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B99A4" w14:textId="77777777" w:rsidR="007A03A9" w:rsidRDefault="0052101F">
      <w:pPr>
        <w:tabs>
          <w:tab w:val="left" w:pos="972"/>
        </w:tabs>
        <w:spacing w:before="76"/>
        <w:ind w:left="100"/>
        <w:rPr>
          <w:b/>
          <w:sz w:val="26"/>
        </w:rPr>
      </w:pPr>
      <w:r>
        <w:rPr>
          <w:b/>
          <w:spacing w:val="15"/>
          <w:sz w:val="26"/>
        </w:rPr>
        <w:t>J</w:t>
      </w:r>
      <w:r>
        <w:rPr>
          <w:b/>
          <w:sz w:val="26"/>
        </w:rPr>
        <w:t xml:space="preserve"> O</w:t>
      </w:r>
      <w:r>
        <w:rPr>
          <w:b/>
          <w:spacing w:val="12"/>
          <w:sz w:val="26"/>
        </w:rPr>
        <w:t xml:space="preserve"> </w:t>
      </w:r>
      <w:r>
        <w:rPr>
          <w:b/>
          <w:sz w:val="26"/>
        </w:rPr>
        <w:t>E</w:t>
      </w:r>
      <w:r>
        <w:rPr>
          <w:b/>
          <w:sz w:val="26"/>
        </w:rPr>
        <w:tab/>
      </w:r>
      <w:r>
        <w:rPr>
          <w:b/>
          <w:spacing w:val="15"/>
          <w:sz w:val="26"/>
        </w:rPr>
        <w:t>G R A</w:t>
      </w:r>
      <w:r>
        <w:rPr>
          <w:b/>
          <w:spacing w:val="-30"/>
          <w:sz w:val="26"/>
        </w:rPr>
        <w:t xml:space="preserve"> </w:t>
      </w:r>
      <w:r>
        <w:rPr>
          <w:b/>
          <w:sz w:val="26"/>
        </w:rPr>
        <w:t>Y</w:t>
      </w:r>
      <w:r>
        <w:rPr>
          <w:b/>
          <w:spacing w:val="15"/>
          <w:sz w:val="26"/>
        </w:rPr>
        <w:t xml:space="preserve"> </w:t>
      </w:r>
    </w:p>
    <w:p w14:paraId="0D01FE26" w14:textId="0724D8E1" w:rsidR="007A03A9" w:rsidRDefault="0052101F">
      <w:pPr>
        <w:tabs>
          <w:tab w:val="left" w:pos="4580"/>
        </w:tabs>
        <w:spacing w:before="39"/>
        <w:ind w:left="100"/>
        <w:rPr>
          <w:sz w:val="20"/>
        </w:rPr>
      </w:pPr>
      <w:r>
        <w:rPr>
          <w:spacing w:val="15"/>
          <w:w w:val="105"/>
          <w:sz w:val="16"/>
        </w:rPr>
        <w:t>301</w:t>
      </w:r>
      <w:r>
        <w:rPr>
          <w:spacing w:val="43"/>
          <w:w w:val="105"/>
          <w:sz w:val="16"/>
        </w:rPr>
        <w:t xml:space="preserve"> </w:t>
      </w:r>
      <w:r>
        <w:rPr>
          <w:w w:val="105"/>
          <w:sz w:val="16"/>
        </w:rPr>
        <w:t>S</w:t>
      </w:r>
      <w:r>
        <w:rPr>
          <w:spacing w:val="-19"/>
          <w:w w:val="105"/>
          <w:sz w:val="16"/>
        </w:rPr>
        <w:t xml:space="preserve"> </w:t>
      </w:r>
      <w:r>
        <w:rPr>
          <w:spacing w:val="10"/>
          <w:w w:val="105"/>
          <w:sz w:val="16"/>
        </w:rPr>
        <w:t>TI</w:t>
      </w:r>
      <w:r>
        <w:rPr>
          <w:spacing w:val="-18"/>
          <w:w w:val="105"/>
          <w:sz w:val="16"/>
        </w:rPr>
        <w:t xml:space="preserve"> </w:t>
      </w:r>
      <w:r>
        <w:rPr>
          <w:w w:val="105"/>
          <w:sz w:val="16"/>
        </w:rPr>
        <w:t>N</w:t>
      </w:r>
      <w:r>
        <w:rPr>
          <w:spacing w:val="-22"/>
          <w:w w:val="105"/>
          <w:sz w:val="16"/>
        </w:rPr>
        <w:t xml:space="preserve"> </w:t>
      </w:r>
      <w:r>
        <w:rPr>
          <w:w w:val="105"/>
          <w:sz w:val="16"/>
        </w:rPr>
        <w:t>S</w:t>
      </w:r>
      <w:r>
        <w:rPr>
          <w:spacing w:val="-19"/>
          <w:w w:val="105"/>
          <w:sz w:val="16"/>
        </w:rPr>
        <w:t xml:space="preserve"> </w:t>
      </w:r>
      <w:r>
        <w:rPr>
          <w:w w:val="105"/>
          <w:sz w:val="16"/>
        </w:rPr>
        <w:t>O</w:t>
      </w:r>
      <w:r>
        <w:rPr>
          <w:spacing w:val="-22"/>
          <w:w w:val="105"/>
          <w:sz w:val="16"/>
        </w:rPr>
        <w:t xml:space="preserve"> </w:t>
      </w:r>
      <w:r>
        <w:rPr>
          <w:w w:val="105"/>
          <w:sz w:val="16"/>
        </w:rPr>
        <w:t>N</w:t>
      </w:r>
      <w:r>
        <w:rPr>
          <w:spacing w:val="40"/>
          <w:w w:val="105"/>
          <w:sz w:val="16"/>
        </w:rPr>
        <w:t xml:space="preserve"> </w:t>
      </w:r>
      <w:r>
        <w:rPr>
          <w:w w:val="105"/>
          <w:sz w:val="16"/>
        </w:rPr>
        <w:t>S</w:t>
      </w:r>
      <w:r>
        <w:rPr>
          <w:spacing w:val="-19"/>
          <w:w w:val="105"/>
          <w:sz w:val="16"/>
        </w:rPr>
        <w:t xml:space="preserve"> </w:t>
      </w:r>
      <w:r>
        <w:rPr>
          <w:spacing w:val="10"/>
          <w:w w:val="105"/>
          <w:sz w:val="16"/>
        </w:rPr>
        <w:t>T.</w:t>
      </w:r>
      <w:r w:rsidR="00D61640">
        <w:rPr>
          <w:spacing w:val="10"/>
          <w:w w:val="105"/>
          <w:sz w:val="16"/>
        </w:rPr>
        <w:t>,</w:t>
      </w:r>
      <w:r>
        <w:rPr>
          <w:spacing w:val="46"/>
          <w:w w:val="105"/>
          <w:sz w:val="16"/>
        </w:rPr>
        <w:t xml:space="preserve"> </w:t>
      </w:r>
      <w:r>
        <w:rPr>
          <w:w w:val="105"/>
          <w:sz w:val="16"/>
        </w:rPr>
        <w:t>#</w:t>
      </w:r>
      <w:r>
        <w:rPr>
          <w:spacing w:val="-21"/>
          <w:w w:val="105"/>
          <w:sz w:val="16"/>
        </w:rPr>
        <w:t xml:space="preserve"> </w:t>
      </w:r>
      <w:r>
        <w:rPr>
          <w:w w:val="105"/>
          <w:sz w:val="16"/>
        </w:rPr>
        <w:t>8</w:t>
      </w:r>
      <w:r w:rsidR="00D61640">
        <w:rPr>
          <w:w w:val="105"/>
          <w:sz w:val="16"/>
        </w:rPr>
        <w:t xml:space="preserve"> </w:t>
      </w:r>
      <w:r>
        <w:rPr>
          <w:spacing w:val="13"/>
          <w:w w:val="105"/>
          <w:sz w:val="16"/>
        </w:rPr>
        <w:t>VAL</w:t>
      </w:r>
      <w:r>
        <w:rPr>
          <w:spacing w:val="-20"/>
          <w:w w:val="105"/>
          <w:sz w:val="16"/>
        </w:rPr>
        <w:t xml:space="preserve"> </w:t>
      </w:r>
      <w:r>
        <w:rPr>
          <w:w w:val="105"/>
          <w:sz w:val="16"/>
        </w:rPr>
        <w:t>L</w:t>
      </w:r>
      <w:r>
        <w:rPr>
          <w:spacing w:val="-20"/>
          <w:w w:val="105"/>
          <w:sz w:val="16"/>
        </w:rPr>
        <w:t xml:space="preserve"> </w:t>
      </w:r>
      <w:r>
        <w:rPr>
          <w:w w:val="105"/>
          <w:sz w:val="16"/>
        </w:rPr>
        <w:t>E</w:t>
      </w:r>
      <w:r>
        <w:rPr>
          <w:spacing w:val="-21"/>
          <w:w w:val="105"/>
          <w:sz w:val="16"/>
        </w:rPr>
        <w:t xml:space="preserve"> </w:t>
      </w:r>
      <w:r>
        <w:rPr>
          <w:w w:val="105"/>
          <w:sz w:val="16"/>
        </w:rPr>
        <w:t>J</w:t>
      </w:r>
      <w:r>
        <w:rPr>
          <w:spacing w:val="-18"/>
          <w:w w:val="105"/>
          <w:sz w:val="16"/>
        </w:rPr>
        <w:t xml:space="preserve"> </w:t>
      </w:r>
      <w:proofErr w:type="gramStart"/>
      <w:r>
        <w:rPr>
          <w:w w:val="105"/>
          <w:sz w:val="16"/>
        </w:rPr>
        <w:t>O</w:t>
      </w:r>
      <w:r>
        <w:rPr>
          <w:spacing w:val="-22"/>
          <w:w w:val="105"/>
          <w:sz w:val="16"/>
        </w:rPr>
        <w:t xml:space="preserve"> </w:t>
      </w:r>
      <w:r>
        <w:rPr>
          <w:w w:val="105"/>
          <w:sz w:val="16"/>
        </w:rPr>
        <w:t>,</w:t>
      </w:r>
      <w:proofErr w:type="gramEnd"/>
      <w:r>
        <w:rPr>
          <w:w w:val="105"/>
          <w:sz w:val="16"/>
        </w:rPr>
        <w:t xml:space="preserve"> </w:t>
      </w:r>
      <w:r>
        <w:rPr>
          <w:spacing w:val="5"/>
          <w:w w:val="105"/>
          <w:sz w:val="16"/>
        </w:rPr>
        <w:t xml:space="preserve"> </w:t>
      </w:r>
      <w:r>
        <w:rPr>
          <w:w w:val="105"/>
          <w:sz w:val="16"/>
        </w:rPr>
        <w:t>C</w:t>
      </w:r>
      <w:r>
        <w:rPr>
          <w:spacing w:val="-21"/>
          <w:w w:val="105"/>
          <w:sz w:val="16"/>
        </w:rPr>
        <w:t xml:space="preserve"> </w:t>
      </w:r>
      <w:r>
        <w:rPr>
          <w:w w:val="105"/>
          <w:sz w:val="16"/>
        </w:rPr>
        <w:t xml:space="preserve">A  </w:t>
      </w:r>
      <w:r>
        <w:rPr>
          <w:spacing w:val="22"/>
          <w:w w:val="105"/>
          <w:sz w:val="16"/>
        </w:rPr>
        <w:t xml:space="preserve"> </w:t>
      </w:r>
      <w:r>
        <w:rPr>
          <w:spacing w:val="17"/>
          <w:w w:val="105"/>
          <w:sz w:val="16"/>
        </w:rPr>
        <w:t>9459</w:t>
      </w:r>
      <w:r>
        <w:rPr>
          <w:spacing w:val="-19"/>
          <w:w w:val="105"/>
          <w:sz w:val="16"/>
        </w:rPr>
        <w:t xml:space="preserve"> </w:t>
      </w:r>
      <w:r>
        <w:rPr>
          <w:w w:val="105"/>
          <w:sz w:val="16"/>
        </w:rPr>
        <w:t>1</w:t>
      </w:r>
      <w:r>
        <w:rPr>
          <w:spacing w:val="40"/>
          <w:w w:val="105"/>
          <w:sz w:val="16"/>
        </w:rPr>
        <w:t xml:space="preserve"> </w:t>
      </w:r>
      <w:r>
        <w:rPr>
          <w:rFonts w:ascii="Arial"/>
          <w:w w:val="150"/>
          <w:sz w:val="16"/>
        </w:rPr>
        <w:tab/>
      </w:r>
      <w:r>
        <w:rPr>
          <w:spacing w:val="15"/>
          <w:w w:val="105"/>
          <w:sz w:val="16"/>
        </w:rPr>
        <w:t>614</w:t>
      </w:r>
      <w:r>
        <w:rPr>
          <w:spacing w:val="-18"/>
          <w:w w:val="105"/>
          <w:sz w:val="16"/>
        </w:rPr>
        <w:t xml:space="preserve"> </w:t>
      </w:r>
      <w:r>
        <w:rPr>
          <w:w w:val="105"/>
          <w:sz w:val="16"/>
        </w:rPr>
        <w:t>-</w:t>
      </w:r>
      <w:r>
        <w:rPr>
          <w:spacing w:val="-17"/>
          <w:w w:val="105"/>
          <w:sz w:val="16"/>
        </w:rPr>
        <w:t xml:space="preserve"> </w:t>
      </w:r>
      <w:r>
        <w:rPr>
          <w:spacing w:val="15"/>
          <w:w w:val="105"/>
          <w:sz w:val="16"/>
        </w:rPr>
        <w:t>432</w:t>
      </w:r>
      <w:r>
        <w:rPr>
          <w:spacing w:val="-18"/>
          <w:w w:val="105"/>
          <w:sz w:val="16"/>
        </w:rPr>
        <w:t xml:space="preserve"> </w:t>
      </w:r>
      <w:r>
        <w:rPr>
          <w:w w:val="105"/>
          <w:sz w:val="16"/>
        </w:rPr>
        <w:t>-</w:t>
      </w:r>
      <w:r>
        <w:rPr>
          <w:spacing w:val="-17"/>
          <w:w w:val="105"/>
          <w:sz w:val="16"/>
        </w:rPr>
        <w:t xml:space="preserve"> </w:t>
      </w:r>
      <w:r>
        <w:rPr>
          <w:spacing w:val="17"/>
          <w:w w:val="105"/>
          <w:sz w:val="16"/>
        </w:rPr>
        <w:t>8787</w:t>
      </w:r>
      <w:r>
        <w:rPr>
          <w:spacing w:val="41"/>
          <w:w w:val="105"/>
          <w:sz w:val="16"/>
        </w:rPr>
        <w:t xml:space="preserve"> </w:t>
      </w:r>
      <w:r w:rsidR="00D61640">
        <w:rPr>
          <w:spacing w:val="41"/>
          <w:w w:val="105"/>
          <w:sz w:val="16"/>
        </w:rPr>
        <w:tab/>
      </w:r>
      <w:hyperlink r:id="rId8">
        <w:r>
          <w:rPr>
            <w:w w:val="105"/>
            <w:sz w:val="20"/>
          </w:rPr>
          <w:t>jwgray4@hotmail.com</w:t>
        </w:r>
      </w:hyperlink>
    </w:p>
    <w:p w14:paraId="207FBBEB" w14:textId="77777777" w:rsidR="007A03A9" w:rsidRDefault="007A03A9">
      <w:pPr>
        <w:pStyle w:val="BodyText"/>
        <w:spacing w:before="1"/>
        <w:rPr>
          <w:sz w:val="21"/>
        </w:rPr>
      </w:pPr>
    </w:p>
    <w:p w14:paraId="5F58DE1E" w14:textId="77777777" w:rsidR="007A03A9" w:rsidRDefault="0052101F">
      <w:pPr>
        <w:tabs>
          <w:tab w:val="left" w:pos="10619"/>
        </w:tabs>
        <w:ind w:left="100"/>
        <w:rPr>
          <w:b/>
        </w:rPr>
      </w:pPr>
      <w:r>
        <w:rPr>
          <w:b/>
          <w:spacing w:val="20"/>
          <w:sz w:val="20"/>
          <w:u w:val="single"/>
        </w:rPr>
        <w:t>SUM</w:t>
      </w:r>
      <w:r>
        <w:rPr>
          <w:b/>
          <w:spacing w:val="-20"/>
          <w:sz w:val="20"/>
          <w:u w:val="single"/>
        </w:rPr>
        <w:t xml:space="preserve"> </w:t>
      </w:r>
      <w:r>
        <w:rPr>
          <w:b/>
          <w:sz w:val="20"/>
          <w:u w:val="single"/>
        </w:rPr>
        <w:t>M</w:t>
      </w:r>
      <w:r>
        <w:rPr>
          <w:b/>
          <w:spacing w:val="-21"/>
          <w:sz w:val="20"/>
          <w:u w:val="single"/>
        </w:rPr>
        <w:t xml:space="preserve"> </w:t>
      </w:r>
      <w:r>
        <w:rPr>
          <w:b/>
          <w:spacing w:val="15"/>
          <w:sz w:val="20"/>
          <w:u w:val="single"/>
        </w:rPr>
        <w:t>AR</w:t>
      </w:r>
      <w:r>
        <w:rPr>
          <w:b/>
          <w:spacing w:val="-20"/>
          <w:sz w:val="20"/>
          <w:u w:val="single"/>
        </w:rPr>
        <w:t xml:space="preserve"> </w:t>
      </w:r>
      <w:r>
        <w:rPr>
          <w:b/>
          <w:sz w:val="20"/>
          <w:u w:val="single"/>
        </w:rPr>
        <w:t>Y</w:t>
      </w:r>
      <w:r>
        <w:rPr>
          <w:b/>
          <w:spacing w:val="15"/>
          <w:sz w:val="20"/>
          <w:u w:val="single"/>
        </w:rPr>
        <w:t xml:space="preserve"> </w:t>
      </w:r>
      <w:r>
        <w:rPr>
          <w:b/>
          <w:u w:val="single"/>
        </w:rPr>
        <w:t>O</w:t>
      </w:r>
      <w:r>
        <w:rPr>
          <w:b/>
          <w:spacing w:val="-25"/>
          <w:u w:val="single"/>
        </w:rPr>
        <w:t xml:space="preserve"> </w:t>
      </w:r>
      <w:r>
        <w:rPr>
          <w:b/>
          <w:u w:val="single"/>
        </w:rPr>
        <w:t>F</w:t>
      </w:r>
      <w:r>
        <w:rPr>
          <w:b/>
          <w:spacing w:val="5"/>
          <w:u w:val="single"/>
        </w:rPr>
        <w:t xml:space="preserve"> </w:t>
      </w:r>
      <w:r>
        <w:rPr>
          <w:b/>
          <w:spacing w:val="15"/>
          <w:u w:val="single"/>
        </w:rPr>
        <w:t>QU</w:t>
      </w:r>
      <w:r>
        <w:rPr>
          <w:b/>
          <w:spacing w:val="-25"/>
          <w:u w:val="single"/>
        </w:rPr>
        <w:t xml:space="preserve"> </w:t>
      </w:r>
      <w:r>
        <w:rPr>
          <w:b/>
          <w:u w:val="single"/>
        </w:rPr>
        <w:t>A</w:t>
      </w:r>
      <w:r>
        <w:rPr>
          <w:b/>
          <w:spacing w:val="-25"/>
          <w:u w:val="single"/>
        </w:rPr>
        <w:t xml:space="preserve"> </w:t>
      </w:r>
      <w:r>
        <w:rPr>
          <w:b/>
          <w:u w:val="single"/>
        </w:rPr>
        <w:t>L</w:t>
      </w:r>
      <w:r>
        <w:rPr>
          <w:b/>
          <w:spacing w:val="-25"/>
          <w:u w:val="single"/>
        </w:rPr>
        <w:t xml:space="preserve"> </w:t>
      </w:r>
      <w:r>
        <w:rPr>
          <w:b/>
          <w:u w:val="single"/>
        </w:rPr>
        <w:t>I</w:t>
      </w:r>
      <w:r>
        <w:rPr>
          <w:b/>
          <w:spacing w:val="-25"/>
          <w:u w:val="single"/>
        </w:rPr>
        <w:t xml:space="preserve"> </w:t>
      </w:r>
      <w:r>
        <w:rPr>
          <w:b/>
          <w:spacing w:val="13"/>
          <w:u w:val="single"/>
        </w:rPr>
        <w:t>FI</w:t>
      </w:r>
      <w:r>
        <w:rPr>
          <w:b/>
          <w:spacing w:val="-26"/>
          <w:u w:val="single"/>
        </w:rPr>
        <w:t xml:space="preserve"> </w:t>
      </w:r>
      <w:r>
        <w:rPr>
          <w:b/>
          <w:u w:val="single"/>
        </w:rPr>
        <w:t>C</w:t>
      </w:r>
      <w:r>
        <w:rPr>
          <w:b/>
          <w:spacing w:val="-25"/>
          <w:u w:val="single"/>
        </w:rPr>
        <w:t xml:space="preserve"> </w:t>
      </w:r>
      <w:r>
        <w:rPr>
          <w:b/>
          <w:u w:val="single"/>
        </w:rPr>
        <w:t>A</w:t>
      </w:r>
      <w:r>
        <w:rPr>
          <w:b/>
          <w:spacing w:val="-25"/>
          <w:u w:val="single"/>
        </w:rPr>
        <w:t xml:space="preserve"> </w:t>
      </w:r>
      <w:r>
        <w:rPr>
          <w:b/>
          <w:spacing w:val="15"/>
          <w:u w:val="single"/>
        </w:rPr>
        <w:t>TI</w:t>
      </w:r>
      <w:r>
        <w:rPr>
          <w:b/>
          <w:spacing w:val="-25"/>
          <w:u w:val="single"/>
        </w:rPr>
        <w:t xml:space="preserve"> </w:t>
      </w:r>
      <w:r>
        <w:rPr>
          <w:b/>
          <w:spacing w:val="15"/>
          <w:u w:val="single"/>
        </w:rPr>
        <w:t>ON</w:t>
      </w:r>
      <w:r>
        <w:rPr>
          <w:b/>
          <w:spacing w:val="-25"/>
          <w:u w:val="single"/>
        </w:rPr>
        <w:t xml:space="preserve"> </w:t>
      </w:r>
      <w:r>
        <w:rPr>
          <w:b/>
          <w:u w:val="single"/>
        </w:rPr>
        <w:t>S</w:t>
      </w:r>
      <w:r>
        <w:rPr>
          <w:b/>
          <w:u w:val="single"/>
        </w:rPr>
        <w:tab/>
      </w:r>
    </w:p>
    <w:p w14:paraId="6F4E0421" w14:textId="05D275AD" w:rsidR="007A03A9" w:rsidRDefault="0052101F">
      <w:pPr>
        <w:pStyle w:val="BodyText"/>
        <w:spacing w:before="10" w:line="244" w:lineRule="auto"/>
        <w:ind w:left="100" w:right="105"/>
        <w:jc w:val="both"/>
      </w:pPr>
      <w:r>
        <w:t xml:space="preserve">A highly driven and analytical public finance professional with years of </w:t>
      </w:r>
      <w:r w:rsidR="00B56F70">
        <w:t xml:space="preserve">debt management and </w:t>
      </w:r>
      <w:r>
        <w:t>operating</w:t>
      </w:r>
      <w:r w:rsidR="00B56F70">
        <w:t>/</w:t>
      </w:r>
      <w:r>
        <w:t xml:space="preserve">capital budgeting experience who pairs strong collaboration skills to effectively manage diverse workforces and motivate team members to achieve its organizational mission and meet customer and constituent needs. Leverages strong leadership </w:t>
      </w:r>
      <w:r w:rsidR="001A44B2">
        <w:t xml:space="preserve">and communication </w:t>
      </w:r>
      <w:r>
        <w:t>abilities to mentor and facilitate the advancement of others. Evaluates existing processes, identifies opportunities for enhancement, and implements changes for the greater good of the organization.</w:t>
      </w:r>
    </w:p>
    <w:p w14:paraId="1F016106" w14:textId="77777777" w:rsidR="007A03A9" w:rsidRDefault="0052101F">
      <w:pPr>
        <w:pStyle w:val="BodyText"/>
        <w:spacing w:before="113"/>
        <w:ind w:left="100"/>
      </w:pPr>
      <w:r>
        <w:t>Skills include - Microsoft Office; ERP systems (PeopleSoft); Debt Management – DBC and MunEase</w:t>
      </w:r>
    </w:p>
    <w:p w14:paraId="12F3E08D" w14:textId="77777777" w:rsidR="007A03A9" w:rsidRDefault="0052101F">
      <w:pPr>
        <w:pStyle w:val="Heading2"/>
        <w:tabs>
          <w:tab w:val="left" w:pos="10619"/>
        </w:tabs>
        <w:spacing w:before="95"/>
      </w:pPr>
      <w:r>
        <w:rPr>
          <w:spacing w:val="15"/>
          <w:u w:val="single"/>
        </w:rPr>
        <w:t>EX</w:t>
      </w:r>
      <w:r>
        <w:rPr>
          <w:spacing w:val="-20"/>
          <w:u w:val="single"/>
        </w:rPr>
        <w:t xml:space="preserve"> </w:t>
      </w:r>
      <w:r>
        <w:rPr>
          <w:u w:val="single"/>
        </w:rPr>
        <w:t>P</w:t>
      </w:r>
      <w:r>
        <w:rPr>
          <w:spacing w:val="-21"/>
          <w:u w:val="single"/>
        </w:rPr>
        <w:t xml:space="preserve"> </w:t>
      </w:r>
      <w:r>
        <w:rPr>
          <w:spacing w:val="15"/>
          <w:u w:val="single"/>
        </w:rPr>
        <w:t>ER</w:t>
      </w:r>
      <w:r>
        <w:rPr>
          <w:spacing w:val="-20"/>
          <w:u w:val="single"/>
        </w:rPr>
        <w:t xml:space="preserve"> </w:t>
      </w:r>
      <w:r>
        <w:rPr>
          <w:u w:val="single"/>
        </w:rPr>
        <w:t>I</w:t>
      </w:r>
      <w:r>
        <w:rPr>
          <w:spacing w:val="-21"/>
          <w:u w:val="single"/>
        </w:rPr>
        <w:t xml:space="preserve"> </w:t>
      </w:r>
      <w:r>
        <w:rPr>
          <w:spacing w:val="15"/>
          <w:u w:val="single"/>
        </w:rPr>
        <w:t>EN</w:t>
      </w:r>
      <w:r>
        <w:rPr>
          <w:spacing w:val="-20"/>
          <w:u w:val="single"/>
        </w:rPr>
        <w:t xml:space="preserve"> </w:t>
      </w:r>
      <w:r>
        <w:rPr>
          <w:u w:val="single"/>
        </w:rPr>
        <w:t>C</w:t>
      </w:r>
      <w:r>
        <w:rPr>
          <w:spacing w:val="-20"/>
          <w:u w:val="single"/>
        </w:rPr>
        <w:t xml:space="preserve"> </w:t>
      </w:r>
      <w:r>
        <w:rPr>
          <w:u w:val="single"/>
        </w:rPr>
        <w:t>E</w:t>
      </w:r>
      <w:r>
        <w:rPr>
          <w:u w:val="single"/>
        </w:rPr>
        <w:tab/>
      </w:r>
    </w:p>
    <w:p w14:paraId="30FA2BA2" w14:textId="6F3D4411" w:rsidR="007A03A9" w:rsidRDefault="0052101F">
      <w:pPr>
        <w:tabs>
          <w:tab w:val="left" w:pos="3699"/>
          <w:tab w:val="left" w:pos="9327"/>
        </w:tabs>
        <w:spacing w:before="20" w:line="268" w:lineRule="exact"/>
        <w:ind w:left="100"/>
        <w:rPr>
          <w:i/>
          <w:sz w:val="24"/>
        </w:rPr>
      </w:pPr>
      <w:r>
        <w:rPr>
          <w:i/>
          <w:sz w:val="24"/>
        </w:rPr>
        <w:t>Debt</w:t>
      </w:r>
      <w:r>
        <w:rPr>
          <w:i/>
          <w:spacing w:val="-1"/>
          <w:sz w:val="24"/>
        </w:rPr>
        <w:t xml:space="preserve"> </w:t>
      </w:r>
      <w:r>
        <w:rPr>
          <w:i/>
          <w:sz w:val="24"/>
        </w:rPr>
        <w:t>Administrator</w:t>
      </w:r>
      <w:r>
        <w:rPr>
          <w:i/>
          <w:sz w:val="24"/>
        </w:rPr>
        <w:tab/>
        <w:t>July 2015</w:t>
      </w:r>
      <w:r>
        <w:rPr>
          <w:i/>
          <w:spacing w:val="-4"/>
          <w:sz w:val="24"/>
        </w:rPr>
        <w:t xml:space="preserve"> </w:t>
      </w:r>
      <w:r>
        <w:rPr>
          <w:i/>
          <w:sz w:val="24"/>
        </w:rPr>
        <w:t>to</w:t>
      </w:r>
      <w:r>
        <w:rPr>
          <w:i/>
          <w:spacing w:val="-2"/>
          <w:sz w:val="24"/>
        </w:rPr>
        <w:t xml:space="preserve"> </w:t>
      </w:r>
      <w:r>
        <w:rPr>
          <w:i/>
          <w:sz w:val="24"/>
        </w:rPr>
        <w:t>present</w:t>
      </w:r>
      <w:r>
        <w:rPr>
          <w:i/>
          <w:sz w:val="24"/>
        </w:rPr>
        <w:tab/>
        <w:t>City of San</w:t>
      </w:r>
      <w:r>
        <w:rPr>
          <w:i/>
          <w:spacing w:val="-3"/>
          <w:sz w:val="24"/>
        </w:rPr>
        <w:t xml:space="preserve"> </w:t>
      </w:r>
      <w:r>
        <w:rPr>
          <w:i/>
          <w:sz w:val="24"/>
        </w:rPr>
        <w:t>Jos</w:t>
      </w:r>
      <w:r w:rsidR="009D5281">
        <w:rPr>
          <w:i/>
          <w:sz w:val="24"/>
        </w:rPr>
        <w:t xml:space="preserve">é </w:t>
      </w:r>
    </w:p>
    <w:p w14:paraId="0868B85A" w14:textId="6E12C38A" w:rsidR="007A03A9" w:rsidRDefault="0052101F">
      <w:pPr>
        <w:pStyle w:val="ListParagraph"/>
        <w:numPr>
          <w:ilvl w:val="0"/>
          <w:numId w:val="1"/>
        </w:numPr>
        <w:tabs>
          <w:tab w:val="left" w:pos="560"/>
          <w:tab w:val="left" w:pos="561"/>
        </w:tabs>
        <w:spacing w:before="2" w:line="235" w:lineRule="auto"/>
        <w:ind w:right="105"/>
        <w:rPr>
          <w:sz w:val="20"/>
        </w:rPr>
      </w:pPr>
      <w:r>
        <w:rPr>
          <w:sz w:val="20"/>
        </w:rPr>
        <w:t xml:space="preserve">Manage </w:t>
      </w:r>
      <w:r w:rsidR="00857204">
        <w:rPr>
          <w:sz w:val="20"/>
        </w:rPr>
        <w:t>C</w:t>
      </w:r>
      <w:r>
        <w:rPr>
          <w:sz w:val="20"/>
        </w:rPr>
        <w:t>ity’s $</w:t>
      </w:r>
      <w:r w:rsidR="00064F3A">
        <w:rPr>
          <w:sz w:val="20"/>
        </w:rPr>
        <w:t>4</w:t>
      </w:r>
      <w:r>
        <w:rPr>
          <w:sz w:val="20"/>
        </w:rPr>
        <w:t>.</w:t>
      </w:r>
      <w:r w:rsidR="00064F3A">
        <w:rPr>
          <w:sz w:val="20"/>
        </w:rPr>
        <w:t>7</w:t>
      </w:r>
      <w:r>
        <w:rPr>
          <w:sz w:val="20"/>
        </w:rPr>
        <w:t xml:space="preserve"> billion debt portfolio, including </w:t>
      </w:r>
      <w:r w:rsidR="00946070">
        <w:rPr>
          <w:sz w:val="20"/>
        </w:rPr>
        <w:t xml:space="preserve">the </w:t>
      </w:r>
      <w:r w:rsidR="009319A0">
        <w:rPr>
          <w:sz w:val="20"/>
        </w:rPr>
        <w:t>administration</w:t>
      </w:r>
      <w:r w:rsidR="00BB6C51">
        <w:rPr>
          <w:sz w:val="20"/>
        </w:rPr>
        <w:t>/</w:t>
      </w:r>
      <w:r w:rsidR="00946070">
        <w:rPr>
          <w:sz w:val="20"/>
        </w:rPr>
        <w:t xml:space="preserve">management of </w:t>
      </w:r>
      <w:r>
        <w:rPr>
          <w:sz w:val="20"/>
        </w:rPr>
        <w:t xml:space="preserve">debt </w:t>
      </w:r>
      <w:r w:rsidR="0074296E">
        <w:rPr>
          <w:sz w:val="20"/>
        </w:rPr>
        <w:t>issuance</w:t>
      </w:r>
      <w:r w:rsidR="00A83DCD">
        <w:rPr>
          <w:sz w:val="20"/>
        </w:rPr>
        <w:t xml:space="preserve"> and </w:t>
      </w:r>
      <w:r w:rsidR="009319A0">
        <w:rPr>
          <w:sz w:val="20"/>
        </w:rPr>
        <w:t>debt</w:t>
      </w:r>
      <w:r w:rsidR="00A83DCD">
        <w:rPr>
          <w:sz w:val="20"/>
        </w:rPr>
        <w:t xml:space="preserve"> related</w:t>
      </w:r>
      <w:r w:rsidR="009319A0">
        <w:rPr>
          <w:sz w:val="20"/>
        </w:rPr>
        <w:t xml:space="preserve"> project</w:t>
      </w:r>
      <w:r w:rsidR="00A83DCD">
        <w:rPr>
          <w:sz w:val="20"/>
        </w:rPr>
        <w:t xml:space="preserve">s; </w:t>
      </w:r>
      <w:r>
        <w:rPr>
          <w:sz w:val="20"/>
        </w:rPr>
        <w:t>provide financial analysis</w:t>
      </w:r>
      <w:r w:rsidR="00B73F16">
        <w:rPr>
          <w:sz w:val="20"/>
        </w:rPr>
        <w:t xml:space="preserve"> to </w:t>
      </w:r>
      <w:r w:rsidR="004B2F98">
        <w:rPr>
          <w:sz w:val="20"/>
        </w:rPr>
        <w:t xml:space="preserve">City departments; </w:t>
      </w:r>
      <w:r w:rsidR="005E1F7A">
        <w:rPr>
          <w:sz w:val="20"/>
        </w:rPr>
        <w:t xml:space="preserve">frequent </w:t>
      </w:r>
      <w:r w:rsidR="00857204">
        <w:rPr>
          <w:sz w:val="20"/>
        </w:rPr>
        <w:t>creator</w:t>
      </w:r>
      <w:r w:rsidR="00910C40">
        <w:rPr>
          <w:sz w:val="20"/>
        </w:rPr>
        <w:t>/</w:t>
      </w:r>
      <w:r w:rsidR="006A4FAD">
        <w:rPr>
          <w:sz w:val="20"/>
        </w:rPr>
        <w:t>contributor to Council Memos</w:t>
      </w:r>
      <w:r w:rsidR="00857204">
        <w:rPr>
          <w:sz w:val="20"/>
        </w:rPr>
        <w:t xml:space="preserve"> for debt related items</w:t>
      </w:r>
      <w:r w:rsidR="00910C40">
        <w:rPr>
          <w:sz w:val="20"/>
        </w:rPr>
        <w:t>;</w:t>
      </w:r>
      <w:r>
        <w:rPr>
          <w:sz w:val="20"/>
        </w:rPr>
        <w:t xml:space="preserve"> </w:t>
      </w:r>
    </w:p>
    <w:p w14:paraId="347507A6" w14:textId="3691CBF5" w:rsidR="007A03A9" w:rsidRDefault="00824591">
      <w:pPr>
        <w:pStyle w:val="ListParagraph"/>
        <w:numPr>
          <w:ilvl w:val="0"/>
          <w:numId w:val="1"/>
        </w:numPr>
        <w:tabs>
          <w:tab w:val="left" w:pos="560"/>
          <w:tab w:val="left" w:pos="561"/>
        </w:tabs>
        <w:spacing w:before="7" w:line="247" w:lineRule="exact"/>
        <w:rPr>
          <w:sz w:val="20"/>
        </w:rPr>
      </w:pPr>
      <w:r>
        <w:rPr>
          <w:sz w:val="20"/>
        </w:rPr>
        <w:t xml:space="preserve">Key </w:t>
      </w:r>
      <w:r w:rsidR="005F02BA">
        <w:rPr>
          <w:sz w:val="20"/>
        </w:rPr>
        <w:t>Financing</w:t>
      </w:r>
      <w:r w:rsidR="008F31E2">
        <w:rPr>
          <w:sz w:val="20"/>
        </w:rPr>
        <w:t>s</w:t>
      </w:r>
      <w:r>
        <w:rPr>
          <w:sz w:val="20"/>
        </w:rPr>
        <w:t xml:space="preserve"> include: Airport </w:t>
      </w:r>
      <w:r w:rsidR="0052101F">
        <w:rPr>
          <w:sz w:val="20"/>
        </w:rPr>
        <w:t>$620</w:t>
      </w:r>
      <w:r w:rsidR="005F02BA">
        <w:rPr>
          <w:sz w:val="20"/>
        </w:rPr>
        <w:t xml:space="preserve"> million</w:t>
      </w:r>
      <w:r w:rsidR="00470330">
        <w:rPr>
          <w:sz w:val="20"/>
        </w:rPr>
        <w:t xml:space="preserve"> and </w:t>
      </w:r>
      <w:r>
        <w:rPr>
          <w:sz w:val="20"/>
        </w:rPr>
        <w:t xml:space="preserve">SARA </w:t>
      </w:r>
      <w:r w:rsidR="005F02BA">
        <w:rPr>
          <w:sz w:val="20"/>
        </w:rPr>
        <w:t>$1.7</w:t>
      </w:r>
      <w:r w:rsidR="0052101F">
        <w:rPr>
          <w:sz w:val="20"/>
        </w:rPr>
        <w:t xml:space="preserve"> </w:t>
      </w:r>
      <w:r w:rsidR="00470330">
        <w:rPr>
          <w:sz w:val="20"/>
        </w:rPr>
        <w:t>billion</w:t>
      </w:r>
      <w:r w:rsidR="00B45522">
        <w:rPr>
          <w:sz w:val="20"/>
        </w:rPr>
        <w:t xml:space="preserve">, both </w:t>
      </w:r>
      <w:proofErr w:type="spellStart"/>
      <w:r w:rsidR="00B45522">
        <w:rPr>
          <w:sz w:val="20"/>
        </w:rPr>
        <w:t>refundings</w:t>
      </w:r>
      <w:proofErr w:type="spellEnd"/>
      <w:r w:rsidR="00470330">
        <w:rPr>
          <w:sz w:val="20"/>
        </w:rPr>
        <w:t>; GO</w:t>
      </w:r>
      <w:r w:rsidR="00A3321A">
        <w:rPr>
          <w:sz w:val="20"/>
        </w:rPr>
        <w:t xml:space="preserve"> Measure T - $</w:t>
      </w:r>
      <w:r w:rsidR="00802719">
        <w:rPr>
          <w:sz w:val="20"/>
        </w:rPr>
        <w:t>500</w:t>
      </w:r>
      <w:r w:rsidR="00A3321A">
        <w:rPr>
          <w:sz w:val="20"/>
        </w:rPr>
        <w:t xml:space="preserve"> million</w:t>
      </w:r>
      <w:r w:rsidR="00672480">
        <w:rPr>
          <w:sz w:val="20"/>
        </w:rPr>
        <w:t>;</w:t>
      </w:r>
    </w:p>
    <w:p w14:paraId="58A5EBB3" w14:textId="46E60EA7" w:rsidR="001100FA" w:rsidRDefault="00C16FB0">
      <w:pPr>
        <w:pStyle w:val="ListParagraph"/>
        <w:numPr>
          <w:ilvl w:val="0"/>
          <w:numId w:val="1"/>
        </w:numPr>
        <w:tabs>
          <w:tab w:val="left" w:pos="560"/>
          <w:tab w:val="left" w:pos="561"/>
        </w:tabs>
        <w:spacing w:before="0" w:line="247" w:lineRule="exact"/>
        <w:rPr>
          <w:sz w:val="20"/>
        </w:rPr>
      </w:pPr>
      <w:r>
        <w:rPr>
          <w:sz w:val="20"/>
        </w:rPr>
        <w:t xml:space="preserve">Annual </w:t>
      </w:r>
      <w:r w:rsidR="007D11F4">
        <w:rPr>
          <w:sz w:val="20"/>
        </w:rPr>
        <w:t xml:space="preserve">Reporting </w:t>
      </w:r>
      <w:r w:rsidR="00C3629D">
        <w:rPr>
          <w:sz w:val="20"/>
        </w:rPr>
        <w:t>Requirements –</w:t>
      </w:r>
      <w:r>
        <w:rPr>
          <w:sz w:val="20"/>
        </w:rPr>
        <w:t xml:space="preserve"> </w:t>
      </w:r>
      <w:r w:rsidR="008F3251">
        <w:rPr>
          <w:sz w:val="20"/>
        </w:rPr>
        <w:t xml:space="preserve">Comprehensive </w:t>
      </w:r>
      <w:r w:rsidR="00C3629D">
        <w:rPr>
          <w:sz w:val="20"/>
        </w:rPr>
        <w:t xml:space="preserve">Debt Report; MSRB Disclosure; </w:t>
      </w:r>
      <w:r w:rsidR="008F3251">
        <w:rPr>
          <w:sz w:val="20"/>
        </w:rPr>
        <w:t xml:space="preserve">Trustees </w:t>
      </w:r>
      <w:r w:rsidR="00C3629D">
        <w:rPr>
          <w:sz w:val="20"/>
        </w:rPr>
        <w:t>Compliance</w:t>
      </w:r>
      <w:r w:rsidR="008F3251">
        <w:rPr>
          <w:sz w:val="20"/>
        </w:rPr>
        <w:t xml:space="preserve">; </w:t>
      </w:r>
      <w:r w:rsidR="00A23C68">
        <w:rPr>
          <w:sz w:val="20"/>
        </w:rPr>
        <w:t>State Treasurer Reports</w:t>
      </w:r>
      <w:r w:rsidR="00672480">
        <w:rPr>
          <w:sz w:val="20"/>
        </w:rPr>
        <w:t>;</w:t>
      </w:r>
    </w:p>
    <w:p w14:paraId="4675F666" w14:textId="77777777" w:rsidR="00A23C68" w:rsidRDefault="00A23C68" w:rsidP="00A23C68">
      <w:pPr>
        <w:pStyle w:val="ListParagraph"/>
        <w:numPr>
          <w:ilvl w:val="0"/>
          <w:numId w:val="1"/>
        </w:numPr>
        <w:tabs>
          <w:tab w:val="left" w:pos="560"/>
          <w:tab w:val="left" w:pos="561"/>
        </w:tabs>
        <w:spacing w:before="0" w:line="247" w:lineRule="exact"/>
        <w:rPr>
          <w:sz w:val="20"/>
        </w:rPr>
      </w:pPr>
      <w:r>
        <w:rPr>
          <w:sz w:val="20"/>
        </w:rPr>
        <w:t>Quarterly Debt Reports to City</w:t>
      </w:r>
      <w:r>
        <w:rPr>
          <w:spacing w:val="-2"/>
          <w:sz w:val="20"/>
        </w:rPr>
        <w:t xml:space="preserve"> </w:t>
      </w:r>
      <w:r>
        <w:rPr>
          <w:sz w:val="20"/>
        </w:rPr>
        <w:t>Council;</w:t>
      </w:r>
    </w:p>
    <w:p w14:paraId="08B33291" w14:textId="4CD6EED6" w:rsidR="007A03A9" w:rsidRDefault="006E1F97">
      <w:pPr>
        <w:pStyle w:val="ListParagraph"/>
        <w:numPr>
          <w:ilvl w:val="0"/>
          <w:numId w:val="1"/>
        </w:numPr>
        <w:tabs>
          <w:tab w:val="left" w:pos="560"/>
          <w:tab w:val="left" w:pos="561"/>
        </w:tabs>
        <w:spacing w:before="0" w:line="247" w:lineRule="exact"/>
        <w:rPr>
          <w:sz w:val="20"/>
        </w:rPr>
      </w:pPr>
      <w:r>
        <w:rPr>
          <w:sz w:val="20"/>
        </w:rPr>
        <w:t>Ma</w:t>
      </w:r>
      <w:r w:rsidR="00F91775">
        <w:rPr>
          <w:sz w:val="20"/>
        </w:rPr>
        <w:t xml:space="preserve">nage </w:t>
      </w:r>
      <w:r w:rsidR="001035C3">
        <w:rPr>
          <w:sz w:val="20"/>
        </w:rPr>
        <w:t xml:space="preserve">City’s Credit </w:t>
      </w:r>
      <w:r>
        <w:rPr>
          <w:sz w:val="20"/>
        </w:rPr>
        <w:t>Rating</w:t>
      </w:r>
      <w:r w:rsidR="00B4220D">
        <w:rPr>
          <w:sz w:val="20"/>
        </w:rPr>
        <w:t xml:space="preserve"> Agency Relations and Maint</w:t>
      </w:r>
      <w:r w:rsidR="0084261C">
        <w:rPr>
          <w:sz w:val="20"/>
        </w:rPr>
        <w:t>enance</w:t>
      </w:r>
      <w:r w:rsidR="00672480">
        <w:rPr>
          <w:sz w:val="20"/>
        </w:rPr>
        <w:t>;</w:t>
      </w:r>
    </w:p>
    <w:p w14:paraId="0006930B" w14:textId="77777777" w:rsidR="007A03A9" w:rsidRDefault="0052101F">
      <w:pPr>
        <w:pStyle w:val="ListParagraph"/>
        <w:numPr>
          <w:ilvl w:val="0"/>
          <w:numId w:val="1"/>
        </w:numPr>
        <w:tabs>
          <w:tab w:val="left" w:pos="560"/>
          <w:tab w:val="left" w:pos="561"/>
        </w:tabs>
        <w:spacing w:line="247" w:lineRule="exact"/>
        <w:rPr>
          <w:sz w:val="20"/>
        </w:rPr>
      </w:pPr>
      <w:r>
        <w:rPr>
          <w:sz w:val="20"/>
        </w:rPr>
        <w:t>Dissolution of the San Jose Redevelopment</w:t>
      </w:r>
      <w:r>
        <w:rPr>
          <w:spacing w:val="-1"/>
          <w:sz w:val="20"/>
        </w:rPr>
        <w:t xml:space="preserve"> </w:t>
      </w:r>
      <w:r>
        <w:rPr>
          <w:sz w:val="20"/>
        </w:rPr>
        <w:t>Agency;</w:t>
      </w:r>
    </w:p>
    <w:p w14:paraId="1ED10166" w14:textId="5BBB1EA0" w:rsidR="007A03A9" w:rsidRDefault="0052101F">
      <w:pPr>
        <w:pStyle w:val="ListParagraph"/>
        <w:numPr>
          <w:ilvl w:val="0"/>
          <w:numId w:val="1"/>
        </w:numPr>
        <w:tabs>
          <w:tab w:val="left" w:pos="560"/>
          <w:tab w:val="left" w:pos="561"/>
        </w:tabs>
        <w:spacing w:before="7"/>
        <w:rPr>
          <w:sz w:val="20"/>
        </w:rPr>
      </w:pPr>
      <w:r>
        <w:rPr>
          <w:sz w:val="20"/>
        </w:rPr>
        <w:t>Supervise</w:t>
      </w:r>
      <w:r w:rsidR="00897B3A">
        <w:rPr>
          <w:sz w:val="20"/>
        </w:rPr>
        <w:t>, manage</w:t>
      </w:r>
      <w:r>
        <w:rPr>
          <w:sz w:val="20"/>
        </w:rPr>
        <w:t xml:space="preserve"> </w:t>
      </w:r>
      <w:r w:rsidR="007D798E">
        <w:rPr>
          <w:sz w:val="20"/>
        </w:rPr>
        <w:t xml:space="preserve">and train </w:t>
      </w:r>
      <w:r>
        <w:rPr>
          <w:sz w:val="20"/>
        </w:rPr>
        <w:t>a debt management staff of</w:t>
      </w:r>
      <w:r>
        <w:rPr>
          <w:spacing w:val="-1"/>
          <w:sz w:val="20"/>
        </w:rPr>
        <w:t xml:space="preserve"> </w:t>
      </w:r>
      <w:r>
        <w:rPr>
          <w:sz w:val="20"/>
        </w:rPr>
        <w:t>four</w:t>
      </w:r>
      <w:r w:rsidR="00705B45">
        <w:rPr>
          <w:sz w:val="20"/>
        </w:rPr>
        <w:t>, providing plenty of “hands – on” contribution</w:t>
      </w:r>
      <w:r w:rsidR="005A0E17">
        <w:rPr>
          <w:sz w:val="20"/>
        </w:rPr>
        <w:t xml:space="preserve">; </w:t>
      </w:r>
      <w:r w:rsidR="00672480">
        <w:rPr>
          <w:sz w:val="20"/>
        </w:rPr>
        <w:t xml:space="preserve">and </w:t>
      </w:r>
    </w:p>
    <w:p w14:paraId="5F4507C2" w14:textId="5F51534C" w:rsidR="00226464" w:rsidRDefault="00226464">
      <w:pPr>
        <w:pStyle w:val="ListParagraph"/>
        <w:numPr>
          <w:ilvl w:val="0"/>
          <w:numId w:val="1"/>
        </w:numPr>
        <w:tabs>
          <w:tab w:val="left" w:pos="560"/>
          <w:tab w:val="left" w:pos="561"/>
        </w:tabs>
        <w:spacing w:before="7"/>
        <w:rPr>
          <w:sz w:val="20"/>
        </w:rPr>
      </w:pPr>
      <w:r>
        <w:rPr>
          <w:sz w:val="20"/>
        </w:rPr>
        <w:t xml:space="preserve">Received the City’s </w:t>
      </w:r>
      <w:r>
        <w:rPr>
          <w:i/>
          <w:sz w:val="20"/>
        </w:rPr>
        <w:t xml:space="preserve">Pride of San </w:t>
      </w:r>
      <w:r w:rsidR="00486755">
        <w:rPr>
          <w:i/>
          <w:sz w:val="20"/>
        </w:rPr>
        <w:t>José</w:t>
      </w:r>
      <w:r w:rsidR="00486755">
        <w:rPr>
          <w:i/>
          <w:spacing w:val="-20"/>
          <w:sz w:val="20"/>
        </w:rPr>
        <w:t xml:space="preserve"> </w:t>
      </w:r>
      <w:r w:rsidR="00486755" w:rsidRPr="00486755">
        <w:rPr>
          <w:spacing w:val="-20"/>
          <w:sz w:val="20"/>
        </w:rPr>
        <w:t>award</w:t>
      </w:r>
      <w:r w:rsidR="00E673C1">
        <w:rPr>
          <w:sz w:val="20"/>
        </w:rPr>
        <w:t xml:space="preserve"> </w:t>
      </w:r>
      <w:r w:rsidR="00DB7C7F" w:rsidRPr="00DB7C7F">
        <w:rPr>
          <w:spacing w:val="-20"/>
          <w:sz w:val="20"/>
        </w:rPr>
        <w:t xml:space="preserve">in </w:t>
      </w:r>
      <w:r>
        <w:rPr>
          <w:sz w:val="20"/>
        </w:rPr>
        <w:t xml:space="preserve">2018 and 2019 </w:t>
      </w:r>
      <w:r w:rsidR="00E673C1">
        <w:rPr>
          <w:sz w:val="20"/>
        </w:rPr>
        <w:t>as</w:t>
      </w:r>
      <w:r>
        <w:rPr>
          <w:sz w:val="20"/>
        </w:rPr>
        <w:t xml:space="preserve"> recognition </w:t>
      </w:r>
      <w:r w:rsidR="00486755">
        <w:rPr>
          <w:sz w:val="20"/>
        </w:rPr>
        <w:t>for</w:t>
      </w:r>
      <w:r>
        <w:rPr>
          <w:sz w:val="20"/>
        </w:rPr>
        <w:t xml:space="preserve"> exceptional team work and project accomplishment</w:t>
      </w:r>
      <w:r w:rsidR="00486755">
        <w:rPr>
          <w:sz w:val="20"/>
        </w:rPr>
        <w:t>s</w:t>
      </w:r>
      <w:r>
        <w:rPr>
          <w:sz w:val="20"/>
        </w:rPr>
        <w:t>.</w:t>
      </w:r>
    </w:p>
    <w:p w14:paraId="532F611E" w14:textId="77777777" w:rsidR="007A03A9" w:rsidRDefault="007A03A9">
      <w:pPr>
        <w:pStyle w:val="BodyText"/>
        <w:rPr>
          <w:sz w:val="24"/>
        </w:rPr>
      </w:pPr>
    </w:p>
    <w:p w14:paraId="5BAD92F7" w14:textId="77777777" w:rsidR="007A03A9" w:rsidRDefault="0052101F">
      <w:pPr>
        <w:pStyle w:val="Heading1"/>
        <w:tabs>
          <w:tab w:val="left" w:pos="3699"/>
          <w:tab w:val="left" w:pos="8724"/>
        </w:tabs>
        <w:spacing w:before="210" w:line="268" w:lineRule="exact"/>
      </w:pPr>
      <w:r>
        <w:t>Consultant</w:t>
      </w:r>
      <w:r>
        <w:tab/>
        <w:t>April 2013 to</w:t>
      </w:r>
      <w:r>
        <w:rPr>
          <w:spacing w:val="-7"/>
        </w:rPr>
        <w:t xml:space="preserve"> </w:t>
      </w:r>
      <w:r>
        <w:t>July</w:t>
      </w:r>
      <w:r>
        <w:rPr>
          <w:spacing w:val="-2"/>
        </w:rPr>
        <w:t xml:space="preserve"> </w:t>
      </w:r>
      <w:r>
        <w:t>2015</w:t>
      </w:r>
      <w:r>
        <w:tab/>
        <w:t>YADARI</w:t>
      </w:r>
      <w:r>
        <w:rPr>
          <w:spacing w:val="-3"/>
        </w:rPr>
        <w:t xml:space="preserve"> </w:t>
      </w:r>
      <w:r>
        <w:t>Enterprises</w:t>
      </w:r>
    </w:p>
    <w:p w14:paraId="2CEBEA1E" w14:textId="77777777" w:rsidR="007A03A9" w:rsidRDefault="0052101F">
      <w:pPr>
        <w:pStyle w:val="ListParagraph"/>
        <w:numPr>
          <w:ilvl w:val="0"/>
          <w:numId w:val="1"/>
        </w:numPr>
        <w:tabs>
          <w:tab w:val="left" w:pos="560"/>
          <w:tab w:val="left" w:pos="561"/>
        </w:tabs>
        <w:spacing w:before="0" w:line="254" w:lineRule="auto"/>
        <w:ind w:right="106"/>
        <w:rPr>
          <w:sz w:val="20"/>
        </w:rPr>
      </w:pPr>
      <w:r>
        <w:rPr>
          <w:sz w:val="20"/>
        </w:rPr>
        <w:t>Primary responsibilities include: public sector consulting; new business development and public outreach for public sector accounts; provide strategic planning and direction for government procurement and IT system</w:t>
      </w:r>
      <w:r>
        <w:rPr>
          <w:spacing w:val="-8"/>
          <w:sz w:val="20"/>
        </w:rPr>
        <w:t xml:space="preserve"> </w:t>
      </w:r>
      <w:r>
        <w:rPr>
          <w:sz w:val="20"/>
        </w:rPr>
        <w:t>applications.</w:t>
      </w:r>
    </w:p>
    <w:p w14:paraId="71815950" w14:textId="77777777" w:rsidR="007A03A9" w:rsidRDefault="007A03A9">
      <w:pPr>
        <w:pStyle w:val="BodyText"/>
        <w:spacing w:before="10"/>
        <w:rPr>
          <w:sz w:val="28"/>
        </w:rPr>
      </w:pPr>
    </w:p>
    <w:p w14:paraId="0A4C38CB" w14:textId="77777777" w:rsidR="007A03A9" w:rsidRDefault="0052101F">
      <w:pPr>
        <w:pStyle w:val="Heading1"/>
        <w:tabs>
          <w:tab w:val="left" w:pos="3699"/>
          <w:tab w:val="left" w:pos="9529"/>
        </w:tabs>
      </w:pPr>
      <w:r>
        <w:t>Finance</w:t>
      </w:r>
      <w:r>
        <w:rPr>
          <w:spacing w:val="-2"/>
        </w:rPr>
        <w:t xml:space="preserve"> </w:t>
      </w:r>
      <w:r>
        <w:t>Director</w:t>
      </w:r>
      <w:r>
        <w:tab/>
        <w:t>October 2011 to</w:t>
      </w:r>
      <w:r>
        <w:rPr>
          <w:spacing w:val="-6"/>
        </w:rPr>
        <w:t xml:space="preserve"> </w:t>
      </w:r>
      <w:r>
        <w:t>April</w:t>
      </w:r>
      <w:r>
        <w:rPr>
          <w:spacing w:val="-3"/>
        </w:rPr>
        <w:t xml:space="preserve"> </w:t>
      </w:r>
      <w:r>
        <w:t>2013</w:t>
      </w:r>
      <w:r>
        <w:tab/>
        <w:t>City of</w:t>
      </w:r>
      <w:r>
        <w:rPr>
          <w:spacing w:val="-1"/>
        </w:rPr>
        <w:t xml:space="preserve"> </w:t>
      </w:r>
      <w:r>
        <w:t>Napa</w:t>
      </w:r>
    </w:p>
    <w:p w14:paraId="292B786C" w14:textId="77777777" w:rsidR="007A03A9" w:rsidRDefault="0052101F">
      <w:pPr>
        <w:pStyle w:val="ListParagraph"/>
        <w:numPr>
          <w:ilvl w:val="0"/>
          <w:numId w:val="1"/>
        </w:numPr>
        <w:tabs>
          <w:tab w:val="left" w:pos="560"/>
          <w:tab w:val="left" w:pos="561"/>
        </w:tabs>
        <w:spacing w:before="0" w:line="242" w:lineRule="exact"/>
        <w:rPr>
          <w:sz w:val="20"/>
        </w:rPr>
      </w:pPr>
      <w:r>
        <w:rPr>
          <w:sz w:val="20"/>
        </w:rPr>
        <w:t>Dissolution of the Napa Redevelopment</w:t>
      </w:r>
      <w:r>
        <w:rPr>
          <w:spacing w:val="-1"/>
          <w:sz w:val="20"/>
        </w:rPr>
        <w:t xml:space="preserve"> </w:t>
      </w:r>
      <w:r>
        <w:rPr>
          <w:sz w:val="20"/>
        </w:rPr>
        <w:t>Agency;</w:t>
      </w:r>
    </w:p>
    <w:p w14:paraId="03B79550" w14:textId="77777777" w:rsidR="007A03A9" w:rsidRDefault="0052101F">
      <w:pPr>
        <w:pStyle w:val="ListParagraph"/>
        <w:numPr>
          <w:ilvl w:val="0"/>
          <w:numId w:val="1"/>
        </w:numPr>
        <w:tabs>
          <w:tab w:val="left" w:pos="560"/>
          <w:tab w:val="left" w:pos="561"/>
        </w:tabs>
        <w:spacing w:before="7"/>
        <w:rPr>
          <w:sz w:val="20"/>
        </w:rPr>
      </w:pPr>
      <w:r>
        <w:rPr>
          <w:sz w:val="20"/>
        </w:rPr>
        <w:t>Banking Services RFP – service</w:t>
      </w:r>
      <w:r>
        <w:rPr>
          <w:spacing w:val="-3"/>
          <w:sz w:val="20"/>
        </w:rPr>
        <w:t xml:space="preserve"> </w:t>
      </w:r>
      <w:r>
        <w:rPr>
          <w:sz w:val="20"/>
        </w:rPr>
        <w:t>improvement;</w:t>
      </w:r>
    </w:p>
    <w:p w14:paraId="34E7DBE1" w14:textId="77777777" w:rsidR="007A03A9" w:rsidRDefault="0052101F">
      <w:pPr>
        <w:pStyle w:val="ListParagraph"/>
        <w:numPr>
          <w:ilvl w:val="0"/>
          <w:numId w:val="1"/>
        </w:numPr>
        <w:tabs>
          <w:tab w:val="left" w:pos="560"/>
          <w:tab w:val="left" w:pos="561"/>
        </w:tabs>
        <w:spacing w:line="247" w:lineRule="exact"/>
        <w:rPr>
          <w:sz w:val="20"/>
        </w:rPr>
      </w:pPr>
      <w:r>
        <w:rPr>
          <w:sz w:val="20"/>
        </w:rPr>
        <w:t>Quarterly Financial presentations to</w:t>
      </w:r>
      <w:r>
        <w:rPr>
          <w:spacing w:val="-3"/>
          <w:sz w:val="20"/>
        </w:rPr>
        <w:t xml:space="preserve"> </w:t>
      </w:r>
      <w:r>
        <w:rPr>
          <w:sz w:val="20"/>
        </w:rPr>
        <w:t>Mayor/Council;</w:t>
      </w:r>
    </w:p>
    <w:p w14:paraId="3DEB1AF5" w14:textId="77777777" w:rsidR="007A03A9" w:rsidRDefault="0052101F">
      <w:pPr>
        <w:pStyle w:val="ListParagraph"/>
        <w:numPr>
          <w:ilvl w:val="0"/>
          <w:numId w:val="1"/>
        </w:numPr>
        <w:tabs>
          <w:tab w:val="left" w:pos="560"/>
          <w:tab w:val="left" w:pos="561"/>
        </w:tabs>
        <w:spacing w:before="0" w:line="247" w:lineRule="exact"/>
        <w:rPr>
          <w:sz w:val="20"/>
        </w:rPr>
      </w:pPr>
      <w:r>
        <w:rPr>
          <w:sz w:val="20"/>
        </w:rPr>
        <w:t>Reconfigured accounting section to improve</w:t>
      </w:r>
      <w:r>
        <w:rPr>
          <w:spacing w:val="-1"/>
          <w:sz w:val="20"/>
        </w:rPr>
        <w:t xml:space="preserve"> </w:t>
      </w:r>
      <w:r>
        <w:rPr>
          <w:sz w:val="20"/>
        </w:rPr>
        <w:t>cross-training;</w:t>
      </w:r>
    </w:p>
    <w:p w14:paraId="7F760922" w14:textId="77777777" w:rsidR="007A03A9" w:rsidRDefault="0052101F">
      <w:pPr>
        <w:pStyle w:val="ListParagraph"/>
        <w:numPr>
          <w:ilvl w:val="0"/>
          <w:numId w:val="1"/>
        </w:numPr>
        <w:tabs>
          <w:tab w:val="left" w:pos="560"/>
          <w:tab w:val="left" w:pos="561"/>
        </w:tabs>
        <w:rPr>
          <w:sz w:val="20"/>
        </w:rPr>
      </w:pPr>
      <w:r>
        <w:rPr>
          <w:sz w:val="20"/>
        </w:rPr>
        <w:t>Conducted audit of TOT revenues – improved collections 100% for those</w:t>
      </w:r>
      <w:r>
        <w:rPr>
          <w:spacing w:val="-5"/>
          <w:sz w:val="20"/>
        </w:rPr>
        <w:t xml:space="preserve"> </w:t>
      </w:r>
      <w:r>
        <w:rPr>
          <w:sz w:val="20"/>
        </w:rPr>
        <w:t>audits;</w:t>
      </w:r>
    </w:p>
    <w:p w14:paraId="6E495F46" w14:textId="77777777" w:rsidR="007A03A9" w:rsidRDefault="0052101F">
      <w:pPr>
        <w:pStyle w:val="ListParagraph"/>
        <w:numPr>
          <w:ilvl w:val="0"/>
          <w:numId w:val="1"/>
        </w:numPr>
        <w:tabs>
          <w:tab w:val="left" w:pos="560"/>
          <w:tab w:val="left" w:pos="561"/>
        </w:tabs>
        <w:spacing w:line="247" w:lineRule="exact"/>
        <w:rPr>
          <w:sz w:val="20"/>
        </w:rPr>
      </w:pPr>
      <w:r>
        <w:rPr>
          <w:sz w:val="20"/>
        </w:rPr>
        <w:t>Development of the City’s Operating Budget ($60m General Fund and $150m All</w:t>
      </w:r>
      <w:r>
        <w:rPr>
          <w:spacing w:val="-4"/>
          <w:sz w:val="20"/>
        </w:rPr>
        <w:t xml:space="preserve"> </w:t>
      </w:r>
      <w:r>
        <w:rPr>
          <w:sz w:val="20"/>
        </w:rPr>
        <w:t>Funds);</w:t>
      </w:r>
    </w:p>
    <w:p w14:paraId="0FD8FF70" w14:textId="43BD3A5D" w:rsidR="007A03A9" w:rsidRDefault="0052101F">
      <w:pPr>
        <w:pStyle w:val="ListParagraph"/>
        <w:numPr>
          <w:ilvl w:val="0"/>
          <w:numId w:val="1"/>
        </w:numPr>
        <w:tabs>
          <w:tab w:val="left" w:pos="560"/>
          <w:tab w:val="left" w:pos="561"/>
        </w:tabs>
        <w:spacing w:before="0" w:line="247" w:lineRule="exact"/>
        <w:rPr>
          <w:sz w:val="20"/>
        </w:rPr>
      </w:pPr>
      <w:r>
        <w:rPr>
          <w:sz w:val="20"/>
        </w:rPr>
        <w:t>Budget Update presentations to labor groups during labor</w:t>
      </w:r>
      <w:r>
        <w:rPr>
          <w:spacing w:val="-3"/>
          <w:sz w:val="20"/>
        </w:rPr>
        <w:t xml:space="preserve"> </w:t>
      </w:r>
      <w:r>
        <w:rPr>
          <w:sz w:val="20"/>
        </w:rPr>
        <w:t>negotiations;</w:t>
      </w:r>
      <w:r w:rsidR="00865543">
        <w:rPr>
          <w:sz w:val="20"/>
        </w:rPr>
        <w:t xml:space="preserve"> and</w:t>
      </w:r>
    </w:p>
    <w:p w14:paraId="12CC1AAC" w14:textId="77777777" w:rsidR="007A03A9" w:rsidRDefault="0052101F">
      <w:pPr>
        <w:pStyle w:val="ListParagraph"/>
        <w:numPr>
          <w:ilvl w:val="0"/>
          <w:numId w:val="1"/>
        </w:numPr>
        <w:tabs>
          <w:tab w:val="left" w:pos="560"/>
          <w:tab w:val="left" w:pos="561"/>
        </w:tabs>
        <w:spacing w:before="7"/>
        <w:rPr>
          <w:sz w:val="20"/>
        </w:rPr>
      </w:pPr>
      <w:r>
        <w:rPr>
          <w:sz w:val="20"/>
        </w:rPr>
        <w:t>Supervised staff of 35 (Financial Reporting; Accounts Payable &amp; Receivable; Treasury; Debt Issuance; IT; Payroll; Utility</w:t>
      </w:r>
      <w:r>
        <w:rPr>
          <w:spacing w:val="-23"/>
          <w:sz w:val="20"/>
        </w:rPr>
        <w:t xml:space="preserve"> </w:t>
      </w:r>
      <w:r>
        <w:rPr>
          <w:sz w:val="20"/>
        </w:rPr>
        <w:t>Billing).</w:t>
      </w:r>
    </w:p>
    <w:p w14:paraId="3B27E7B1" w14:textId="77777777" w:rsidR="007A03A9" w:rsidRDefault="007A03A9">
      <w:pPr>
        <w:pStyle w:val="BodyText"/>
        <w:rPr>
          <w:sz w:val="32"/>
        </w:rPr>
      </w:pPr>
    </w:p>
    <w:p w14:paraId="04F0356A" w14:textId="77777777" w:rsidR="007A03A9" w:rsidRDefault="0052101F">
      <w:pPr>
        <w:pStyle w:val="Heading1"/>
        <w:tabs>
          <w:tab w:val="left" w:pos="3699"/>
          <w:tab w:val="left" w:pos="9472"/>
        </w:tabs>
      </w:pPr>
      <w:r>
        <w:t>Finance</w:t>
      </w:r>
      <w:r>
        <w:rPr>
          <w:spacing w:val="-2"/>
        </w:rPr>
        <w:t xml:space="preserve"> </w:t>
      </w:r>
      <w:r>
        <w:t>Director</w:t>
      </w:r>
      <w:r>
        <w:tab/>
        <w:t>October 2009 to</w:t>
      </w:r>
      <w:r>
        <w:rPr>
          <w:spacing w:val="-6"/>
        </w:rPr>
        <w:t xml:space="preserve"> </w:t>
      </w:r>
      <w:r>
        <w:t>October</w:t>
      </w:r>
      <w:r>
        <w:rPr>
          <w:spacing w:val="-3"/>
        </w:rPr>
        <w:t xml:space="preserve"> </w:t>
      </w:r>
      <w:r>
        <w:t>2011</w:t>
      </w:r>
      <w:r>
        <w:tab/>
        <w:t>City of</w:t>
      </w:r>
      <w:r>
        <w:rPr>
          <w:spacing w:val="-3"/>
        </w:rPr>
        <w:t xml:space="preserve"> </w:t>
      </w:r>
      <w:r>
        <w:t>Fresno</w:t>
      </w:r>
    </w:p>
    <w:p w14:paraId="0E3DDB42" w14:textId="77777777" w:rsidR="007A03A9" w:rsidRDefault="0052101F">
      <w:pPr>
        <w:pStyle w:val="ListParagraph"/>
        <w:numPr>
          <w:ilvl w:val="0"/>
          <w:numId w:val="1"/>
        </w:numPr>
        <w:tabs>
          <w:tab w:val="left" w:pos="560"/>
          <w:tab w:val="left" w:pos="561"/>
        </w:tabs>
        <w:spacing w:before="0" w:line="235" w:lineRule="auto"/>
        <w:ind w:right="105"/>
        <w:rPr>
          <w:sz w:val="20"/>
        </w:rPr>
      </w:pPr>
      <w:r>
        <w:rPr>
          <w:sz w:val="20"/>
        </w:rPr>
        <w:t>Improved Business License process – audit/improvement of Business License procedures, its database and geographical locators for use by other city departments; implemented on-line payment/renewal solution; increased collections of A/R by</w:t>
      </w:r>
      <w:r>
        <w:rPr>
          <w:spacing w:val="-12"/>
          <w:sz w:val="20"/>
        </w:rPr>
        <w:t xml:space="preserve"> </w:t>
      </w:r>
      <w:r>
        <w:rPr>
          <w:sz w:val="20"/>
        </w:rPr>
        <w:t>25%;</w:t>
      </w:r>
    </w:p>
    <w:p w14:paraId="76112BD8" w14:textId="77777777" w:rsidR="007A03A9" w:rsidRDefault="0052101F">
      <w:pPr>
        <w:pStyle w:val="ListParagraph"/>
        <w:numPr>
          <w:ilvl w:val="0"/>
          <w:numId w:val="1"/>
        </w:numPr>
        <w:tabs>
          <w:tab w:val="left" w:pos="560"/>
          <w:tab w:val="left" w:pos="561"/>
        </w:tabs>
        <w:spacing w:before="3" w:line="235" w:lineRule="auto"/>
        <w:ind w:right="105"/>
        <w:rPr>
          <w:sz w:val="20"/>
        </w:rPr>
      </w:pPr>
      <w:r>
        <w:rPr>
          <w:sz w:val="20"/>
        </w:rPr>
        <w:t>Implemented new utility software solution - (HTE/SunGard, DIVDAT and Progressive Solutions) that improved data management/integration and operational efficiencies and allow for a complete overhaul of the City’s water billing</w:t>
      </w:r>
      <w:r>
        <w:rPr>
          <w:spacing w:val="-11"/>
          <w:sz w:val="20"/>
        </w:rPr>
        <w:t xml:space="preserve"> </w:t>
      </w:r>
      <w:r>
        <w:rPr>
          <w:sz w:val="20"/>
        </w:rPr>
        <w:t>methodology;</w:t>
      </w:r>
    </w:p>
    <w:p w14:paraId="0BCBF881" w14:textId="77777777" w:rsidR="007A03A9" w:rsidRDefault="0052101F">
      <w:pPr>
        <w:pStyle w:val="ListParagraph"/>
        <w:numPr>
          <w:ilvl w:val="0"/>
          <w:numId w:val="1"/>
        </w:numPr>
        <w:tabs>
          <w:tab w:val="left" w:pos="560"/>
          <w:tab w:val="left" w:pos="561"/>
        </w:tabs>
        <w:spacing w:before="7"/>
        <w:rPr>
          <w:sz w:val="20"/>
        </w:rPr>
      </w:pPr>
      <w:r>
        <w:rPr>
          <w:sz w:val="20"/>
        </w:rPr>
        <w:t>Issued $158 million in Water Revenue Bonds ($91m of which was the City’s first Build America</w:t>
      </w:r>
      <w:r>
        <w:rPr>
          <w:spacing w:val="-10"/>
          <w:sz w:val="20"/>
        </w:rPr>
        <w:t xml:space="preserve"> </w:t>
      </w:r>
      <w:r>
        <w:rPr>
          <w:sz w:val="20"/>
        </w:rPr>
        <w:t>Bonds);</w:t>
      </w:r>
    </w:p>
    <w:p w14:paraId="2B092A3B" w14:textId="77777777" w:rsidR="007A03A9" w:rsidRDefault="0052101F">
      <w:pPr>
        <w:pStyle w:val="ListParagraph"/>
        <w:numPr>
          <w:ilvl w:val="0"/>
          <w:numId w:val="1"/>
        </w:numPr>
        <w:tabs>
          <w:tab w:val="left" w:pos="560"/>
          <w:tab w:val="left" w:pos="561"/>
        </w:tabs>
        <w:rPr>
          <w:sz w:val="20"/>
        </w:rPr>
      </w:pPr>
      <w:r>
        <w:rPr>
          <w:sz w:val="20"/>
        </w:rPr>
        <w:t>Issued $46.5 million of private placement financing for Museum / Park</w:t>
      </w:r>
      <w:r>
        <w:rPr>
          <w:spacing w:val="-4"/>
          <w:sz w:val="20"/>
        </w:rPr>
        <w:t xml:space="preserve"> </w:t>
      </w:r>
      <w:r>
        <w:rPr>
          <w:sz w:val="20"/>
        </w:rPr>
        <w:t>Facilities;</w:t>
      </w:r>
    </w:p>
    <w:p w14:paraId="19A5EA35" w14:textId="77777777" w:rsidR="007A03A9" w:rsidRDefault="0052101F">
      <w:pPr>
        <w:pStyle w:val="ListParagraph"/>
        <w:numPr>
          <w:ilvl w:val="0"/>
          <w:numId w:val="1"/>
        </w:numPr>
        <w:tabs>
          <w:tab w:val="left" w:pos="560"/>
          <w:tab w:val="left" w:pos="561"/>
        </w:tabs>
        <w:spacing w:line="247" w:lineRule="exact"/>
        <w:rPr>
          <w:sz w:val="20"/>
        </w:rPr>
      </w:pPr>
      <w:r>
        <w:rPr>
          <w:sz w:val="20"/>
        </w:rPr>
        <w:t>Issued $58 million TRANs</w:t>
      </w:r>
      <w:r>
        <w:rPr>
          <w:spacing w:val="-3"/>
          <w:sz w:val="20"/>
        </w:rPr>
        <w:t xml:space="preserve"> </w:t>
      </w:r>
      <w:r>
        <w:rPr>
          <w:sz w:val="20"/>
        </w:rPr>
        <w:t>issuance;</w:t>
      </w:r>
    </w:p>
    <w:p w14:paraId="0D16C5C1" w14:textId="77777777" w:rsidR="007A03A9" w:rsidRDefault="0052101F">
      <w:pPr>
        <w:pStyle w:val="ListParagraph"/>
        <w:numPr>
          <w:ilvl w:val="0"/>
          <w:numId w:val="1"/>
        </w:numPr>
        <w:tabs>
          <w:tab w:val="left" w:pos="560"/>
          <w:tab w:val="left" w:pos="561"/>
        </w:tabs>
        <w:spacing w:before="0" w:line="247" w:lineRule="exact"/>
        <w:rPr>
          <w:sz w:val="20"/>
        </w:rPr>
      </w:pPr>
      <w:r>
        <w:rPr>
          <w:sz w:val="20"/>
        </w:rPr>
        <w:t>Healthy annual financial reports</w:t>
      </w:r>
      <w:r>
        <w:rPr>
          <w:spacing w:val="-2"/>
          <w:sz w:val="20"/>
        </w:rPr>
        <w:t xml:space="preserve"> </w:t>
      </w:r>
      <w:r>
        <w:rPr>
          <w:sz w:val="20"/>
        </w:rPr>
        <w:t>(CAFR);</w:t>
      </w:r>
    </w:p>
    <w:p w14:paraId="3DAD3011" w14:textId="77777777" w:rsidR="007A03A9" w:rsidRDefault="0052101F">
      <w:pPr>
        <w:pStyle w:val="ListParagraph"/>
        <w:numPr>
          <w:ilvl w:val="0"/>
          <w:numId w:val="1"/>
        </w:numPr>
        <w:tabs>
          <w:tab w:val="left" w:pos="560"/>
          <w:tab w:val="left" w:pos="561"/>
        </w:tabs>
        <w:rPr>
          <w:sz w:val="20"/>
        </w:rPr>
      </w:pPr>
      <w:r>
        <w:rPr>
          <w:sz w:val="20"/>
        </w:rPr>
        <w:t>Rating Agency</w:t>
      </w:r>
      <w:r>
        <w:rPr>
          <w:spacing w:val="-1"/>
          <w:sz w:val="20"/>
        </w:rPr>
        <w:t xml:space="preserve"> </w:t>
      </w:r>
      <w:r>
        <w:rPr>
          <w:sz w:val="20"/>
        </w:rPr>
        <w:t>presentations;</w:t>
      </w:r>
    </w:p>
    <w:p w14:paraId="3819C36F" w14:textId="5D43E07D" w:rsidR="007A03A9" w:rsidRDefault="0052101F">
      <w:pPr>
        <w:pStyle w:val="ListParagraph"/>
        <w:numPr>
          <w:ilvl w:val="0"/>
          <w:numId w:val="1"/>
        </w:numPr>
        <w:tabs>
          <w:tab w:val="left" w:pos="560"/>
          <w:tab w:val="left" w:pos="561"/>
        </w:tabs>
        <w:spacing w:before="7"/>
        <w:rPr>
          <w:sz w:val="20"/>
        </w:rPr>
      </w:pPr>
      <w:r>
        <w:rPr>
          <w:sz w:val="20"/>
        </w:rPr>
        <w:t>Treasury cash/investment</w:t>
      </w:r>
      <w:r>
        <w:rPr>
          <w:spacing w:val="-1"/>
          <w:sz w:val="20"/>
        </w:rPr>
        <w:t xml:space="preserve"> </w:t>
      </w:r>
      <w:r>
        <w:rPr>
          <w:sz w:val="20"/>
        </w:rPr>
        <w:t>management;</w:t>
      </w:r>
      <w:r w:rsidR="00865543">
        <w:rPr>
          <w:sz w:val="20"/>
        </w:rPr>
        <w:t xml:space="preserve"> and</w:t>
      </w:r>
    </w:p>
    <w:p w14:paraId="4F6B4932" w14:textId="77777777" w:rsidR="007A03A9" w:rsidRDefault="0052101F">
      <w:pPr>
        <w:pStyle w:val="ListParagraph"/>
        <w:numPr>
          <w:ilvl w:val="0"/>
          <w:numId w:val="1"/>
        </w:numPr>
        <w:tabs>
          <w:tab w:val="left" w:pos="560"/>
          <w:tab w:val="left" w:pos="561"/>
        </w:tabs>
        <w:rPr>
          <w:sz w:val="20"/>
        </w:rPr>
      </w:pPr>
      <w:r>
        <w:rPr>
          <w:sz w:val="20"/>
        </w:rPr>
        <w:t>Supervised staff of 120 (Financial Reporting; Accounts Payable &amp; Receivable; Treasury; Debt Issuance, Payroll; Utility</w:t>
      </w:r>
      <w:r>
        <w:rPr>
          <w:spacing w:val="-19"/>
          <w:sz w:val="20"/>
        </w:rPr>
        <w:t xml:space="preserve"> </w:t>
      </w:r>
      <w:r>
        <w:rPr>
          <w:sz w:val="20"/>
        </w:rPr>
        <w:t>Billing).</w:t>
      </w:r>
    </w:p>
    <w:p w14:paraId="61E3F521" w14:textId="10080909" w:rsidR="00865543" w:rsidRDefault="00865543">
      <w:pPr>
        <w:rPr>
          <w:sz w:val="30"/>
          <w:szCs w:val="20"/>
        </w:rPr>
      </w:pPr>
      <w:r>
        <w:rPr>
          <w:sz w:val="30"/>
        </w:rPr>
        <w:br w:type="page"/>
      </w:r>
    </w:p>
    <w:p w14:paraId="1F4F47C8" w14:textId="666E0CA0" w:rsidR="007A03A9" w:rsidRDefault="007A03A9">
      <w:pPr>
        <w:pStyle w:val="BodyText"/>
        <w:spacing w:before="3"/>
        <w:rPr>
          <w:sz w:val="30"/>
        </w:rPr>
      </w:pPr>
    </w:p>
    <w:p w14:paraId="26E7410D" w14:textId="77777777" w:rsidR="00C224BC" w:rsidRDefault="00C224BC">
      <w:pPr>
        <w:pStyle w:val="BodyText"/>
        <w:spacing w:before="3"/>
        <w:rPr>
          <w:sz w:val="30"/>
        </w:rPr>
      </w:pPr>
    </w:p>
    <w:p w14:paraId="013FD765" w14:textId="77777777" w:rsidR="007A03A9" w:rsidRDefault="0052101F">
      <w:pPr>
        <w:pStyle w:val="Heading1"/>
        <w:tabs>
          <w:tab w:val="left" w:pos="3699"/>
          <w:tab w:val="left" w:pos="9164"/>
        </w:tabs>
        <w:spacing w:line="240" w:lineRule="auto"/>
      </w:pPr>
      <w:r>
        <w:t>Finance</w:t>
      </w:r>
      <w:r>
        <w:rPr>
          <w:spacing w:val="-2"/>
        </w:rPr>
        <w:t xml:space="preserve"> </w:t>
      </w:r>
      <w:r>
        <w:t>Director</w:t>
      </w:r>
      <w:r>
        <w:tab/>
        <w:t>January 2006 to</w:t>
      </w:r>
      <w:r>
        <w:rPr>
          <w:spacing w:val="-6"/>
        </w:rPr>
        <w:t xml:space="preserve"> </w:t>
      </w:r>
      <w:r>
        <w:t>October</w:t>
      </w:r>
      <w:r>
        <w:rPr>
          <w:spacing w:val="-3"/>
        </w:rPr>
        <w:t xml:space="preserve"> </w:t>
      </w:r>
      <w:r>
        <w:t>2009</w:t>
      </w:r>
      <w:r>
        <w:tab/>
        <w:t>City of</w:t>
      </w:r>
      <w:r>
        <w:rPr>
          <w:spacing w:val="-2"/>
        </w:rPr>
        <w:t xml:space="preserve"> </w:t>
      </w:r>
      <w:r>
        <w:t>Cincinnati</w:t>
      </w:r>
    </w:p>
    <w:p w14:paraId="09370075" w14:textId="77777777" w:rsidR="007A03A9" w:rsidRDefault="0052101F">
      <w:pPr>
        <w:tabs>
          <w:tab w:val="left" w:pos="3699"/>
        </w:tabs>
        <w:spacing w:before="10" w:line="258" w:lineRule="exact"/>
        <w:ind w:left="100"/>
        <w:rPr>
          <w:i/>
          <w:sz w:val="24"/>
        </w:rPr>
      </w:pPr>
      <w:r>
        <w:rPr>
          <w:i/>
          <w:sz w:val="24"/>
        </w:rPr>
        <w:t>Asst.</w:t>
      </w:r>
      <w:r>
        <w:rPr>
          <w:i/>
          <w:spacing w:val="-1"/>
          <w:sz w:val="24"/>
        </w:rPr>
        <w:t xml:space="preserve"> </w:t>
      </w:r>
      <w:r>
        <w:rPr>
          <w:i/>
          <w:sz w:val="24"/>
        </w:rPr>
        <w:t>Finance</w:t>
      </w:r>
      <w:r>
        <w:rPr>
          <w:i/>
          <w:spacing w:val="-2"/>
          <w:sz w:val="24"/>
        </w:rPr>
        <w:t xml:space="preserve"> </w:t>
      </w:r>
      <w:r>
        <w:rPr>
          <w:i/>
          <w:sz w:val="24"/>
        </w:rPr>
        <w:t>Director</w:t>
      </w:r>
      <w:r>
        <w:rPr>
          <w:i/>
          <w:sz w:val="24"/>
        </w:rPr>
        <w:tab/>
        <w:t>May 2004 to January</w:t>
      </w:r>
      <w:r>
        <w:rPr>
          <w:i/>
          <w:spacing w:val="-2"/>
          <w:sz w:val="24"/>
        </w:rPr>
        <w:t xml:space="preserve"> </w:t>
      </w:r>
      <w:r>
        <w:rPr>
          <w:i/>
          <w:sz w:val="24"/>
        </w:rPr>
        <w:t>2006</w:t>
      </w:r>
    </w:p>
    <w:p w14:paraId="1E1935EA" w14:textId="77777777" w:rsidR="007A03A9" w:rsidRDefault="0052101F">
      <w:pPr>
        <w:pStyle w:val="ListParagraph"/>
        <w:numPr>
          <w:ilvl w:val="0"/>
          <w:numId w:val="1"/>
        </w:numPr>
        <w:tabs>
          <w:tab w:val="left" w:pos="560"/>
          <w:tab w:val="left" w:pos="561"/>
        </w:tabs>
        <w:spacing w:before="0" w:line="242" w:lineRule="exact"/>
        <w:rPr>
          <w:sz w:val="20"/>
        </w:rPr>
      </w:pPr>
      <w:r>
        <w:rPr>
          <w:sz w:val="20"/>
        </w:rPr>
        <w:t>Provide annual revenue estimates for the City’s operating budget ($370 million) and capital budget ($65</w:t>
      </w:r>
      <w:r>
        <w:rPr>
          <w:spacing w:val="-10"/>
          <w:sz w:val="20"/>
        </w:rPr>
        <w:t xml:space="preserve"> </w:t>
      </w:r>
      <w:r>
        <w:rPr>
          <w:sz w:val="20"/>
        </w:rPr>
        <w:t>million);</w:t>
      </w:r>
    </w:p>
    <w:p w14:paraId="6B7B9D41" w14:textId="43809711" w:rsidR="007A03A9" w:rsidRPr="005E27C9" w:rsidRDefault="0052101F" w:rsidP="005E27C9">
      <w:pPr>
        <w:pStyle w:val="ListParagraph"/>
        <w:numPr>
          <w:ilvl w:val="0"/>
          <w:numId w:val="1"/>
        </w:numPr>
        <w:tabs>
          <w:tab w:val="left" w:pos="560"/>
          <w:tab w:val="left" w:pos="561"/>
        </w:tabs>
        <w:spacing w:before="79" w:line="235" w:lineRule="auto"/>
        <w:ind w:right="105"/>
        <w:rPr>
          <w:sz w:val="20"/>
        </w:rPr>
      </w:pPr>
      <w:r w:rsidRPr="005E27C9">
        <w:rPr>
          <w:sz w:val="20"/>
        </w:rPr>
        <w:t>Bond issuance for capital and economic development financing - $100 million to $200 million annually (including the City’s first use of Build America Bonds and Recovery Zone</w:t>
      </w:r>
      <w:r w:rsidRPr="005E27C9">
        <w:rPr>
          <w:spacing w:val="-2"/>
          <w:sz w:val="20"/>
        </w:rPr>
        <w:t xml:space="preserve"> </w:t>
      </w:r>
      <w:r w:rsidRPr="005E27C9">
        <w:rPr>
          <w:sz w:val="20"/>
        </w:rPr>
        <w:t>Bonds);</w:t>
      </w:r>
      <w:r w:rsidR="005E27C9">
        <w:rPr>
          <w:sz w:val="20"/>
        </w:rPr>
        <w:t xml:space="preserve"> </w:t>
      </w:r>
      <w:r w:rsidRPr="005E27C9">
        <w:rPr>
          <w:sz w:val="20"/>
        </w:rPr>
        <w:t>Water Utility Refunding - $8 million in</w:t>
      </w:r>
      <w:r w:rsidRPr="005E27C9">
        <w:rPr>
          <w:spacing w:val="-2"/>
          <w:sz w:val="20"/>
        </w:rPr>
        <w:t xml:space="preserve"> </w:t>
      </w:r>
      <w:r w:rsidRPr="005E27C9">
        <w:rPr>
          <w:sz w:val="20"/>
        </w:rPr>
        <w:t>savings;</w:t>
      </w:r>
    </w:p>
    <w:p w14:paraId="004CC5EC" w14:textId="77777777" w:rsidR="007A03A9" w:rsidRDefault="0052101F">
      <w:pPr>
        <w:pStyle w:val="ListParagraph"/>
        <w:numPr>
          <w:ilvl w:val="0"/>
          <w:numId w:val="1"/>
        </w:numPr>
        <w:tabs>
          <w:tab w:val="left" w:pos="560"/>
          <w:tab w:val="left" w:pos="561"/>
        </w:tabs>
        <w:spacing w:line="247" w:lineRule="exact"/>
        <w:rPr>
          <w:sz w:val="20"/>
        </w:rPr>
      </w:pPr>
      <w:r>
        <w:rPr>
          <w:sz w:val="20"/>
        </w:rPr>
        <w:t>Rating Agency</w:t>
      </w:r>
      <w:r>
        <w:rPr>
          <w:spacing w:val="-1"/>
          <w:sz w:val="20"/>
        </w:rPr>
        <w:t xml:space="preserve"> </w:t>
      </w:r>
      <w:r>
        <w:rPr>
          <w:sz w:val="20"/>
        </w:rPr>
        <w:t>presentations;</w:t>
      </w:r>
    </w:p>
    <w:p w14:paraId="1C51933A" w14:textId="77777777" w:rsidR="007A03A9" w:rsidRDefault="0052101F">
      <w:pPr>
        <w:pStyle w:val="ListParagraph"/>
        <w:numPr>
          <w:ilvl w:val="0"/>
          <w:numId w:val="1"/>
        </w:numPr>
        <w:tabs>
          <w:tab w:val="left" w:pos="560"/>
          <w:tab w:val="left" w:pos="561"/>
        </w:tabs>
        <w:spacing w:before="0" w:line="247" w:lineRule="exact"/>
        <w:rPr>
          <w:sz w:val="20"/>
        </w:rPr>
      </w:pPr>
      <w:r>
        <w:rPr>
          <w:sz w:val="20"/>
        </w:rPr>
        <w:t>Financial model for Kroger Parking garage</w:t>
      </w:r>
      <w:r>
        <w:rPr>
          <w:spacing w:val="-1"/>
          <w:sz w:val="20"/>
        </w:rPr>
        <w:t xml:space="preserve"> </w:t>
      </w:r>
      <w:r>
        <w:rPr>
          <w:sz w:val="20"/>
        </w:rPr>
        <w:t>project;</w:t>
      </w:r>
    </w:p>
    <w:p w14:paraId="0089DD29" w14:textId="6CEF589F" w:rsidR="007A03A9" w:rsidRDefault="0052101F">
      <w:pPr>
        <w:pStyle w:val="ListParagraph"/>
        <w:numPr>
          <w:ilvl w:val="0"/>
          <w:numId w:val="1"/>
        </w:numPr>
        <w:tabs>
          <w:tab w:val="left" w:pos="560"/>
          <w:tab w:val="left" w:pos="561"/>
        </w:tabs>
        <w:rPr>
          <w:sz w:val="20"/>
        </w:rPr>
      </w:pPr>
      <w:r>
        <w:rPr>
          <w:sz w:val="20"/>
        </w:rPr>
        <w:t>Treasury cash/investment</w:t>
      </w:r>
      <w:r>
        <w:rPr>
          <w:spacing w:val="-1"/>
          <w:sz w:val="20"/>
        </w:rPr>
        <w:t xml:space="preserve"> </w:t>
      </w:r>
      <w:r>
        <w:rPr>
          <w:sz w:val="20"/>
        </w:rPr>
        <w:t>management;</w:t>
      </w:r>
      <w:r w:rsidR="005E27C9">
        <w:rPr>
          <w:sz w:val="20"/>
        </w:rPr>
        <w:t xml:space="preserve"> and</w:t>
      </w:r>
    </w:p>
    <w:p w14:paraId="43F61B87" w14:textId="77777777" w:rsidR="007A03A9" w:rsidRDefault="0052101F">
      <w:pPr>
        <w:pStyle w:val="ListParagraph"/>
        <w:numPr>
          <w:ilvl w:val="0"/>
          <w:numId w:val="1"/>
        </w:numPr>
        <w:tabs>
          <w:tab w:val="left" w:pos="560"/>
          <w:tab w:val="left" w:pos="561"/>
        </w:tabs>
        <w:rPr>
          <w:sz w:val="20"/>
        </w:rPr>
      </w:pPr>
      <w:r>
        <w:rPr>
          <w:sz w:val="20"/>
        </w:rPr>
        <w:t>Supervised staff of 130 (Accounts &amp; Audits; Treasury; Internal Audit; Purchasing, Retirement, Taxation and Risk</w:t>
      </w:r>
      <w:r>
        <w:rPr>
          <w:spacing w:val="-25"/>
          <w:sz w:val="20"/>
        </w:rPr>
        <w:t xml:space="preserve"> </w:t>
      </w:r>
      <w:r>
        <w:rPr>
          <w:sz w:val="20"/>
        </w:rPr>
        <w:t>Management).</w:t>
      </w:r>
    </w:p>
    <w:p w14:paraId="538AD545" w14:textId="77777777" w:rsidR="007A03A9" w:rsidRDefault="007A03A9">
      <w:pPr>
        <w:pStyle w:val="BodyText"/>
        <w:spacing w:before="7"/>
        <w:rPr>
          <w:sz w:val="35"/>
        </w:rPr>
      </w:pPr>
    </w:p>
    <w:p w14:paraId="1024AB76" w14:textId="77777777" w:rsidR="007A03A9" w:rsidRDefault="0052101F">
      <w:pPr>
        <w:pStyle w:val="Heading1"/>
        <w:tabs>
          <w:tab w:val="left" w:pos="3699"/>
          <w:tab w:val="left" w:pos="7299"/>
        </w:tabs>
      </w:pPr>
      <w:r>
        <w:t>Debt</w:t>
      </w:r>
      <w:r>
        <w:rPr>
          <w:spacing w:val="-1"/>
        </w:rPr>
        <w:t xml:space="preserve"> </w:t>
      </w:r>
      <w:r>
        <w:t>Analyst</w:t>
      </w:r>
      <w:r>
        <w:tab/>
        <w:t>1988</w:t>
      </w:r>
      <w:r>
        <w:rPr>
          <w:spacing w:val="-3"/>
        </w:rPr>
        <w:t xml:space="preserve"> </w:t>
      </w:r>
      <w:r>
        <w:t>to</w:t>
      </w:r>
      <w:r>
        <w:rPr>
          <w:spacing w:val="-2"/>
        </w:rPr>
        <w:t xml:space="preserve"> </w:t>
      </w:r>
      <w:r>
        <w:t>2004</w:t>
      </w:r>
      <w:r>
        <w:tab/>
        <w:t>Ohio Office of Budget &amp;</w:t>
      </w:r>
      <w:r>
        <w:rPr>
          <w:spacing w:val="-6"/>
        </w:rPr>
        <w:t xml:space="preserve"> </w:t>
      </w:r>
      <w:r>
        <w:t>Management</w:t>
      </w:r>
    </w:p>
    <w:p w14:paraId="69D276DA" w14:textId="77777777" w:rsidR="007A03A9" w:rsidRDefault="0052101F">
      <w:pPr>
        <w:pStyle w:val="ListParagraph"/>
        <w:numPr>
          <w:ilvl w:val="0"/>
          <w:numId w:val="1"/>
        </w:numPr>
        <w:tabs>
          <w:tab w:val="left" w:pos="563"/>
          <w:tab w:val="left" w:pos="564"/>
        </w:tabs>
        <w:spacing w:before="0" w:line="242" w:lineRule="exact"/>
        <w:ind w:left="564" w:hanging="364"/>
        <w:rPr>
          <w:sz w:val="20"/>
        </w:rPr>
      </w:pPr>
      <w:r>
        <w:rPr>
          <w:sz w:val="20"/>
        </w:rPr>
        <w:t>Debt Management of $1 billion annual</w:t>
      </w:r>
      <w:r>
        <w:rPr>
          <w:spacing w:val="-2"/>
          <w:sz w:val="20"/>
        </w:rPr>
        <w:t xml:space="preserve"> </w:t>
      </w:r>
      <w:r>
        <w:rPr>
          <w:sz w:val="20"/>
        </w:rPr>
        <w:t>issuance;</w:t>
      </w:r>
    </w:p>
    <w:p w14:paraId="4A2670BF" w14:textId="77777777" w:rsidR="007A03A9" w:rsidRDefault="0052101F">
      <w:pPr>
        <w:pStyle w:val="ListParagraph"/>
        <w:numPr>
          <w:ilvl w:val="0"/>
          <w:numId w:val="1"/>
        </w:numPr>
        <w:tabs>
          <w:tab w:val="left" w:pos="563"/>
          <w:tab w:val="left" w:pos="564"/>
        </w:tabs>
        <w:spacing w:before="10" w:line="235" w:lineRule="auto"/>
        <w:ind w:left="564" w:right="106" w:hanging="364"/>
        <w:rPr>
          <w:sz w:val="20"/>
        </w:rPr>
      </w:pPr>
      <w:r>
        <w:rPr>
          <w:sz w:val="20"/>
        </w:rPr>
        <w:t xml:space="preserve">Provided analysis of various municipal financings – new money, </w:t>
      </w:r>
      <w:proofErr w:type="spellStart"/>
      <w:r>
        <w:rPr>
          <w:sz w:val="20"/>
        </w:rPr>
        <w:t>refundings</w:t>
      </w:r>
      <w:proofErr w:type="spellEnd"/>
      <w:r>
        <w:rPr>
          <w:sz w:val="20"/>
        </w:rPr>
        <w:t>, derivative products; certificates of participation, RFP’s; bond/debt sizing and</w:t>
      </w:r>
      <w:r>
        <w:rPr>
          <w:spacing w:val="-1"/>
          <w:sz w:val="20"/>
        </w:rPr>
        <w:t xml:space="preserve"> </w:t>
      </w:r>
      <w:r>
        <w:rPr>
          <w:sz w:val="20"/>
        </w:rPr>
        <w:t>structure;</w:t>
      </w:r>
    </w:p>
    <w:p w14:paraId="3FC02A46" w14:textId="77777777" w:rsidR="007A03A9" w:rsidRDefault="0052101F">
      <w:pPr>
        <w:pStyle w:val="ListParagraph"/>
        <w:numPr>
          <w:ilvl w:val="0"/>
          <w:numId w:val="1"/>
        </w:numPr>
        <w:tabs>
          <w:tab w:val="left" w:pos="563"/>
          <w:tab w:val="left" w:pos="564"/>
        </w:tabs>
        <w:spacing w:before="7"/>
        <w:ind w:left="564" w:hanging="364"/>
        <w:rPr>
          <w:sz w:val="20"/>
        </w:rPr>
      </w:pPr>
      <w:r>
        <w:rPr>
          <w:sz w:val="20"/>
        </w:rPr>
        <w:t>Rating Agency</w:t>
      </w:r>
      <w:r>
        <w:rPr>
          <w:spacing w:val="-1"/>
          <w:sz w:val="20"/>
        </w:rPr>
        <w:t xml:space="preserve"> </w:t>
      </w:r>
      <w:r>
        <w:rPr>
          <w:sz w:val="20"/>
        </w:rPr>
        <w:t>presentations;</w:t>
      </w:r>
    </w:p>
    <w:p w14:paraId="4A22A5EE" w14:textId="2E05D096" w:rsidR="007A03A9" w:rsidRDefault="0052101F">
      <w:pPr>
        <w:pStyle w:val="ListParagraph"/>
        <w:numPr>
          <w:ilvl w:val="0"/>
          <w:numId w:val="1"/>
        </w:numPr>
        <w:tabs>
          <w:tab w:val="left" w:pos="563"/>
          <w:tab w:val="left" w:pos="564"/>
        </w:tabs>
        <w:spacing w:before="10" w:line="235" w:lineRule="auto"/>
        <w:ind w:left="564" w:right="106" w:hanging="364"/>
        <w:rPr>
          <w:sz w:val="20"/>
        </w:rPr>
      </w:pPr>
      <w:r>
        <w:rPr>
          <w:sz w:val="20"/>
        </w:rPr>
        <w:t>Budget Analyst for various agencies (Adult and Juvenile Corrections, Public Defender, Criminal Justice, Historical Society, Governor’s Office, and State and Local Government</w:t>
      </w:r>
      <w:r>
        <w:rPr>
          <w:spacing w:val="-3"/>
          <w:sz w:val="20"/>
        </w:rPr>
        <w:t xml:space="preserve"> </w:t>
      </w:r>
      <w:r>
        <w:rPr>
          <w:sz w:val="20"/>
        </w:rPr>
        <w:t>Commission);</w:t>
      </w:r>
      <w:r w:rsidR="005E27C9">
        <w:rPr>
          <w:sz w:val="20"/>
        </w:rPr>
        <w:t xml:space="preserve"> and</w:t>
      </w:r>
    </w:p>
    <w:p w14:paraId="2E4487E2" w14:textId="77777777" w:rsidR="007A03A9" w:rsidRDefault="0052101F">
      <w:pPr>
        <w:pStyle w:val="ListParagraph"/>
        <w:numPr>
          <w:ilvl w:val="0"/>
          <w:numId w:val="1"/>
        </w:numPr>
        <w:tabs>
          <w:tab w:val="left" w:pos="560"/>
          <w:tab w:val="left" w:pos="561"/>
        </w:tabs>
        <w:spacing w:before="7" w:line="254" w:lineRule="auto"/>
        <w:ind w:right="106"/>
        <w:rPr>
          <w:sz w:val="20"/>
        </w:rPr>
      </w:pPr>
      <w:r>
        <w:rPr>
          <w:sz w:val="20"/>
        </w:rPr>
        <w:t>OBM representative/chairman on all state declared Financial Planning and Supervision Commissions – formed to oversee municipalities declared in fiscal emergency by the Auditor of</w:t>
      </w:r>
      <w:r>
        <w:rPr>
          <w:spacing w:val="-2"/>
          <w:sz w:val="20"/>
        </w:rPr>
        <w:t xml:space="preserve"> </w:t>
      </w:r>
      <w:r>
        <w:rPr>
          <w:sz w:val="20"/>
        </w:rPr>
        <w:t>State.</w:t>
      </w:r>
    </w:p>
    <w:p w14:paraId="161DBC93" w14:textId="77777777" w:rsidR="007A03A9" w:rsidRDefault="007A03A9">
      <w:pPr>
        <w:pStyle w:val="BodyText"/>
        <w:spacing w:before="9"/>
        <w:rPr>
          <w:sz w:val="26"/>
        </w:rPr>
      </w:pPr>
    </w:p>
    <w:p w14:paraId="0DD81438" w14:textId="77777777" w:rsidR="007A03A9" w:rsidRDefault="0052101F">
      <w:pPr>
        <w:pStyle w:val="Heading2"/>
        <w:tabs>
          <w:tab w:val="left" w:pos="10619"/>
        </w:tabs>
        <w:spacing w:line="224" w:lineRule="exact"/>
      </w:pPr>
      <w:r>
        <w:rPr>
          <w:spacing w:val="25"/>
          <w:u w:val="single"/>
        </w:rPr>
        <w:t>EDUCAT</w:t>
      </w:r>
      <w:r>
        <w:rPr>
          <w:spacing w:val="-20"/>
          <w:u w:val="single"/>
        </w:rPr>
        <w:t xml:space="preserve"> </w:t>
      </w:r>
      <w:r>
        <w:rPr>
          <w:u w:val="single"/>
        </w:rPr>
        <w:t>I</w:t>
      </w:r>
      <w:r>
        <w:rPr>
          <w:spacing w:val="-21"/>
          <w:u w:val="single"/>
        </w:rPr>
        <w:t xml:space="preserve"> </w:t>
      </w:r>
      <w:r>
        <w:rPr>
          <w:u w:val="single"/>
        </w:rPr>
        <w:t>O</w:t>
      </w:r>
      <w:r>
        <w:rPr>
          <w:spacing w:val="-20"/>
          <w:u w:val="single"/>
        </w:rPr>
        <w:t xml:space="preserve"> </w:t>
      </w:r>
      <w:r>
        <w:rPr>
          <w:u w:val="single"/>
        </w:rPr>
        <w:t>N</w:t>
      </w:r>
      <w:r>
        <w:rPr>
          <w:u w:val="single"/>
        </w:rPr>
        <w:tab/>
      </w:r>
    </w:p>
    <w:p w14:paraId="358C6064" w14:textId="77777777" w:rsidR="007A03A9" w:rsidRDefault="0052101F">
      <w:pPr>
        <w:tabs>
          <w:tab w:val="left" w:pos="1539"/>
          <w:tab w:val="left" w:pos="4059"/>
        </w:tabs>
        <w:spacing w:line="246" w:lineRule="exact"/>
        <w:ind w:left="100"/>
      </w:pPr>
      <w:r>
        <w:t>B.A.,</w:t>
      </w:r>
      <w:r>
        <w:rPr>
          <w:spacing w:val="-3"/>
        </w:rPr>
        <w:t xml:space="preserve"> </w:t>
      </w:r>
      <w:r>
        <w:t>Finance</w:t>
      </w:r>
      <w:r>
        <w:tab/>
      </w:r>
      <w:proofErr w:type="gramStart"/>
      <w:r>
        <w:t>The</w:t>
      </w:r>
      <w:proofErr w:type="gramEnd"/>
      <w:r>
        <w:t xml:space="preserve"> Ohio</w:t>
      </w:r>
      <w:r>
        <w:rPr>
          <w:spacing w:val="-3"/>
        </w:rPr>
        <w:t xml:space="preserve"> </w:t>
      </w:r>
      <w:r>
        <w:t>State</w:t>
      </w:r>
      <w:r>
        <w:rPr>
          <w:spacing w:val="-1"/>
        </w:rPr>
        <w:t xml:space="preserve"> </w:t>
      </w:r>
      <w:r>
        <w:t>University</w:t>
      </w:r>
      <w:r>
        <w:tab/>
        <w:t>Columbus,</w:t>
      </w:r>
      <w:r>
        <w:rPr>
          <w:spacing w:val="-2"/>
        </w:rPr>
        <w:t xml:space="preserve"> </w:t>
      </w:r>
      <w:r>
        <w:t>Ohio</w:t>
      </w:r>
    </w:p>
    <w:p w14:paraId="655AB112" w14:textId="77777777" w:rsidR="007A03A9" w:rsidRDefault="007A03A9">
      <w:pPr>
        <w:pStyle w:val="BodyText"/>
      </w:pPr>
    </w:p>
    <w:sectPr w:rsidR="007A03A9">
      <w:pgSz w:w="12240" w:h="15840"/>
      <w:pgMar w:top="780" w:right="760" w:bottom="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25091"/>
    <w:multiLevelType w:val="hybridMultilevel"/>
    <w:tmpl w:val="137CFA76"/>
    <w:lvl w:ilvl="0" w:tplc="11D2156C">
      <w:numFmt w:val="bullet"/>
      <w:lvlText w:val=""/>
      <w:lvlJc w:val="left"/>
      <w:pPr>
        <w:ind w:left="561" w:hanging="361"/>
      </w:pPr>
      <w:rPr>
        <w:rFonts w:ascii="Symbol" w:eastAsia="Symbol" w:hAnsi="Symbol" w:cs="Symbol" w:hint="default"/>
        <w:w w:val="100"/>
        <w:sz w:val="20"/>
        <w:szCs w:val="20"/>
      </w:rPr>
    </w:lvl>
    <w:lvl w:ilvl="1" w:tplc="1FEACADE">
      <w:numFmt w:val="bullet"/>
      <w:lvlText w:val="•"/>
      <w:lvlJc w:val="left"/>
      <w:pPr>
        <w:ind w:left="1576" w:hanging="361"/>
      </w:pPr>
      <w:rPr>
        <w:rFonts w:hint="default"/>
      </w:rPr>
    </w:lvl>
    <w:lvl w:ilvl="2" w:tplc="46080E30">
      <w:numFmt w:val="bullet"/>
      <w:lvlText w:val="•"/>
      <w:lvlJc w:val="left"/>
      <w:pPr>
        <w:ind w:left="2592" w:hanging="361"/>
      </w:pPr>
      <w:rPr>
        <w:rFonts w:hint="default"/>
      </w:rPr>
    </w:lvl>
    <w:lvl w:ilvl="3" w:tplc="B5D0A0A0">
      <w:numFmt w:val="bullet"/>
      <w:lvlText w:val="•"/>
      <w:lvlJc w:val="left"/>
      <w:pPr>
        <w:ind w:left="3608" w:hanging="361"/>
      </w:pPr>
      <w:rPr>
        <w:rFonts w:hint="default"/>
      </w:rPr>
    </w:lvl>
    <w:lvl w:ilvl="4" w:tplc="A18AC5D0">
      <w:numFmt w:val="bullet"/>
      <w:lvlText w:val="•"/>
      <w:lvlJc w:val="left"/>
      <w:pPr>
        <w:ind w:left="4624" w:hanging="361"/>
      </w:pPr>
      <w:rPr>
        <w:rFonts w:hint="default"/>
      </w:rPr>
    </w:lvl>
    <w:lvl w:ilvl="5" w:tplc="6ACC92D4">
      <w:numFmt w:val="bullet"/>
      <w:lvlText w:val="•"/>
      <w:lvlJc w:val="left"/>
      <w:pPr>
        <w:ind w:left="5640" w:hanging="361"/>
      </w:pPr>
      <w:rPr>
        <w:rFonts w:hint="default"/>
      </w:rPr>
    </w:lvl>
    <w:lvl w:ilvl="6" w:tplc="7636872E">
      <w:numFmt w:val="bullet"/>
      <w:lvlText w:val="•"/>
      <w:lvlJc w:val="left"/>
      <w:pPr>
        <w:ind w:left="6656" w:hanging="361"/>
      </w:pPr>
      <w:rPr>
        <w:rFonts w:hint="default"/>
      </w:rPr>
    </w:lvl>
    <w:lvl w:ilvl="7" w:tplc="6C8EF69E">
      <w:numFmt w:val="bullet"/>
      <w:lvlText w:val="•"/>
      <w:lvlJc w:val="left"/>
      <w:pPr>
        <w:ind w:left="7672" w:hanging="361"/>
      </w:pPr>
      <w:rPr>
        <w:rFonts w:hint="default"/>
      </w:rPr>
    </w:lvl>
    <w:lvl w:ilvl="8" w:tplc="8CA6231C">
      <w:numFmt w:val="bullet"/>
      <w:lvlText w:val="•"/>
      <w:lvlJc w:val="left"/>
      <w:pPr>
        <w:ind w:left="8688"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A9"/>
    <w:rsid w:val="00022E72"/>
    <w:rsid w:val="00064F3A"/>
    <w:rsid w:val="001035C3"/>
    <w:rsid w:val="001100FA"/>
    <w:rsid w:val="001A44B2"/>
    <w:rsid w:val="00226464"/>
    <w:rsid w:val="003406DD"/>
    <w:rsid w:val="00423B0D"/>
    <w:rsid w:val="00470330"/>
    <w:rsid w:val="00486755"/>
    <w:rsid w:val="004B2F98"/>
    <w:rsid w:val="004D50CB"/>
    <w:rsid w:val="0052101F"/>
    <w:rsid w:val="005A0E17"/>
    <w:rsid w:val="005A5BF1"/>
    <w:rsid w:val="005E1F7A"/>
    <w:rsid w:val="005E27C9"/>
    <w:rsid w:val="005F02BA"/>
    <w:rsid w:val="00632324"/>
    <w:rsid w:val="00672480"/>
    <w:rsid w:val="006A4FAD"/>
    <w:rsid w:val="006E1F97"/>
    <w:rsid w:val="00705B45"/>
    <w:rsid w:val="00706AA6"/>
    <w:rsid w:val="0070719D"/>
    <w:rsid w:val="0074296E"/>
    <w:rsid w:val="0079558D"/>
    <w:rsid w:val="007A03A9"/>
    <w:rsid w:val="007C3F27"/>
    <w:rsid w:val="007D11F4"/>
    <w:rsid w:val="007D798E"/>
    <w:rsid w:val="00802719"/>
    <w:rsid w:val="00824591"/>
    <w:rsid w:val="0084261C"/>
    <w:rsid w:val="00857204"/>
    <w:rsid w:val="00865543"/>
    <w:rsid w:val="00894486"/>
    <w:rsid w:val="00897B3A"/>
    <w:rsid w:val="008F31E2"/>
    <w:rsid w:val="008F3251"/>
    <w:rsid w:val="00910C40"/>
    <w:rsid w:val="0091690E"/>
    <w:rsid w:val="009319A0"/>
    <w:rsid w:val="00946070"/>
    <w:rsid w:val="009D5281"/>
    <w:rsid w:val="00A23C68"/>
    <w:rsid w:val="00A3321A"/>
    <w:rsid w:val="00A83DCD"/>
    <w:rsid w:val="00B4220D"/>
    <w:rsid w:val="00B45522"/>
    <w:rsid w:val="00B55305"/>
    <w:rsid w:val="00B56F70"/>
    <w:rsid w:val="00B73F16"/>
    <w:rsid w:val="00BB6C51"/>
    <w:rsid w:val="00BC6C96"/>
    <w:rsid w:val="00C16FB0"/>
    <w:rsid w:val="00C224BC"/>
    <w:rsid w:val="00C3629D"/>
    <w:rsid w:val="00CE038A"/>
    <w:rsid w:val="00D167B5"/>
    <w:rsid w:val="00D61640"/>
    <w:rsid w:val="00DB3D7B"/>
    <w:rsid w:val="00DB7C7F"/>
    <w:rsid w:val="00E0535B"/>
    <w:rsid w:val="00E673C1"/>
    <w:rsid w:val="00F304E9"/>
    <w:rsid w:val="00F9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D51E"/>
  <w15:docId w15:val="{019EE35A-00BE-40A0-BF74-3AAFE93BB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spacing w:line="258" w:lineRule="exact"/>
      <w:ind w:left="100"/>
      <w:outlineLvl w:val="0"/>
    </w:pPr>
    <w:rPr>
      <w:i/>
      <w:sz w:val="24"/>
      <w:szCs w:val="24"/>
    </w:rPr>
  </w:style>
  <w:style w:type="paragraph" w:styleId="Heading2">
    <w:name w:val="heading 2"/>
    <w:basedOn w:val="Normal"/>
    <w:uiPriority w:val="1"/>
    <w:qFormat/>
    <w:pPr>
      <w:spacing w:before="1"/>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6"/>
      <w:ind w:left="56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jwgray4@hot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FA7D938BEB654DB9809A67C9DED37E" ma:contentTypeVersion="6" ma:contentTypeDescription="Create a new document." ma:contentTypeScope="" ma:versionID="94c192b00509bd834e3ba573d3a0d6e0">
  <xsd:schema xmlns:xsd="http://www.w3.org/2001/XMLSchema" xmlns:xs="http://www.w3.org/2001/XMLSchema" xmlns:p="http://schemas.microsoft.com/office/2006/metadata/properties" xmlns:ns3="453aae7e-6267-4389-9b84-0b7890755e0f" targetNamespace="http://schemas.microsoft.com/office/2006/metadata/properties" ma:root="true" ma:fieldsID="8e1744722ffffc51eecb33abb52a4c81" ns3:_="">
    <xsd:import namespace="453aae7e-6267-4389-9b84-0b7890755e0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3aae7e-6267-4389-9b84-0b7890755e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6B4982-C921-4447-93D8-2967F48F93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041CB3-1E44-4AAB-91E7-86814AC15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3aae7e-6267-4389-9b84-0b7890755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17DA9B-DDD4-4E95-B780-11ADF207F2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2</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Joe</dc:creator>
  <cp:lastModifiedBy>joe gray</cp:lastModifiedBy>
  <cp:revision>3</cp:revision>
  <dcterms:created xsi:type="dcterms:W3CDTF">2020-03-06T18:39:00Z</dcterms:created>
  <dcterms:modified xsi:type="dcterms:W3CDTF">2021-07-22T17:24:00Z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0x010100F6FA7D938BEB654DB9809A67C9DED37E</vt:lpwstr>
  </property>
</Properties>
</file>