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0"/>
        <w:jc w:val="center"/>
      </w:pPr>
      <w:r>
        <w:rPr>
          <w:rFonts w:ascii="바탕" w:cs="바탕" w:eastAsia="바탕" w:hAnsi="바탕"/>
          <w:b/>
          <w:bCs/>
          <w:color w:val="1A3A6C"/>
          <w:sz w:val="36"/>
          <w:szCs w:val="36"/>
        </w:rPr>
        <w:t xml:space="preserve">K-섬유패션의 브랜드화를 위한</w:t>
      </w:r>
    </w:p>
    <w:p>
      <w:pPr>
        <w:spacing w:after="120" w:before="0"/>
        <w:jc w:val="center"/>
      </w:pPr>
      <w:r>
        <w:rPr>
          <w:rFonts w:ascii="바탕" w:cs="바탕" w:eastAsia="바탕" w:hAnsi="바탕"/>
          <w:b/>
          <w:bCs/>
          <w:color w:val="1A3A6C"/>
          <w:sz w:val="36"/>
          <w:szCs w:val="36"/>
        </w:rPr>
        <w:t xml:space="preserve">아이덴티티 방향성 및 수용 의도 연구</w:t>
      </w:r>
    </w:p>
    <w:p>
      <w:pPr>
        <w:spacing w:after="60" w:before="0"/>
        <w:jc w:val="center"/>
      </w:pPr>
      <w:r>
        <w:rPr>
          <w:rFonts w:ascii="Times New Roman" w:cs="Times New Roman" w:eastAsia="Times New Roman" w:hAnsi="Times New Roman"/>
          <w:color w:val="64748B"/>
          <w:sz w:val="22"/>
          <w:szCs w:val="22"/>
        </w:rPr>
        <w:t xml:space="preserve">A Study on Brand Identity Direction and Acceptance Intention</w:t>
      </w:r>
    </w:p>
    <w:p>
      <w:pPr>
        <w:spacing w:after="200" w:before="0"/>
        <w:jc w:val="center"/>
      </w:pPr>
      <w:r>
        <w:rPr>
          <w:rFonts w:ascii="Times New Roman" w:cs="Times New Roman" w:eastAsia="Times New Roman" w:hAnsi="Times New Roman"/>
          <w:color w:val="64748B"/>
          <w:sz w:val="22"/>
          <w:szCs w:val="22"/>
        </w:rPr>
        <w:t xml:space="preserve">for the Branding of K-Textile Fashion</w:t>
      </w:r>
    </w:p>
    <w:p>
      <w:pPr>
        <w:spacing w:after="60" w:before="0"/>
        <w:jc w:val="center"/>
      </w:pPr>
      <w:r>
        <w:rPr>
          <w:rFonts w:ascii="바탕" w:cs="바탕" w:eastAsia="바탕" w:hAnsi="바탕"/>
          <w:b/>
          <w:bCs/>
          <w:color w:val="1E293B"/>
          <w:sz w:val="24"/>
          <w:szCs w:val="24"/>
        </w:rPr>
        <w:t xml:space="preserve">김 정 현</w:t>
      </w:r>
    </w:p>
    <w:p>
      <w:pPr>
        <w:spacing w:after="400" w:before="0"/>
        <w:jc w:val="center"/>
      </w:pPr>
      <w:r>
        <w:rPr>
          <w:rFonts w:ascii="바탕" w:cs="바탕" w:eastAsia="바탕" w:hAnsi="바탕"/>
          <w:color w:val="64748B"/>
          <w:sz w:val="20"/>
          <w:szCs w:val="20"/>
        </w:rPr>
        <w:t xml:space="preserve">박사과정 | 의류학과</w:t>
      </w:r>
    </w:p>
    <w:p>
      <w:pPr>
        <w:pBdr>
          <w:bottom w:val="single" w:color="CBD5E1" w:sz="2" w:space="1"/>
        </w:pBdr>
        <w:spacing w:after="160" w:before="160"/>
      </w:pPr>
    </w:p>
    <w:p>
      <w:pPr>
        <w:pBdr>
          <w:bottom w:val="single" w:color="1A3A6C" w:sz="4" w:space="4"/>
        </w:pBdr>
        <w:spacing w:after="200" w:before="480"/>
      </w:pPr>
      <w:r>
        <w:rPr>
          <w:rFonts w:ascii="바탕" w:cs="바탕" w:eastAsia="바탕" w:hAnsi="바탕"/>
          <w:b/>
          <w:bCs/>
          <w:color w:val="1A3A6C"/>
          <w:sz w:val="28"/>
          <w:szCs w:val="28"/>
        </w:rPr>
        <w:t xml:space="preserve">제1장  서  론</w:t>
      </w:r>
    </w:p>
    <w:p>
      <w:pPr>
        <w:spacing w:after="160" w:before="360"/>
      </w:pPr>
      <w:r>
        <w:rPr>
          <w:rFonts w:ascii="바탕" w:cs="바탕" w:eastAsia="바탕" w:hAnsi="바탕"/>
          <w:b/>
          <w:bCs/>
          <w:color w:val="2563EB"/>
          <w:sz w:val="24"/>
          <w:szCs w:val="24"/>
        </w:rPr>
        <w:t xml:space="preserve">1. 연구의 배경 및 필요성</w:t>
      </w:r>
    </w:p>
    <w:p>
      <w:pPr>
        <w:spacing w:after="80" w:before="80"/>
        <w:ind w:firstLine="440"/>
      </w:pPr>
      <w:r>
        <w:rPr>
          <w:rFonts w:ascii="바탕" w:cs="바탕" w:eastAsia="바탕" w:hAnsi="바탕"/>
          <w:color w:val="1E293B"/>
          <w:sz w:val="22"/>
          <w:szCs w:val="22"/>
        </w:rPr>
        <w:t xml:space="preserve">한류(韓流)의 글로벌 확산과 함께 K-뷰티, K-푸드, K-팝에 이어 K-패션이 세계 소비자의 관심권에 진입하고 있다. 특히 2020년대 이후 OTT 플랫폼을 통한 한국 드라마·영화의 세계적 인기는 한국 패션 브랜드에 대한 자연스러운 노출을 촉진하였으며, 무신사·29CM 등 국내 패션 플랫폼의 해외 진출 가속화, 글로벌 패션위크(파리·밀라노) 무대에서의 K-디자이너 활약은 K-패션의 위상을 새롭게 정립하고 있다.</w:t>
      </w:r>
    </w:p>
    <w:p>
      <w:pPr>
        <w:spacing w:after="80" w:before="80"/>
        <w:ind w:firstLine="440"/>
      </w:pPr>
      <w:r>
        <w:rPr>
          <w:rFonts w:ascii="바탕" w:cs="바탕" w:eastAsia="바탕" w:hAnsi="바탕"/>
          <w:color w:val="1E293B"/>
          <w:sz w:val="22"/>
          <w:szCs w:val="22"/>
        </w:rPr>
        <w:t xml:space="preserve">그러나 K-패션의 글로벌 확산이라는 외형적 성장과 달리, 그 기반을 이루는 K-섬유패션 산업의 브랜드 아이덴티티(Brand Identity)는 아직 체계적으로 정립되지 못한 실정이다. 브랜드 아이덴티티는 브랜드가 소비자에게 전달하고자 하는 핵심 가치와 정체성의 총체로(Kapferer, 2012), 브랜드 자산 구축과 소비자의 지속적 수용 의도에 결정적인 영향을 미치는 요인이다. K-섬유패션 산업이 단순한 트렌드 추종이 아닌 지속 가능한 글로벌 브랜드로 성장하기 위해서는, 미디어 담론에 반영된 브랜드 아이덴티티의 현주소를 진단하고 그 방향성을 탐색하는 연구가 선행될 필요가 있다.</w:t>
      </w:r>
    </w:p>
    <w:p>
      <w:pPr>
        <w:spacing w:after="80" w:before="80"/>
        <w:ind w:firstLine="440"/>
      </w:pPr>
      <w:r>
        <w:rPr>
          <w:rFonts w:ascii="바탕" w:cs="바탕" w:eastAsia="바탕" w:hAnsi="바탕"/>
          <w:color w:val="1E293B"/>
          <w:sz w:val="22"/>
          <w:szCs w:val="22"/>
        </w:rPr>
        <w:t xml:space="preserve">기존의 브랜드 아이덴티티 연구는 주로 소비자 설문 또는 전문가 인터뷰에 의존하여 왔으나, 이는 특정 시점의 제한된 시각을 반영한다는 한계가 있다. 반면 뉴스 미디어는 브랜드에 대한 사회적 담론을 지속적으로 생산·축적하는 대표적 채널로, 빅데이터 분석을 통해 특정 산업 분야의 브랜드 아이덴티티 구성 요소를 귀납적으로 탐색하는 데 유용한 자료원이 될 수 있다(김문기·한상린, 2023).</w:t>
      </w:r>
    </w:p>
    <w:p>
      <w:pPr>
        <w:spacing w:after="80" w:before="80"/>
        <w:ind w:firstLine="440"/>
      </w:pPr>
      <w:r>
        <w:rPr>
          <w:rFonts w:ascii="바탕" w:cs="바탕" w:eastAsia="바탕" w:hAnsi="바탕"/>
          <w:color w:val="1E293B"/>
          <w:sz w:val="22"/>
          <w:szCs w:val="22"/>
        </w:rPr>
        <w:t xml:space="preserve">이에 본 연구는 국내 최대 뉴스 빅데이터 플랫폼인 빅카인즈(BIGKinds)에서 수집한 K-섬유패션 관련 뉴스 기사를 토픽모델링(Topic Modeling) 기법으로 분석하여, K-섬유패션 브랜드 아이덴티티의 미디어 담론 구조를 실증적으로 탐색하고자 한다. 아울러 도출된 토픽 구조를 Urde(2003)의 기업 브랜드 아이덴티티 매트릭스(Corporate Brand Identity Matrix, CBIM) 9요소에 매핑함으로써 이론적 프레임과의 연계성을 확보하고, 이를 기반으로 설계된 설문 문항을 통해 소비자의 브랜드 아이덴티티 인식이 수용 의도에 미치는 영향을 실증적으로 검증하고자 한다.</w:t>
      </w:r>
    </w:p>
    <w:p>
      <w:pPr>
        <w:spacing w:after="80" w:before="80"/>
      </w:pPr>
      <w:r>
        <w:t xml:space="preserve"/>
      </w:r>
    </w:p>
    <w:p>
      <w:pPr>
        <w:spacing w:after="160" w:before="360"/>
      </w:pPr>
      <w:r>
        <w:rPr>
          <w:rFonts w:ascii="바탕" w:cs="바탕" w:eastAsia="바탕" w:hAnsi="바탕"/>
          <w:b/>
          <w:bCs/>
          <w:color w:val="2563EB"/>
          <w:sz w:val="24"/>
          <w:szCs w:val="24"/>
        </w:rPr>
        <w:t xml:space="preserve">2. 연구 목적</w:t>
      </w:r>
    </w:p>
    <w:p>
      <w:pPr>
        <w:spacing w:after="80" w:before="80"/>
        <w:ind w:firstLine="440"/>
      </w:pPr>
      <w:r>
        <w:rPr>
          <w:rFonts w:ascii="바탕" w:cs="바탕" w:eastAsia="바탕" w:hAnsi="바탕"/>
          <w:color w:val="1E293B"/>
          <w:sz w:val="22"/>
          <w:szCs w:val="22"/>
        </w:rPr>
        <w:t xml:space="preserve">본 연구의 구체적인 목적은 다음과 같다.</w:t>
      </w:r>
    </w:p>
    <w:p>
      <w:pPr>
        <w:spacing w:after="60" w:before="60"/>
      </w:pPr>
      <w:r>
        <w:t xml:space="preserve"/>
      </w:r>
    </w:p>
    <w:p>
      <w:pPr>
        <w:spacing w:after="80" w:before="80"/>
        <w:ind w:firstLine="440"/>
      </w:pPr>
      <w:r>
        <w:rPr>
          <w:rFonts w:ascii="바탕" w:cs="바탕" w:eastAsia="바탕" w:hAnsi="바탕"/>
          <w:b/>
          <w:bCs/>
          <w:color w:val="1A3A6C"/>
          <w:sz w:val="22"/>
          <w:szCs w:val="22"/>
        </w:rPr>
        <w:t xml:space="preserve">첫째,</w:t>
      </w:r>
      <w:r>
        <w:rPr>
          <w:rFonts w:ascii="바탕" w:cs="바탕" w:eastAsia="바탕" w:hAnsi="바탕"/>
          <w:color w:val="1E293B"/>
          <w:sz w:val="22"/>
          <w:szCs w:val="22"/>
        </w:rPr>
        <w:t xml:space="preserve"> 빅카인즈 뉴스 기사를 활용한 LDA 토픽모델링을 통해 K-섬유패션 브랜드 관련 미디어 담론의 핵심 토픽 구조를 귀납적으로 탐색한다.</w:t>
      </w:r>
    </w:p>
    <w:p>
      <w:pPr>
        <w:spacing w:after="80" w:before="80"/>
        <w:ind w:firstLine="440"/>
      </w:pPr>
      <w:r>
        <w:rPr>
          <w:rFonts w:ascii="바탕" w:cs="바탕" w:eastAsia="바탕" w:hAnsi="바탕"/>
          <w:b/>
          <w:bCs/>
          <w:color w:val="1A3A6C"/>
          <w:sz w:val="22"/>
          <w:szCs w:val="22"/>
        </w:rPr>
        <w:t xml:space="preserve">둘째,</w:t>
      </w:r>
      <w:r>
        <w:rPr>
          <w:rFonts w:ascii="바탕" w:cs="바탕" w:eastAsia="바탕" w:hAnsi="바탕"/>
          <w:color w:val="1E293B"/>
          <w:sz w:val="22"/>
          <w:szCs w:val="22"/>
        </w:rPr>
        <w:t xml:space="preserve"> 도출된 토픽을 CBIM 9요소(브랜드 코어, 포지셔닝, 개성, 역량, 비전, 가치, 문화, 관계, 표현)에 매핑하여 K-섬유패션 브랜드 아이덴티티의 구성 요소를 이론적으로 체계화한다.</w:t>
      </w:r>
    </w:p>
    <w:p>
      <w:pPr>
        <w:spacing w:after="80" w:before="80"/>
        <w:ind w:firstLine="440"/>
      </w:pPr>
      <w:r>
        <w:rPr>
          <w:rFonts w:ascii="바탕" w:cs="바탕" w:eastAsia="바탕" w:hAnsi="바탕"/>
          <w:b/>
          <w:bCs/>
          <w:color w:val="1A3A6C"/>
          <w:sz w:val="22"/>
          <w:szCs w:val="22"/>
        </w:rPr>
        <w:t xml:space="preserve">셋째,</w:t>
      </w:r>
      <w:r>
        <w:rPr>
          <w:rFonts w:ascii="바탕" w:cs="바탕" w:eastAsia="바탕" w:hAnsi="바탕"/>
          <w:color w:val="1E293B"/>
          <w:sz w:val="22"/>
          <w:szCs w:val="22"/>
        </w:rPr>
        <w:t xml:space="preserve"> LDA 분석 결과 기반 리커트 7점 척도 설문 문항을 설계하고, 국내외 소비자 대상 설문 조사를 통해 CBIM 요소별 브랜드 아이덴티티 인식 수준을 측정한다.</w:t>
      </w:r>
    </w:p>
    <w:p>
      <w:pPr>
        <w:spacing w:after="80" w:before="80"/>
        <w:ind w:firstLine="440"/>
      </w:pPr>
      <w:r>
        <w:rPr>
          <w:rFonts w:ascii="바탕" w:cs="바탕" w:eastAsia="바탕" w:hAnsi="바탕"/>
          <w:b/>
          <w:bCs/>
          <w:color w:val="1A3A6C"/>
          <w:sz w:val="22"/>
          <w:szCs w:val="22"/>
        </w:rPr>
        <w:t xml:space="preserve">넷째,</w:t>
      </w:r>
      <w:r>
        <w:rPr>
          <w:rFonts w:ascii="바탕" w:cs="바탕" w:eastAsia="바탕" w:hAnsi="바탕"/>
          <w:color w:val="1E293B"/>
          <w:sz w:val="22"/>
          <w:szCs w:val="22"/>
        </w:rPr>
        <w:t xml:space="preserve"> PLS-SEM(부분최소제곱 구조방정식 모델)을 활용하여 K-섬유패션 브랜드 아이덴티티 구성 요소가 소비자의 브랜드 수용 의도에 미치는 영향 관계를 실증적으로 검증한다.</w:t>
      </w:r>
    </w:p>
    <w:p>
      <w:pPr>
        <w:spacing w:after="80" w:before="80"/>
        <w:ind w:firstLine="440"/>
      </w:pPr>
      <w:r>
        <w:rPr>
          <w:rFonts w:ascii="바탕" w:cs="바탕" w:eastAsia="바탕" w:hAnsi="바탕"/>
          <w:b/>
          <w:bCs/>
          <w:color w:val="1A3A6C"/>
          <w:sz w:val="22"/>
          <w:szCs w:val="22"/>
        </w:rPr>
        <w:t xml:space="preserve">다섯째,</w:t>
      </w:r>
      <w:r>
        <w:rPr>
          <w:rFonts w:ascii="바탕" w:cs="바탕" w:eastAsia="바탕" w:hAnsi="바탕"/>
          <w:color w:val="1E293B"/>
          <w:sz w:val="22"/>
          <w:szCs w:val="22"/>
        </w:rPr>
        <w:t xml:space="preserve"> 국내·해외 소비자 집단 간 다집단분석(MGA)을 통해 K-섬유패션 브랜드 아이덴티티 인식의 시장별 차이를 비교하고, 글로벌 브랜드 전략 수립을 위한 시사점을 도출한다.</w:t>
      </w:r>
    </w:p>
    <w:p>
      <w:pPr>
        <w:spacing w:after="80" w:before="80"/>
      </w:pPr>
      <w:r>
        <w:t xml:space="preserve"/>
      </w:r>
    </w:p>
    <w:p>
      <w:pPr>
        <w:spacing w:after="160" w:before="360"/>
      </w:pPr>
      <w:r>
        <w:rPr>
          <w:rFonts w:ascii="바탕" w:cs="바탕" w:eastAsia="바탕" w:hAnsi="바탕"/>
          <w:b/>
          <w:bCs/>
          <w:color w:val="2563EB"/>
          <w:sz w:val="24"/>
          <w:szCs w:val="24"/>
        </w:rPr>
        <w:t xml:space="preserve">3. 연구 방법 및 절차</w:t>
      </w:r>
    </w:p>
    <w:p>
      <w:pPr>
        <w:spacing w:after="80" w:before="80"/>
        <w:ind w:firstLine="440"/>
      </w:pPr>
      <w:r>
        <w:rPr>
          <w:rFonts w:ascii="바탕" w:cs="바탕" w:eastAsia="바탕" w:hAnsi="바탕"/>
          <w:color w:val="1E293B"/>
          <w:sz w:val="22"/>
          <w:szCs w:val="22"/>
        </w:rPr>
        <w:t xml:space="preserve">본 연구는 탐색적 분석 단계와 실증적 검증 단계로 구분되는 혼합 연구방법론(Mixed Methods)을 채택한다.</w:t>
      </w:r>
    </w:p>
    <w:p>
      <w:pPr>
        <w:spacing w:after="80" w:before="80"/>
        <w:ind w:firstLine="440"/>
      </w:pPr>
      <w:r>
        <w:rPr>
          <w:rFonts w:ascii="바탕" w:cs="바탕" w:eastAsia="바탕" w:hAnsi="바탕"/>
          <w:color w:val="1E293B"/>
          <w:sz w:val="22"/>
          <w:szCs w:val="22"/>
        </w:rPr>
        <w:t xml:space="preserve">탐색적 분석 단계에서는 빅카인즈를 통해 수집한 2026년 1월 15일부터 4월 15일까지의 K-섬유패션 관련 뉴스 기사 11,517건을 분석 대상으로 한다. 경제 분야 카테고리(경제&gt;서비스_쇼핑·유통·산업_기업)에 해당하는 4,285건을 최종 분석 데이터로 선별하고, KoNLPy Okt 형태소 분석기를 활용한 전처리 후 최종 4,074건에 Gensim LDA 모델(K=7, passes=20)을 적용하였다.</w:t>
      </w:r>
    </w:p>
    <w:p>
      <w:pPr>
        <w:spacing w:after="80" w:before="80"/>
        <w:ind w:firstLine="440"/>
      </w:pPr>
      <w:r>
        <w:rPr>
          <w:rFonts w:ascii="바탕" w:cs="바탕" w:eastAsia="바탕" w:hAnsi="바탕"/>
          <w:color w:val="1E293B"/>
          <w:sz w:val="22"/>
          <w:szCs w:val="22"/>
        </w:rPr>
        <w:t xml:space="preserve">분석 방법의 선택 과정에서 본 연구는 방법론적 탐색을 체계적으로 수행하였다. 초기에는 BERT 기반의 BERTopic 모델(Grootendorst, 2022)을 적용하였으나, 세 차례의 시도(V1~V3)에서 토픽 쏠림(V1, 토픽 3개·99.2% 집중), 토픽 과다(V2, 177개) 및 데이터 오염 문제가 반복적으로 발생하였다. 이에 연구자가 토픽 수 K를 직접 지정할 수 있고 아웃라이어가 발생하지 않는 LDA(Latent Dirichlet Allocation, Blei et al., 2003)로 방법론을 전환하였으며(V4), 경제 카테고리 기반 필터링을 병행함으로써 분석 품질을 확보하였다. 이러한 방법론적 탐색 과정은 LDA 채택의 근거로서 연구의 엄밀성을 뒷받침한다.</w:t>
      </w:r>
    </w:p>
    <w:p>
      <w:pPr>
        <w:spacing w:after="80" w:before="80"/>
        <w:ind w:firstLine="440"/>
      </w:pPr>
      <w:r>
        <w:rPr>
          <w:rFonts w:ascii="바탕" w:cs="바탕" w:eastAsia="바탕" w:hAnsi="바탕"/>
          <w:color w:val="1E293B"/>
          <w:sz w:val="22"/>
          <w:szCs w:val="22"/>
        </w:rPr>
        <w:t xml:space="preserve">도출된 7개 토픽은 Claude API(Anthropic, 2026)를 활용한 자동 매핑을 통해 CBIM 9요소에 연계되었으며, 이 과정에서 비전(26%), 포지셔닝(25%), 표현(17%), 역량(17%), 개성(13%) 순의 미디어 담론 구조가 확인되었다. 한편 브랜드 코어와 문화 요소는 분석 기간 내 독립 토픽으로 포착되지 않아, K-섬유패션 브랜드 아이덴티티 구축의 현 단계를 반영하는 연구적 발견으로 해석하였다.</w:t>
      </w:r>
    </w:p>
    <w:p>
      <w:pPr>
        <w:spacing w:after="80" w:before="80"/>
        <w:ind w:firstLine="440"/>
      </w:pPr>
      <w:r>
        <w:rPr>
          <w:rFonts w:ascii="바탕" w:cs="바탕" w:eastAsia="바탕" w:hAnsi="바탕"/>
          <w:color w:val="1E293B"/>
          <w:sz w:val="22"/>
          <w:szCs w:val="22"/>
        </w:rPr>
        <w:t xml:space="preserve">실증적 검증 단계에서는 탐색적 분석 결과를 기반으로 설계된 26개 리커트 7점 척도 문항(7개 CBIM 요소별 3~4문항)을 활용한 온라인 설문을 국내외 소비자를 대상으로 실시한다. 수집된 응답 데이터는 SmartPLS를 활용한 PLS-SEM으로 분석하여 측정 모델의 타당도와 신뢰도를 검증하고, 구조 모델에서 CBIM 요소별 브랜드 아이덴티티 인식이 수용 의도에 미치는 경로를 분석한다.</w:t>
      </w:r>
    </w:p>
    <w:p>
      <w:pPr>
        <w:spacing w:after="80" w:before="80"/>
      </w:pPr>
      <w:r>
        <w:t xml:space="preserve"/>
      </w:r>
    </w:p>
    <w:p>
      <w:pPr>
        <w:spacing w:after="160" w:before="360"/>
      </w:pPr>
      <w:r>
        <w:rPr>
          <w:rFonts w:ascii="바탕" w:cs="바탕" w:eastAsia="바탕" w:hAnsi="바탕"/>
          <w:b/>
          <w:bCs/>
          <w:color w:val="2563EB"/>
          <w:sz w:val="24"/>
          <w:szCs w:val="24"/>
        </w:rPr>
        <w:t xml:space="preserve">4. 연구의 범위 및 한계</w:t>
      </w:r>
    </w:p>
    <w:p>
      <w:pPr>
        <w:spacing w:after="80" w:before="80"/>
        <w:ind w:firstLine="440"/>
      </w:pPr>
      <w:r>
        <w:rPr>
          <w:rFonts w:ascii="바탕" w:cs="바탕" w:eastAsia="바탕" w:hAnsi="바탕"/>
          <w:color w:val="1E293B"/>
          <w:sz w:val="22"/>
          <w:szCs w:val="22"/>
        </w:rPr>
        <w:t xml:space="preserve">본 연구의 분석 범위는 빅카인즈에서 제공하는 국내 언론 기사로 한정되며, 분석 기간은 2026년 1월 15일부터 4월 15일까지 3개월이다. 이는 특정 시점의 미디어 담론을 반영한 것으로, 장기적 브랜드 담론 변화를 포착하기에는 한계가 있다. 또한 분석에 활용된 경제 카테고리 필터링으로 인해 문화·라이프스타일 카테고리의 기사가 제외되었으며, 이는 CBIM 문화 요소가 독립 토픽으로 포착되지 않은 구조적 원인으로 해석된다.</w:t>
      </w:r>
    </w:p>
    <w:p>
      <w:pPr>
        <w:spacing w:after="80" w:before="80"/>
        <w:ind w:firstLine="440"/>
      </w:pPr>
      <w:r>
        <w:rPr>
          <w:rFonts w:ascii="바탕" w:cs="바탕" w:eastAsia="바탕" w:hAnsi="바탕"/>
          <w:color w:val="1E293B"/>
          <w:sz w:val="22"/>
          <w:szCs w:val="22"/>
        </w:rPr>
        <w:t xml:space="preserve">한편 설문 조사의 경우 편의 표본 추출에 의한 한계가 있을 수 있으며, K-섬유패션 브랜드에 대한 소비자의 주관적 인식을 측정하는 과정에서 응답자의 브랜드 노출 경험 차이가 결과에 영향을 미칠 수 있다. 이러한 한계점은 추후 연구에서 분석 기간 확장 및 표본의 대표성 강화를 통해 보완될 필요가 있다.</w:t>
      </w:r>
    </w:p>
    <w:p>
      <w:pPr>
        <w:spacing w:after="80" w:before="80"/>
      </w:pPr>
      <w:r>
        <w:t xml:space="preserve"/>
      </w:r>
    </w:p>
    <w:p>
      <w:pPr>
        <w:spacing w:after="160" w:before="360"/>
      </w:pPr>
      <w:r>
        <w:rPr>
          <w:rFonts w:ascii="바탕" w:cs="바탕" w:eastAsia="바탕" w:hAnsi="바탕"/>
          <w:b/>
          <w:bCs/>
          <w:color w:val="2563EB"/>
          <w:sz w:val="24"/>
          <w:szCs w:val="24"/>
        </w:rPr>
        <w:t xml:space="preserve">5. 논문의 구성</w:t>
      </w:r>
    </w:p>
    <w:p>
      <w:pPr>
        <w:spacing w:after="80" w:before="80"/>
        <w:ind w:firstLine="440"/>
      </w:pPr>
      <w:r>
        <w:rPr>
          <w:rFonts w:ascii="바탕" w:cs="바탕" w:eastAsia="바탕" w:hAnsi="바탕"/>
          <w:color w:val="1E293B"/>
          <w:sz w:val="22"/>
          <w:szCs w:val="22"/>
        </w:rPr>
        <w:t xml:space="preserve">본 논문은 총 6장으로 구성된다. 제1장 서론에서는 연구의 배경과 필요성, 연구 목적, 연구 방법 및 절차, 연구의 범위와 한계를 기술한다. 제2장에서는 K-섬유패션 산업의 현황, 브랜드 아이덴티티 이론, CBIM 프레임워크, 토픽모델링 관련 선행 연구를 고찰한다. 제3장에서는 연구 모형 및 가설을 설정하고 측정 도구를 제시한다. 제4장에서는 LDA 토픽모델링 분석 과정과 결과, CBIM 매핑 결과를 상세히 기술한다. 제5장에서는 PLS-SEM 분석 결과를 제시하고 가설을 검증한다. 제6장에서는 연구 결과를 종합하여 이론적·실무적 시사점을 논의하고 연구의 한계와 향후 연구 방향을 제안한다.</w:t>
      </w:r>
    </w:p>
    <w:p>
      <w:pPr>
        <w:spacing w:after="160" w:before="160"/>
      </w:pPr>
      <w:r>
        <w:t xml:space="preserve"/>
      </w:r>
    </w:p>
    <w:p>
      <w:pPr>
        <w:pBdr>
          <w:bottom w:val="single" w:color="CBD5E1" w:sz="2" w:space="1"/>
        </w:pBdr>
        <w:spacing w:after="160" w:before="160"/>
      </w:pPr>
    </w:p>
    <w:p>
      <w:pPr>
        <w:spacing w:after="80" w:before="80"/>
      </w:pPr>
      <w:r>
        <w:rPr>
          <w:rFonts w:ascii="바탕" w:cs="바탕" w:eastAsia="바탕" w:hAnsi="바탕"/>
          <w:b/>
          <w:bCs/>
          <w:color w:val="1A3A6C"/>
          <w:sz w:val="20"/>
          <w:szCs w:val="20"/>
        </w:rPr>
        <w:t xml:space="preserve">■ 주요 용어 정의</w:t>
      </w:r>
    </w:p>
    <w:p>
      <w:pPr>
        <w:spacing w:after="60" w:before="6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6506"/>
      </w:tblGrid>
      <w:tr>
        <w:tc>
          <w:tcPr>
            <w:tcW w:type="dxa" w:w="2000"/>
            <w:tcBorders>
              <w:top w:val="single" w:color="CBD5E1" w:sz="1"/>
              <w:left w:val="single" w:color="CBD5E1" w:sz="1"/>
              <w:bottom w:val="single" w:color="CBD5E1" w:sz="1"/>
              <w:right w:val="single" w:color="CBD5E1" w:sz="1"/>
            </w:tcBorders>
            <w:shd w:fill="1A3A6C" w:val="clear"/>
            <w:tcMar>
              <w:top w:type="dxa" w:w="80"/>
              <w:left w:type="dxa" w:w="120"/>
              <w:bottom w:type="dxa" w:w="80"/>
              <w:right w:type="dxa" w:w="120"/>
            </w:tcMar>
          </w:tcPr>
          <w:p>
            <w:pPr>
              <w:jc w:val="center"/>
            </w:pPr>
            <w:r>
              <w:rPr>
                <w:rFonts w:ascii="바탕" w:cs="바탕" w:eastAsia="바탕" w:hAnsi="바탕"/>
                <w:b/>
                <w:bCs/>
                <w:color w:val="FFFFFF"/>
                <w:sz w:val="19"/>
                <w:szCs w:val="19"/>
              </w:rPr>
              <w:t xml:space="preserve">용어</w:t>
            </w:r>
          </w:p>
        </w:tc>
        <w:tc>
          <w:tcPr>
            <w:tcW w:type="dxa" w:w="6506"/>
            <w:tcBorders>
              <w:top w:val="single" w:color="CBD5E1" w:sz="1"/>
              <w:left w:val="single" w:color="CBD5E1" w:sz="1"/>
              <w:bottom w:val="single" w:color="CBD5E1" w:sz="1"/>
              <w:right w:val="single" w:color="CBD5E1" w:sz="1"/>
            </w:tcBorders>
            <w:shd w:fill="1A3A6C" w:val="clear"/>
            <w:tcMar>
              <w:top w:type="dxa" w:w="80"/>
              <w:left w:type="dxa" w:w="120"/>
              <w:bottom w:type="dxa" w:w="80"/>
              <w:right w:type="dxa" w:w="120"/>
            </w:tcMar>
          </w:tcPr>
          <w:p>
            <w:pPr>
              <w:jc w:val="center"/>
            </w:pPr>
            <w:r>
              <w:rPr>
                <w:rFonts w:ascii="바탕" w:cs="바탕" w:eastAsia="바탕" w:hAnsi="바탕"/>
                <w:b/>
                <w:bCs/>
                <w:color w:val="FFFFFF"/>
                <w:sz w:val="19"/>
                <w:szCs w:val="19"/>
              </w:rPr>
              <w:t xml:space="preserve">정의</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바탕" w:cs="바탕" w:eastAsia="바탕" w:hAnsi="바탕"/>
                <w:color w:val="1E293B"/>
                <w:sz w:val="19"/>
                <w:szCs w:val="19"/>
              </w:rPr>
              <w:t xml:space="preserve">CBIM</w:t>
            </w:r>
          </w:p>
        </w:tc>
        <w:tc>
          <w:tcPr>
            <w:tcW w:type="dxa" w:w="650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바탕" w:cs="바탕" w:eastAsia="바탕" w:hAnsi="바탕"/>
                <w:color w:val="1E293B"/>
                <w:sz w:val="19"/>
                <w:szCs w:val="19"/>
              </w:rPr>
              <w:t xml:space="preserve">Corporate Brand Identity Matrix. Urde(2003)가 제안한 기업 브랜드 아이덴티티 분석 프레임워크로, 브랜드 코어를 중심으로 포지셔닝·개성·역량·비전·가치·문화·관계·표현의 9요소로 구성된다.</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바탕" w:cs="바탕" w:eastAsia="바탕" w:hAnsi="바탕"/>
                <w:color w:val="1E293B"/>
                <w:sz w:val="19"/>
                <w:szCs w:val="19"/>
              </w:rPr>
              <w:t xml:space="preserve">LDA</w:t>
            </w:r>
          </w:p>
        </w:tc>
        <w:tc>
          <w:tcPr>
            <w:tcW w:type="dxa" w:w="650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바탕" w:cs="바탕" w:eastAsia="바탕" w:hAnsi="바탕"/>
                <w:color w:val="1E293B"/>
                <w:sz w:val="19"/>
                <w:szCs w:val="19"/>
              </w:rPr>
              <w:t xml:space="preserve">Latent Dirichlet Allocation. Blei et al.(2003)이 제안한 확률적 토픽 모델로, 문서 집합에서 잠재적인 토픽 구조를 추출하는 비지도 학습 기법이다.</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바탕" w:cs="바탕" w:eastAsia="바탕" w:hAnsi="바탕"/>
                <w:color w:val="1E293B"/>
                <w:sz w:val="19"/>
                <w:szCs w:val="19"/>
              </w:rPr>
              <w:t xml:space="preserve">PLS-SEM</w:t>
            </w:r>
          </w:p>
        </w:tc>
        <w:tc>
          <w:tcPr>
            <w:tcW w:type="dxa" w:w="650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바탕" w:cs="바탕" w:eastAsia="바탕" w:hAnsi="바탕"/>
                <w:color w:val="1E293B"/>
                <w:sz w:val="19"/>
                <w:szCs w:val="19"/>
              </w:rPr>
              <w:t xml:space="preserve">Partial Least Squares Structural Equation Modeling. 변수 간 인과관계를 검증하는 구조방정식 모델링 기법으로, 소규모 표본과 비정규 분포 데이터에 강건한 특성을 지닌다.</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바탕" w:cs="바탕" w:eastAsia="바탕" w:hAnsi="바탕"/>
                <w:color w:val="1E293B"/>
                <w:sz w:val="19"/>
                <w:szCs w:val="19"/>
              </w:rPr>
              <w:t xml:space="preserve">K-섬유패션</w:t>
            </w:r>
          </w:p>
        </w:tc>
        <w:tc>
          <w:tcPr>
            <w:tcW w:type="dxa" w:w="650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바탕" w:cs="바탕" w:eastAsia="바탕" w:hAnsi="바탕"/>
                <w:color w:val="1E293B"/>
                <w:sz w:val="19"/>
                <w:szCs w:val="19"/>
              </w:rPr>
              <w:t xml:space="preserve">한국의 섬유 제조 기반(원단·소재·봉제)과 패션 디자인·브랜드가 결합된 산업 영역을 지칭하는 용어로, 본 연구에서는 국내 패션 브랜드 및 유통·섬유 기업을 포괄하는 개념으로 사용한다.</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바탕" w:cs="바탕" w:eastAsia="바탕" w:hAnsi="바탕"/>
                <w:color w:val="1E293B"/>
                <w:sz w:val="19"/>
                <w:szCs w:val="19"/>
              </w:rPr>
              <w:t xml:space="preserve">수용 의도</w:t>
            </w:r>
          </w:p>
        </w:tc>
        <w:tc>
          <w:tcPr>
            <w:tcW w:type="dxa" w:w="650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바탕" w:cs="바탕" w:eastAsia="바탕" w:hAnsi="바탕"/>
                <w:color w:val="1E293B"/>
                <w:sz w:val="19"/>
                <w:szCs w:val="19"/>
              </w:rPr>
              <w:t xml:space="preserve">소비자가 특정 브랜드 또는 제품을 구매·이용·추천하려는 의향(Behavioral Intention)으로, 본 연구에서는 K-섬유패션 브랜드에 대한 구매 의향, 재구매 의향, 추천 의향을 포함하는 개념이다.</w:t>
            </w:r>
          </w:p>
        </w:tc>
      </w:tr>
    </w:tbl>
    <w:p>
      <w:pPr>
        <w:spacing w:after="200" w:before="200"/>
      </w:pPr>
      <w:r>
        <w:t xml:space="preserve"/>
      </w:r>
    </w:p>
    <w:p>
      <w:pPr>
        <w:pBdr>
          <w:bottom w:val="single" w:color="CBD5E1" w:sz="2" w:space="1"/>
        </w:pBdr>
        <w:spacing w:after="160" w:before="160"/>
      </w:pPr>
    </w:p>
    <w:p>
      <w:pPr>
        <w:spacing w:before="80"/>
        <w:jc w:val="right"/>
      </w:pPr>
      <w:r>
        <w:rPr>
          <w:rFonts w:ascii="바탕" w:cs="바탕" w:eastAsia="바탕" w:hAnsi="바탕"/>
          <w:color w:val="64748B"/>
          <w:sz w:val="18"/>
          <w:szCs w:val="18"/>
        </w:rPr>
        <w:t xml:space="preserve">작성: 김정현  |  지도: 정우형 컨설턴트  |  초안 작성일: 2026년 4월 17일</w:t>
      </w:r>
    </w:p>
    <w:sectPr>
      <w:headerReference w:type="default" r:id="rId7"/>
      <w:pgSz w:w="11906" w:h="16838" w:orient="portrait"/>
      <w:pgMar w:top="1800" w:right="16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바탕" w:cs="바탕" w:eastAsia="바탕" w:hAnsi="바탕"/>
        <w:color w:val="64748B"/>
        <w:sz w:val="17"/>
        <w:szCs w:val="17"/>
      </w:rPr>
      <w:t xml:space="preserve">K-섬유패션의 브랜드화를 위한 아이덴티티 방향성 및 수용 의도 연구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2026-04-17T01:48:18.474Z</dcterms:created>
  <dcterms:modified xsi:type="dcterms:W3CDTF">2026-04-17T01:48:18.475Z</dcterms:modified>
</cp:coreProperties>
</file>

<file path=docProps/custom.xml><?xml version="1.0" encoding="utf-8"?>
<Properties xmlns="http://schemas.openxmlformats.org/officeDocument/2006/custom-properties" xmlns:vt="http://schemas.openxmlformats.org/officeDocument/2006/docPropsVTypes"/>
</file>