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238"/>
        <w:jc w:val="center"/>
        <w:textAlignment w:val="auto"/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  <w:t>Nina的软件开发技术手册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238"/>
        <w:jc w:val="center"/>
        <w:textAlignment w:val="auto"/>
        <w:rPr>
          <w:rFonts w:hint="default" w:ascii="华文中宋" w:hAnsi="华文中宋" w:eastAsia="华文中宋" w:cs="华文中宋"/>
          <w:b/>
          <w:bCs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  <w:t>作者：谭镇洋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华文中宋" w:hAnsi="华文中宋" w:eastAsia="华文中宋" w:cs="华文中宋"/>
          <w:b/>
          <w:bCs/>
          <w:sz w:val="28"/>
          <w:szCs w:val="28"/>
        </w:rPr>
      </w:pPr>
      <w:r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  <w:t># 前言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238"/>
        <w:textAlignment w:val="auto"/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由于本项目代码量非常庞大，没有时间做详细的技术手册，故在此仅对整个项目的思路、框架和部分API作说明。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238"/>
        <w:textAlignment w:val="auto"/>
        <w:rPr>
          <w:rFonts w:hint="default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值得一提的是，Nina所有文档中灰色字体代表代码相关内容，请稍注意。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  <w:t># 思路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238"/>
        <w:textAlignment w:val="auto"/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Nina是编译型脚本语言。和其他编译型语言的设计思路一样，Nina编译器的大体运行流程如下：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38" w:leftChars="0"/>
        <w:textAlignment w:val="auto"/>
        <w:rPr>
          <w:rFonts w:hint="default" w:ascii="华文中宋" w:hAnsi="华文中宋" w:eastAsia="华文中宋" w:cs="华文中宋"/>
          <w:b/>
          <w:bCs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lang w:val="en-US" w:eastAsia="zh-CN"/>
        </w:rPr>
        <w:t>- 词法分析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38" w:leftChars="0"/>
        <w:textAlignment w:val="auto"/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>遍历代码字符串，以状态机（Finite State Machine）将代码元素分块，即将空白和注释过滤，关键字（keyword）、字符串（string）、标识符（identifier）、运算符（operator）和符号（symbol）等进行初步解析；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38" w:leftChars="0"/>
        <w:textAlignment w:val="auto"/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>最终生成</w:t>
      </w:r>
      <w:r>
        <w:rPr>
          <w:rFonts w:hint="eastAsia" w:ascii="华文中宋" w:hAnsi="华文中宋" w:eastAsia="华文中宋" w:cs="华文中宋"/>
          <w:color w:val="7F7F7F" w:themeColor="background1" w:themeShade="80"/>
          <w:sz w:val="21"/>
          <w:szCs w:val="21"/>
          <w:lang w:val="en-US" w:eastAsia="zh-CN"/>
        </w:rPr>
        <w:t>NinaCodeBlock</w:t>
      </w: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>代码块</w:t>
      </w: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>对象的数组。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38" w:leftChars="0"/>
        <w:textAlignment w:val="auto"/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>此步大致目的如下图：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38" w:leftChars="0"/>
        <w:textAlignment w:val="auto"/>
        <w:rPr>
          <w:rFonts w:hint="default" w:ascii="华文中宋" w:hAnsi="华文中宋" w:eastAsia="华文中宋" w:cs="华文中宋"/>
          <w:sz w:val="21"/>
          <w:szCs w:val="21"/>
          <w:lang w:val="en-US" w:eastAsia="zh-CN"/>
        </w:rPr>
      </w:pPr>
      <w:r>
        <w:rPr>
          <w:rFonts w:hint="default" w:ascii="华文中宋" w:hAnsi="华文中宋" w:eastAsia="华文中宋" w:cs="华文中宋"/>
          <w:sz w:val="21"/>
          <w:szCs w:val="21"/>
          <w:lang w:val="en-US" w:eastAsia="zh-CN"/>
        </w:rPr>
        <w:drawing>
          <wp:inline distT="0" distB="0" distL="114300" distR="114300">
            <wp:extent cx="6624955" cy="2477135"/>
            <wp:effectExtent l="0" t="0" r="3175" b="5715"/>
            <wp:docPr id="1" name="图片 1" descr="IMG_20230311_122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30311_1221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4955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38" w:leftChars="0"/>
        <w:textAlignment w:val="auto"/>
        <w:rPr>
          <w:rFonts w:hint="default" w:ascii="华文中宋" w:hAnsi="华文中宋" w:eastAsia="华文中宋" w:cs="华文中宋"/>
          <w:b/>
          <w:bCs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 xml:space="preserve">- </w:t>
      </w:r>
      <w:r>
        <w:rPr>
          <w:rFonts w:hint="eastAsia" w:ascii="华文中宋" w:hAnsi="华文中宋" w:eastAsia="华文中宋" w:cs="华文中宋"/>
          <w:b/>
          <w:bCs/>
          <w:lang w:val="en-US" w:eastAsia="zh-CN"/>
        </w:rPr>
        <w:t>语法分析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38" w:leftChars="0"/>
        <w:textAlignment w:val="auto"/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>遍历</w:t>
      </w:r>
      <w:r>
        <w:rPr>
          <w:rFonts w:hint="eastAsia" w:ascii="华文中宋" w:hAnsi="华文中宋" w:eastAsia="华文中宋" w:cs="华文中宋"/>
          <w:color w:val="7F7F7F" w:themeColor="background1" w:themeShade="80"/>
          <w:sz w:val="21"/>
          <w:szCs w:val="21"/>
          <w:lang w:val="en-US" w:eastAsia="zh-CN"/>
        </w:rPr>
        <w:t>NinaCodeBlock</w:t>
      </w: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>对象数组，以解释器模式（Interpreter Pattern）递归解析代码逻辑，即将语句和表达式翻译成AST树（Abstract Syntax Tree，抽象语法树，在Nina中其实质为二叉树）；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38" w:leftChars="0"/>
        <w:textAlignment w:val="auto"/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>语句直接生成</w:t>
      </w:r>
      <w:r>
        <w:rPr>
          <w:rFonts w:hint="eastAsia" w:ascii="华文中宋" w:hAnsi="华文中宋" w:eastAsia="华文中宋" w:cs="华文中宋"/>
          <w:color w:val="7F7F7F" w:themeColor="background1" w:themeShade="80"/>
          <w:sz w:val="21"/>
          <w:szCs w:val="21"/>
          <w:lang w:val="en-US" w:eastAsia="zh-CN"/>
        </w:rPr>
        <w:t>ANinaASTStatement</w:t>
      </w: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>（AST树语句节点基类），表达式先生成</w:t>
      </w:r>
      <w:r>
        <w:rPr>
          <w:rFonts w:hint="eastAsia" w:ascii="华文中宋" w:hAnsi="华文中宋" w:eastAsia="华文中宋" w:cs="华文中宋"/>
          <w:color w:val="7F7F7F" w:themeColor="background1" w:themeShade="80"/>
          <w:sz w:val="21"/>
          <w:szCs w:val="21"/>
          <w:lang w:val="en-US" w:eastAsia="zh-CN"/>
        </w:rPr>
        <w:t>NinaExprTree</w:t>
      </w: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>表达式树，再翻译成</w:t>
      </w:r>
      <w:r>
        <w:rPr>
          <w:rFonts w:hint="eastAsia" w:ascii="华文中宋" w:hAnsi="华文中宋" w:eastAsia="华文中宋" w:cs="华文中宋"/>
          <w:color w:val="7F7F7F" w:themeColor="background1" w:themeShade="80"/>
          <w:sz w:val="21"/>
          <w:szCs w:val="21"/>
          <w:lang w:val="en-US" w:eastAsia="zh-CN"/>
        </w:rPr>
        <w:t>ANinaASTExpression</w:t>
      </w: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>（AST树表达式节点基类），所有元素最终都转换成</w:t>
      </w:r>
      <w:r>
        <w:rPr>
          <w:rFonts w:hint="eastAsia" w:ascii="华文中宋" w:hAnsi="华文中宋" w:eastAsia="华文中宋" w:cs="华文中宋"/>
          <w:color w:val="7F7F7F" w:themeColor="background1" w:themeShade="80"/>
          <w:sz w:val="21"/>
          <w:szCs w:val="21"/>
          <w:lang w:val="en-US" w:eastAsia="zh-CN"/>
        </w:rPr>
        <w:t>ANinaAST</w:t>
      </w: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>（AST树基类）。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38" w:leftChars="0"/>
        <w:textAlignment w:val="auto"/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>此步大致目的如下图：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38" w:leftChars="0"/>
        <w:textAlignment w:val="auto"/>
        <w:rPr>
          <w:rFonts w:hint="default" w:ascii="华文中宋" w:hAnsi="华文中宋" w:eastAsia="华文中宋" w:cs="华文中宋"/>
          <w:sz w:val="21"/>
          <w:szCs w:val="21"/>
          <w:lang w:val="en-US" w:eastAsia="zh-CN"/>
        </w:rPr>
      </w:pPr>
      <w:r>
        <w:rPr>
          <w:rFonts w:hint="default" w:ascii="华文中宋" w:hAnsi="华文中宋" w:eastAsia="华文中宋" w:cs="华文中宋"/>
          <w:sz w:val="21"/>
          <w:szCs w:val="21"/>
          <w:lang w:val="en-US" w:eastAsia="zh-CN"/>
        </w:rPr>
        <w:drawing>
          <wp:inline distT="0" distB="0" distL="114300" distR="114300">
            <wp:extent cx="6624955" cy="4841875"/>
            <wp:effectExtent l="0" t="0" r="3175" b="5080"/>
            <wp:docPr id="2" name="图片 2" descr="IMG_20230311_123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230311_1235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4955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38" w:leftChars="0"/>
        <w:textAlignment w:val="auto"/>
        <w:rPr>
          <w:rFonts w:hint="default" w:ascii="华文中宋" w:hAnsi="华文中宋" w:eastAsia="华文中宋" w:cs="华文中宋"/>
          <w:b/>
          <w:bCs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lang w:val="en-US" w:eastAsia="zh-CN"/>
        </w:rPr>
        <w:t>- 编译为汇编代码并执行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38" w:leftChars="0"/>
        <w:textAlignment w:val="auto"/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  <w:t>以先序顺序遍历AST树，将AST树编译为IL汇编代码（即MSIL，.NET框架的通用中间语言，为高级的虚拟机汇编语言）。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38" w:leftChars="0"/>
        <w:textAlignment w:val="auto"/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  <w:t>借助C#提供的</w:t>
      </w:r>
      <w:r>
        <w:rPr>
          <w:rFonts w:hint="eastAsia" w:ascii="华文中宋" w:hAnsi="华文中宋" w:eastAsia="华文中宋" w:cs="华文中宋"/>
          <w:b w:val="0"/>
          <w:bCs w:val="0"/>
          <w:color w:val="7F7F7F" w:themeColor="background1" w:themeShade="80"/>
          <w:sz w:val="21"/>
          <w:szCs w:val="21"/>
          <w:lang w:val="en-US" w:eastAsia="zh-CN"/>
        </w:rPr>
        <w:t>System.Reflection</w:t>
      </w:r>
      <w:r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  <w:t>、</w:t>
      </w:r>
      <w:r>
        <w:rPr>
          <w:rFonts w:hint="eastAsia" w:ascii="华文中宋" w:hAnsi="华文中宋" w:eastAsia="华文中宋" w:cs="华文中宋"/>
          <w:b w:val="0"/>
          <w:bCs w:val="0"/>
          <w:color w:val="7F7F7F" w:themeColor="background1" w:themeShade="80"/>
          <w:sz w:val="21"/>
          <w:szCs w:val="21"/>
          <w:lang w:val="en-US" w:eastAsia="zh-CN"/>
        </w:rPr>
        <w:t>System.Reflection.Emit</w:t>
      </w:r>
      <w:r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  <w:t xml:space="preserve"> 反射API构建IL模块和IL代码，借助.NET框架的通用语言运行时（CLR，Common Language Runtime）执行。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38" w:leftChars="0"/>
        <w:textAlignment w:val="auto"/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  <w:t>另外，由于同在.NET框架下，上述编译成的代码能与Nina核心相互调用，得以用C#构建Nina API等。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38" w:leftChars="0"/>
        <w:textAlignment w:val="auto"/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  <w:t>此步大致目的如下图：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38" w:leftChars="0"/>
        <w:textAlignment w:val="auto"/>
        <w:rPr>
          <w:rFonts w:hint="default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6624955" cy="4462145"/>
            <wp:effectExtent l="0" t="0" r="3175" b="6985"/>
            <wp:docPr id="3" name="图片 3" descr="IMG_20230311_131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230311_13154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4955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  <w:t># 部分API说明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38" w:leftChars="0"/>
        <w:textAlignment w:val="auto"/>
        <w:rPr>
          <w:rFonts w:hint="eastAsia" w:ascii="华文中宋" w:hAnsi="华文中宋" w:eastAsia="华文中宋" w:cs="华文中宋"/>
          <w:b/>
          <w:bCs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lang w:val="en-US" w:eastAsia="zh-CN"/>
        </w:rPr>
        <w:t>- 按文件划分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92"/>
        <w:gridCol w:w="3190"/>
        <w:gridCol w:w="4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  <w:t>文件名</w:t>
            </w:r>
          </w:p>
        </w:tc>
        <w:tc>
          <w:tcPr>
            <w:tcW w:w="349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  <w:t>概述</w:t>
            </w:r>
          </w:p>
        </w:tc>
        <w:tc>
          <w:tcPr>
            <w:tcW w:w="525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  <w:t>核心功能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NinaAPI.cs</w:t>
            </w:r>
          </w:p>
        </w:tc>
        <w:tc>
          <w:tcPr>
            <w:tcW w:w="349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Nina语言的核心库</w:t>
            </w:r>
          </w:p>
        </w:tc>
        <w:tc>
          <w:tcPr>
            <w:tcW w:w="525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提供Nina语言中的内置函数、用户API，供Nina内部功能实现和用户调用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10" w:hRule="atLeast"/>
        </w:trPr>
        <w:tc>
          <w:tcPr>
            <w:tcW w:w="19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NinaAST.cs</w:t>
            </w:r>
          </w:p>
        </w:tc>
        <w:tc>
          <w:tcPr>
            <w:tcW w:w="349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存放AST树的各类</w:t>
            </w:r>
          </w:p>
        </w:tc>
        <w:tc>
          <w:tcPr>
            <w:tcW w:w="525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NinaCodeBlock.cs</w:t>
            </w:r>
          </w:p>
        </w:tc>
        <w:tc>
          <w:tcPr>
            <w:tcW w:w="349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存放代码块类</w:t>
            </w:r>
          </w:p>
        </w:tc>
        <w:tc>
          <w:tcPr>
            <w:tcW w:w="525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NinaCodeResolver.cs</w:t>
            </w:r>
          </w:p>
        </w:tc>
        <w:tc>
          <w:tcPr>
            <w:tcW w:w="349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存放代码块生成类</w:t>
            </w:r>
          </w:p>
        </w:tc>
        <w:tc>
          <w:tcPr>
            <w:tcW w:w="525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left"/>
              <w:textAlignment w:val="auto"/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进行词法分析，生成代码块对象数组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NinaCompiler.cs</w:t>
            </w:r>
          </w:p>
        </w:tc>
        <w:tc>
          <w:tcPr>
            <w:tcW w:w="349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存放代码块解析器相关类</w:t>
            </w:r>
          </w:p>
        </w:tc>
        <w:tc>
          <w:tcPr>
            <w:tcW w:w="525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进行语法分析，生成AST树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NinaCore.cs</w:t>
            </w:r>
          </w:p>
        </w:tc>
        <w:tc>
          <w:tcPr>
            <w:tcW w:w="349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Nina主程序入口文件</w:t>
            </w:r>
          </w:p>
        </w:tc>
        <w:tc>
          <w:tcPr>
            <w:tcW w:w="525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定义核心入口函数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NinaDebugger.cs</w:t>
            </w:r>
          </w:p>
        </w:tc>
        <w:tc>
          <w:tcPr>
            <w:tcW w:w="349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存放Nina开发者的调试工具类</w:t>
            </w:r>
          </w:p>
        </w:tc>
        <w:tc>
          <w:tcPr>
            <w:tcW w:w="525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开发Nina时辅助调试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NinaEnums.cs</w:t>
            </w:r>
          </w:p>
        </w:tc>
        <w:tc>
          <w:tcPr>
            <w:tcW w:w="349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存放Nina项目中各类枚举</w:t>
            </w:r>
          </w:p>
        </w:tc>
        <w:tc>
          <w:tcPr>
            <w:tcW w:w="525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NinaError.cs</w:t>
            </w:r>
          </w:p>
        </w:tc>
        <w:tc>
          <w:tcPr>
            <w:tcW w:w="349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存放Nina错误处理工具类</w:t>
            </w:r>
          </w:p>
        </w:tc>
        <w:tc>
          <w:tcPr>
            <w:tcW w:w="525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提供错误处理相关函数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NinaExprTree.cs</w:t>
            </w:r>
          </w:p>
        </w:tc>
        <w:tc>
          <w:tcPr>
            <w:tcW w:w="349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存放表达式树相关类</w:t>
            </w:r>
          </w:p>
        </w:tc>
        <w:tc>
          <w:tcPr>
            <w:tcW w:w="525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对表达式代码元素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进行语法分析，先生成中间对象——表达式树，最终翻译为AST树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NinaHacks.cs</w:t>
            </w:r>
          </w:p>
        </w:tc>
        <w:tc>
          <w:tcPr>
            <w:tcW w:w="349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存放Nina中各扩展类</w:t>
            </w:r>
          </w:p>
        </w:tc>
        <w:tc>
          <w:tcPr>
            <w:tcW w:w="525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NinaILCompiler.cs</w:t>
            </w:r>
          </w:p>
        </w:tc>
        <w:tc>
          <w:tcPr>
            <w:tcW w:w="349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存放Nina的IL编译、执行器</w:t>
            </w:r>
          </w:p>
        </w:tc>
        <w:tc>
          <w:tcPr>
            <w:tcW w:w="525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将AST树编译到IL汇编代码并执行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NinaUtils.cs</w:t>
            </w:r>
          </w:p>
        </w:tc>
        <w:tc>
          <w:tcPr>
            <w:tcW w:w="349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存放Nina中各工具类</w:t>
            </w:r>
          </w:p>
        </w:tc>
        <w:tc>
          <w:tcPr>
            <w:tcW w:w="525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Program.cs</w:t>
            </w:r>
          </w:p>
        </w:tc>
        <w:tc>
          <w:tcPr>
            <w:tcW w:w="349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C#程序默认入口文件</w:t>
            </w:r>
          </w:p>
        </w:tc>
        <w:tc>
          <w:tcPr>
            <w:tcW w:w="525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提供命令行界面（Command-Line Interface，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CLI）</w:t>
            </w:r>
          </w:p>
        </w:tc>
      </w:tr>
    </w:tbl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38" w:leftChars="0"/>
        <w:textAlignment w:val="auto"/>
        <w:rPr>
          <w:rFonts w:hint="eastAsia" w:ascii="华文中宋" w:hAnsi="华文中宋" w:eastAsia="华文中宋" w:cs="华文中宋"/>
          <w:b/>
          <w:bCs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38" w:leftChars="0"/>
        <w:textAlignment w:val="auto"/>
        <w:rPr>
          <w:rFonts w:hint="eastAsia" w:ascii="华文中宋" w:hAnsi="华文中宋" w:eastAsia="华文中宋" w:cs="华文中宋"/>
          <w:b/>
          <w:bCs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lang w:val="en-US" w:eastAsia="zh-CN"/>
        </w:rPr>
        <w:t>- 按函数划分（按执行流程；仅展示核心函数）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79"/>
        <w:gridCol w:w="2354"/>
        <w:gridCol w:w="2931"/>
        <w:gridCol w:w="45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7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  <w:t>层次</w:t>
            </w:r>
          </w:p>
        </w:tc>
        <w:tc>
          <w:tcPr>
            <w:tcW w:w="235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  <w:t>所在文件</w:t>
            </w:r>
          </w:p>
        </w:tc>
        <w:tc>
          <w:tcPr>
            <w:tcW w:w="29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  <w:t>函数名</w:t>
            </w:r>
          </w:p>
        </w:tc>
        <w:tc>
          <w:tcPr>
            <w:tcW w:w="451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7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35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NinaCore.cs</w:t>
            </w:r>
          </w:p>
        </w:tc>
        <w:tc>
          <w:tcPr>
            <w:tcW w:w="29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eastAsia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  <w:t>NinaCore.execute(...)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  <w:t xml:space="preserve"> （+1重载）</w:t>
            </w:r>
          </w:p>
        </w:tc>
        <w:tc>
          <w:tcPr>
            <w:tcW w:w="451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执行Nina代码的入口函数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7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35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NinaCodeResolver.cs</w:t>
            </w:r>
          </w:p>
        </w:tc>
        <w:tc>
          <w:tcPr>
            <w:tcW w:w="29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eastAsia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  <w:t>NinaCodeResolver.blocking(...)</w:t>
            </w:r>
          </w:p>
        </w:tc>
        <w:tc>
          <w:tcPr>
            <w:tcW w:w="451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  <w:t>词法分析。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生成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  <w:t>NinaCodeBlock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代码块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对象数组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7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35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NinaCompiler.cs</w:t>
            </w:r>
          </w:p>
        </w:tc>
        <w:tc>
          <w:tcPr>
            <w:tcW w:w="29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eastAsia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  <w:t>NinaCompiler.compile(...)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  <w:t>（+1重载）</w:t>
            </w:r>
          </w:p>
        </w:tc>
        <w:tc>
          <w:tcPr>
            <w:tcW w:w="451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  <w:t>语法分析。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生成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  <w:t>A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  <w:t>NinaAST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 AST语法树。此函数为语法分析入口函数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7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235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NinaCompiler.cs</w:t>
            </w:r>
          </w:p>
        </w:tc>
        <w:tc>
          <w:tcPr>
            <w:tcW w:w="29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eastAsia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  <w:t>NinaCompiler.resolve_expr(...)</w:t>
            </w:r>
          </w:p>
        </w:tc>
        <w:tc>
          <w:tcPr>
            <w:tcW w:w="451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  <w:t>语法分析。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针对表达式。先生成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  <w:t>NinaExprTree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表达式树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7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235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NinaExprTree.cs</w:t>
            </w:r>
          </w:p>
        </w:tc>
        <w:tc>
          <w:tcPr>
            <w:tcW w:w="29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  <w:t>NinaExprTree.compile(...)</w:t>
            </w:r>
          </w:p>
        </w:tc>
        <w:tc>
          <w:tcPr>
            <w:tcW w:w="451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  <w:t>语法分析。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将表达式树翻译成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  <w:t>ANinaAST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 AST语法树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7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35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NinaILCompiler.cs</w:t>
            </w:r>
          </w:p>
        </w:tc>
        <w:tc>
          <w:tcPr>
            <w:tcW w:w="29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  <w:t>NinaILCompiler.execute(...)</w:t>
            </w:r>
          </w:p>
        </w:tc>
        <w:tc>
          <w:tcPr>
            <w:tcW w:w="451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  <w:t>编译到IL汇编代码并执行。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此函数为编译AST树的入口函数，编译完后会直接执行生成的IL代码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7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235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NinaILCompiler.cs</w:t>
            </w:r>
          </w:p>
        </w:tc>
        <w:tc>
          <w:tcPr>
            <w:tcW w:w="29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  <w:t>NinaILCompiler.init_apis(...)</w:t>
            </w:r>
          </w:p>
        </w:tc>
        <w:tc>
          <w:tcPr>
            <w:tcW w:w="451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  <w:t>编译到IL汇编代码。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初始化Nina内置用户API的动态链接（Nina中内置函数默认为静态链接，即编译时即可明确地知道调用的内置函数，这样便于优化生成的IL代码的性能。故当用户不直接调用内置API函数、并将其作为普通对象使用、存储，之后再调用时，即动态链接时，需要在IL代码中构建辅助代码加以支持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7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235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NinaILCompiler.cs</w:t>
            </w:r>
          </w:p>
        </w:tc>
        <w:tc>
          <w:tcPr>
            <w:tcW w:w="29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  <w:t>NinaILCompiler.compile_main(...)</w:t>
            </w:r>
          </w:p>
        </w:tc>
        <w:tc>
          <w:tcPr>
            <w:tcW w:w="451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  <w:t>编译到IL汇编代码。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此函数为遍历AST树的入口函数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7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235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NinaILCompiler.cs</w:t>
            </w:r>
          </w:p>
        </w:tc>
        <w:tc>
          <w:tcPr>
            <w:tcW w:w="29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  <w:t>NinaILCompiler.compile_block(...)</w:t>
            </w:r>
          </w:p>
        </w:tc>
        <w:tc>
          <w:tcPr>
            <w:tcW w:w="451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  <w:t>编译到IL汇编代码。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编译代码块（block，相当于多个语句（statement）组成的语句数组）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7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235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NinaILCompiler.cs</w:t>
            </w:r>
          </w:p>
        </w:tc>
        <w:tc>
          <w:tcPr>
            <w:tcW w:w="29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  <w:t>NinaILCompiler.compile_stm(...)</w:t>
            </w:r>
          </w:p>
        </w:tc>
        <w:tc>
          <w:tcPr>
            <w:tcW w:w="451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  <w:t>编译到IL汇编代码。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编译语句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7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235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NinaILCompiler.cs</w:t>
            </w:r>
          </w:p>
        </w:tc>
        <w:tc>
          <w:tcPr>
            <w:tcW w:w="29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eastAsia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  <w:t>NinaILCompiler.compile_expr(...)</w:t>
            </w:r>
          </w:p>
        </w:tc>
        <w:tc>
          <w:tcPr>
            <w:tcW w:w="451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  <w:t>编译到IL汇编代码。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编译表达式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7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235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NinaILCompiler.cs</w:t>
            </w:r>
          </w:p>
        </w:tc>
        <w:tc>
          <w:tcPr>
            <w:tcW w:w="29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eastAsia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  <w:t>NinaILCompiler.compile_identifier(...)</w:t>
            </w:r>
          </w:p>
        </w:tc>
        <w:tc>
          <w:tcPr>
            <w:tcW w:w="451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  <w:t>编译到IL汇编代码。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编译标识符，进行变量或成员的取值或赋值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7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235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NinaILCompiler.cs</w:t>
            </w:r>
          </w:p>
        </w:tc>
        <w:tc>
          <w:tcPr>
            <w:tcW w:w="29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eastAsia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  <w:t>NinaILCompiler.compile_innerFunc(...)</w:t>
            </w:r>
          </w:p>
        </w:tc>
        <w:tc>
          <w:tcPr>
            <w:tcW w:w="451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  <w:t>编译到IL汇编代码。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解析内置函数（静态链接）。注意此函数返回的是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  <w:t>MethodInfo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对象，便于直接推送到IL代码流中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7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&gt;=3</w:t>
            </w:r>
          </w:p>
        </w:tc>
        <w:tc>
          <w:tcPr>
            <w:tcW w:w="235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NinaILCompiler.cs</w:t>
            </w:r>
          </w:p>
        </w:tc>
        <w:tc>
          <w:tcPr>
            <w:tcW w:w="29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eastAsia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  <w:t>NinaILCompiler.potable(...)</w:t>
            </w:r>
          </w:p>
        </w:tc>
        <w:tc>
          <w:tcPr>
            <w:tcW w:w="451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left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  <w:t>记录调试信息（行数映射表）。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生成的行数映射表用于出错时查找错误位置（后由内置函数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color w:val="7F7F7F" w:themeColor="background1" w:themeShade="80"/>
                <w:sz w:val="21"/>
                <w:szCs w:val="21"/>
                <w:vertAlign w:val="baseline"/>
                <w:lang w:val="en-US" w:eastAsia="zh-CN"/>
              </w:rPr>
              <w:t>NinaAPI.error_ex_report(...)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使用并算出源文件的具体错误位置）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238"/>
        <w:textAlignment w:val="auto"/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  <w:t># 特别说明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38" w:leftChars="0"/>
        <w:textAlignment w:val="auto"/>
        <w:rPr>
          <w:rFonts w:hint="eastAsia" w:ascii="华文中宋" w:hAnsi="华文中宋" w:eastAsia="华文中宋" w:cs="华文中宋"/>
          <w:b/>
          <w:bCs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lang w:val="en-US" w:eastAsia="zh-CN"/>
        </w:rPr>
        <w:t>- 表达式树的生成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38" w:leftChars="0"/>
        <w:textAlignment w:val="auto"/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  <w:t>为了便于遍历，Nina中的表达式树（</w:t>
      </w:r>
      <w:r>
        <w:rPr>
          <w:rFonts w:hint="eastAsia" w:ascii="华文中宋" w:hAnsi="华文中宋" w:eastAsia="华文中宋" w:cs="华文中宋"/>
          <w:b w:val="0"/>
          <w:bCs w:val="0"/>
          <w:color w:val="7F7F7F" w:themeColor="background1" w:themeShade="80"/>
          <w:sz w:val="21"/>
          <w:szCs w:val="21"/>
          <w:lang w:val="en-US" w:eastAsia="zh-CN"/>
        </w:rPr>
        <w:t>NinaExprTree</w:t>
      </w:r>
      <w:r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  <w:t>）采用二叉树形式，且遵循“上低下高”</w:t>
      </w:r>
      <w:r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  <w:t>原则：</w:t>
      </w:r>
      <w:r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  <w:t>运算符优先级低的节点在上，反之在下（以根节点在最上边来看）。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38" w:leftChars="0"/>
        <w:textAlignment w:val="auto"/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  <w:t>但是这里有两个非常隐蔽的注意事项：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38" w:leftChars="0"/>
        <w:textAlignment w:val="auto"/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  <w:t>考虑到“-”“/”两个四则运算符的算术特性，若习惯地将其设置与“+”“*”同级，则会导致括号问题（如3-(2-1)就会算成3-2-1=0）。故应将“-”“/”两个运算符优先级置于“+”“*”之上，使其在于“+”“*”同级运算时</w:t>
      </w:r>
      <w:bookmarkStart w:id="0" w:name="_GoBack"/>
      <w:bookmarkEnd w:id="0"/>
      <w:r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  <w:t>“自带括号属性”。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38" w:leftChars="0"/>
        <w:textAlignment w:val="auto"/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  <w:t>考虑到</w:t>
      </w:r>
      <w:r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  <w:t>单目运算符的向右结合性</w:t>
      </w:r>
      <w:r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  <w:t>，若两个优先级相等的是单目运算符，则应较新读到的节点在下；若不是，则新读到的节点在上在下均可。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38" w:leftChars="0"/>
        <w:textAlignment w:val="auto"/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  <w:t>另外，单目运算符的处理也比较吃力。若按普通思路来解决非常费力，Nina采用了一个骚气的解法：读到单目运算符时，在其左边“放置”一个空块作其左手值，即可将单目运算符转换为双目运算符来处理——只要正确区分单、双目节点、处理好空块，像这样就可以轻松解决单目运算符问题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38" w:leftChars="0"/>
        <w:textAlignment w:val="auto"/>
        <w:rPr>
          <w:rFonts w:hint="default" w:ascii="华文中宋" w:hAnsi="华文中宋" w:eastAsia="华文中宋" w:cs="华文中宋"/>
          <w:b/>
          <w:bCs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lang w:val="en-US" w:eastAsia="zh-CN"/>
        </w:rPr>
        <w:t>- 闭包的实现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38" w:leftChars="0"/>
        <w:textAlignment w:val="auto"/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  <w:t>闭包几乎是脚本语言的必备——闭包的含义类似于：函数A定义里的函数B可以访问函数A甚至更上级的函数内的变量。但我们的汇编语言——IL中并没有直接的闭包实现，我们需要用复杂一些的方法来实现闭包。参考其他语言的闭包实现，Nina采用了如下的闭包实现方法：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658" w:leftChars="0" w:hanging="425" w:firstLineChars="0"/>
        <w:textAlignment w:val="auto"/>
        <w:rPr>
          <w:rFonts w:hint="default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  <w:t>Nina中每个函数都是闭包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658" w:leftChars="0" w:hanging="425" w:firstLineChars="0"/>
        <w:textAlignment w:val="auto"/>
        <w:rPr>
          <w:rFonts w:hint="default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  <w:t>编译时每出现一个函数（后称“该函数”），都会在IL代码流中创建一个抽象、静态的临时类（后称“临时类”），该类内含有该函数作为成员函数（后称“临时函数”）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658" w:leftChars="0" w:hanging="425" w:firstLineChars="0"/>
        <w:textAlignment w:val="auto"/>
        <w:rPr>
          <w:rFonts w:hint="default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  <w:t>临时函数中用户定义的本地变量（局部变量）都存储在一个字典（</w:t>
      </w:r>
      <w:r>
        <w:rPr>
          <w:rFonts w:hint="eastAsia" w:ascii="华文中宋" w:hAnsi="华文中宋" w:eastAsia="华文中宋" w:cs="华文中宋"/>
          <w:b w:val="0"/>
          <w:bCs w:val="0"/>
          <w:color w:val="7F7F7F" w:themeColor="background1" w:themeShade="80"/>
          <w:sz w:val="21"/>
          <w:szCs w:val="21"/>
          <w:lang w:val="en-US" w:eastAsia="zh-CN"/>
        </w:rPr>
        <w:t>Dictionary</w:t>
      </w:r>
      <w:r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  <w:t>）类型的、临时函数的IL本地变量中（后称“变量集”）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658" w:leftChars="0" w:hanging="425" w:firstLineChars="0"/>
        <w:textAlignment w:val="auto"/>
        <w:rPr>
          <w:rFonts w:hint="default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  <w:t>实际执行时，每次生成该函数时，都将父函数（闭包所在的函数）当前的变量集的引用赋值到临时类的一个字段中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658" w:leftChars="0" w:hanging="425" w:firstLineChars="0"/>
        <w:textAlignment w:val="auto"/>
        <w:rPr>
          <w:rFonts w:hint="default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  <w:t>临时类创建时，都将父函数存储的变量集字段（即父函数的父函数等等的变量集）引用复制（或更贴切地说：继承）到该临时类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658" w:leftChars="0" w:hanging="425" w:firstLineChars="0"/>
        <w:textAlignment w:val="auto"/>
        <w:rPr>
          <w:rFonts w:hint="default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  <w:t>临时函数查找标识符时，会先查找本地变量集，再一级一级往上查找（先查找父函数的变量集，再查找父函数的父函数的变量集……）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38" w:leftChars="0"/>
        <w:textAlignment w:val="auto"/>
        <w:rPr>
          <w:rFonts w:hint="default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  <w:t>其实总体上参照了JavaScript的“链式作用域”做法，其基本思路就是在各函数之间以链式存储、共享变量集。不过Nina目前的闭包会有内存泄露问题，因时间问题暂未解决。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  <w:t># 其他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06"/>
        <w:gridCol w:w="78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6" w:type="dxa"/>
          </w:tcPr>
          <w:p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  <w:t>项目</w:t>
            </w:r>
          </w:p>
        </w:tc>
        <w:tc>
          <w:tcPr>
            <w:tcW w:w="7876" w:type="dxa"/>
          </w:tcPr>
          <w:p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  <w:vertAlign w:val="baseline"/>
                <w:lang w:val="en-US" w:eastAsia="zh-CN"/>
              </w:rPr>
              <w:t>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6" w:type="dxa"/>
          </w:tcPr>
          <w:p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开发环境/工具</w:t>
            </w:r>
          </w:p>
        </w:tc>
        <w:tc>
          <w:tcPr>
            <w:tcW w:w="7876" w:type="dxa"/>
          </w:tcPr>
          <w:p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Windows 11，.NET 6.0 Framework，.NET 6.0 SDK，Visual Studio 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6" w:type="dxa"/>
          </w:tcPr>
          <w:p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运行环境</w:t>
            </w:r>
          </w:p>
        </w:tc>
        <w:tc>
          <w:tcPr>
            <w:tcW w:w="7876" w:type="dxa"/>
          </w:tcPr>
          <w:p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Windows 10+，无需安装其他框架、环境（Nina发行版自带.NET 6.0环境）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6" w:type="dxa"/>
          </w:tcPr>
          <w:p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安装包制作工具</w:t>
            </w:r>
          </w:p>
        </w:tc>
        <w:tc>
          <w:tcPr>
            <w:tcW w:w="7876" w:type="dxa"/>
          </w:tcPr>
          <w:p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Inno Setup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6" w:type="dxa"/>
          </w:tcPr>
          <w:p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Github</w:t>
            </w:r>
          </w:p>
        </w:tc>
        <w:tc>
          <w:tcPr>
            <w:tcW w:w="7876" w:type="dxa"/>
          </w:tcPr>
          <w:p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instrText xml:space="preserve"> HYPERLINK "https://github.com/jwhgzs/nina" </w:instrTex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fldChar w:fldCharType="separate"/>
            </w:r>
            <w:r>
              <w:rPr>
                <w:rStyle w:val="6"/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https://github.com/jwhgzs/nina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6" w:type="dxa"/>
          </w:tcPr>
          <w:p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jc w:val="center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个人网站</w:t>
            </w:r>
          </w:p>
        </w:tc>
        <w:tc>
          <w:tcPr>
            <w:tcW w:w="7876" w:type="dxa"/>
          </w:tcPr>
          <w:p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38"/>
              <w:textAlignment w:val="auto"/>
              <w:rPr>
                <w:rFonts w:hint="default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instrText xml:space="preserve"> HYPERLINK "https://jwhgzs.com" </w:instrTex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fldChar w:fldCharType="separate"/>
            </w:r>
            <w:r>
              <w:rPr>
                <w:rStyle w:val="6"/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https://jwhgzs.com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fldChar w:fldCharType="end"/>
            </w:r>
          </w:p>
        </w:tc>
      </w:tr>
    </w:tbl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38" w:leftChars="0"/>
        <w:textAlignment w:val="auto"/>
        <w:rPr>
          <w:rFonts w:hint="default" w:ascii="华文中宋" w:hAnsi="华文中宋" w:eastAsia="华文中宋" w:cs="华文中宋"/>
          <w:b w:val="0"/>
          <w:bCs w:val="0"/>
          <w:sz w:val="21"/>
          <w:szCs w:val="21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9BCAFF"/>
    <w:multiLevelType w:val="singleLevel"/>
    <w:tmpl w:val="C39BCAF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5CF5E65"/>
    <w:multiLevelType w:val="singleLevel"/>
    <w:tmpl w:val="65CF5E65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yOTI3ZWI1NzM5ODM5MGQ1MDBhMWNjNTU4YTBhMzMifQ=="/>
  </w:docVars>
  <w:rsids>
    <w:rsidRoot w:val="00000000"/>
    <w:rsid w:val="00703FC1"/>
    <w:rsid w:val="00774DCE"/>
    <w:rsid w:val="01396619"/>
    <w:rsid w:val="022C7B87"/>
    <w:rsid w:val="02653F68"/>
    <w:rsid w:val="033D53AF"/>
    <w:rsid w:val="03BD4F4E"/>
    <w:rsid w:val="03DE5A5A"/>
    <w:rsid w:val="041136C8"/>
    <w:rsid w:val="055361D1"/>
    <w:rsid w:val="056C00D7"/>
    <w:rsid w:val="059D5521"/>
    <w:rsid w:val="05DB7DA4"/>
    <w:rsid w:val="06346878"/>
    <w:rsid w:val="06E14AFA"/>
    <w:rsid w:val="06EA5393"/>
    <w:rsid w:val="0777509B"/>
    <w:rsid w:val="077E3989"/>
    <w:rsid w:val="07DD473F"/>
    <w:rsid w:val="07E114CF"/>
    <w:rsid w:val="08AB6F20"/>
    <w:rsid w:val="09064C49"/>
    <w:rsid w:val="09B175E8"/>
    <w:rsid w:val="0A0D1F3F"/>
    <w:rsid w:val="0A7A2388"/>
    <w:rsid w:val="0A8972B3"/>
    <w:rsid w:val="0B2C0CDC"/>
    <w:rsid w:val="0B3B4EF4"/>
    <w:rsid w:val="0B583D8C"/>
    <w:rsid w:val="0B601324"/>
    <w:rsid w:val="0BD9089C"/>
    <w:rsid w:val="0BFF0D72"/>
    <w:rsid w:val="0C905EC5"/>
    <w:rsid w:val="0D771816"/>
    <w:rsid w:val="0E3F1512"/>
    <w:rsid w:val="0E53728B"/>
    <w:rsid w:val="0E8313D5"/>
    <w:rsid w:val="107434BD"/>
    <w:rsid w:val="108C5AAE"/>
    <w:rsid w:val="11181FF0"/>
    <w:rsid w:val="11365A45"/>
    <w:rsid w:val="118A06B6"/>
    <w:rsid w:val="11A30DC8"/>
    <w:rsid w:val="11E741A1"/>
    <w:rsid w:val="12B9407D"/>
    <w:rsid w:val="13474ADF"/>
    <w:rsid w:val="141F6FB4"/>
    <w:rsid w:val="144070A6"/>
    <w:rsid w:val="144447A2"/>
    <w:rsid w:val="14AC513B"/>
    <w:rsid w:val="153A53D9"/>
    <w:rsid w:val="15C11805"/>
    <w:rsid w:val="160A1413"/>
    <w:rsid w:val="162852F6"/>
    <w:rsid w:val="16851EE4"/>
    <w:rsid w:val="171454F5"/>
    <w:rsid w:val="17367708"/>
    <w:rsid w:val="17906B5C"/>
    <w:rsid w:val="179B69CA"/>
    <w:rsid w:val="17F02970"/>
    <w:rsid w:val="180D7938"/>
    <w:rsid w:val="18A95E47"/>
    <w:rsid w:val="18D40BE7"/>
    <w:rsid w:val="193B4BB4"/>
    <w:rsid w:val="19FB4790"/>
    <w:rsid w:val="1ABA0C88"/>
    <w:rsid w:val="1BBB71C6"/>
    <w:rsid w:val="1C5778FE"/>
    <w:rsid w:val="1C721EF7"/>
    <w:rsid w:val="1C9A7DFC"/>
    <w:rsid w:val="1CD0259C"/>
    <w:rsid w:val="1D094185"/>
    <w:rsid w:val="1FB5275F"/>
    <w:rsid w:val="1FCA0FB9"/>
    <w:rsid w:val="20125B0B"/>
    <w:rsid w:val="205D38F1"/>
    <w:rsid w:val="20802604"/>
    <w:rsid w:val="20E36A0E"/>
    <w:rsid w:val="212D0EA9"/>
    <w:rsid w:val="213217A6"/>
    <w:rsid w:val="21B539C5"/>
    <w:rsid w:val="222E62F2"/>
    <w:rsid w:val="2281134E"/>
    <w:rsid w:val="23E56F43"/>
    <w:rsid w:val="24042E63"/>
    <w:rsid w:val="248B5DB9"/>
    <w:rsid w:val="24921EE7"/>
    <w:rsid w:val="25015F9F"/>
    <w:rsid w:val="256F5060"/>
    <w:rsid w:val="25AA6E87"/>
    <w:rsid w:val="25E656FD"/>
    <w:rsid w:val="26552AA8"/>
    <w:rsid w:val="26B17AC6"/>
    <w:rsid w:val="275E47B2"/>
    <w:rsid w:val="27C61775"/>
    <w:rsid w:val="2873300A"/>
    <w:rsid w:val="28F525D1"/>
    <w:rsid w:val="299A5FFE"/>
    <w:rsid w:val="2A8E176A"/>
    <w:rsid w:val="2B6B1A8B"/>
    <w:rsid w:val="2D5D1004"/>
    <w:rsid w:val="2DAF5BEE"/>
    <w:rsid w:val="2E144AF5"/>
    <w:rsid w:val="2E3279B9"/>
    <w:rsid w:val="2E8C16E9"/>
    <w:rsid w:val="2F011A06"/>
    <w:rsid w:val="2F3F78CF"/>
    <w:rsid w:val="2F773446"/>
    <w:rsid w:val="2FE73901"/>
    <w:rsid w:val="2FF43798"/>
    <w:rsid w:val="30466102"/>
    <w:rsid w:val="306E63A0"/>
    <w:rsid w:val="30B923FD"/>
    <w:rsid w:val="31210BB1"/>
    <w:rsid w:val="312B3CDA"/>
    <w:rsid w:val="313578BA"/>
    <w:rsid w:val="314E1CFC"/>
    <w:rsid w:val="31622E1E"/>
    <w:rsid w:val="31683108"/>
    <w:rsid w:val="32873093"/>
    <w:rsid w:val="32F11300"/>
    <w:rsid w:val="33040354"/>
    <w:rsid w:val="331221C9"/>
    <w:rsid w:val="33143C75"/>
    <w:rsid w:val="34C92939"/>
    <w:rsid w:val="34DB4795"/>
    <w:rsid w:val="351D46DB"/>
    <w:rsid w:val="35976076"/>
    <w:rsid w:val="359849D9"/>
    <w:rsid w:val="376C4D0B"/>
    <w:rsid w:val="37BC23F8"/>
    <w:rsid w:val="3823085D"/>
    <w:rsid w:val="38855568"/>
    <w:rsid w:val="38D32DB5"/>
    <w:rsid w:val="3A1F5421"/>
    <w:rsid w:val="3A59327E"/>
    <w:rsid w:val="3AA02E74"/>
    <w:rsid w:val="3AA71638"/>
    <w:rsid w:val="3B2A7A46"/>
    <w:rsid w:val="3B482EBF"/>
    <w:rsid w:val="3B912DD7"/>
    <w:rsid w:val="3C4A00E7"/>
    <w:rsid w:val="3C4F003F"/>
    <w:rsid w:val="3C502466"/>
    <w:rsid w:val="3D4A1EB6"/>
    <w:rsid w:val="3D7E59F7"/>
    <w:rsid w:val="3E122184"/>
    <w:rsid w:val="3E5760F7"/>
    <w:rsid w:val="3EB328A7"/>
    <w:rsid w:val="421543E6"/>
    <w:rsid w:val="4297198B"/>
    <w:rsid w:val="43092D50"/>
    <w:rsid w:val="438E1FC4"/>
    <w:rsid w:val="44F47EB3"/>
    <w:rsid w:val="45282BEE"/>
    <w:rsid w:val="452E365B"/>
    <w:rsid w:val="45CC4901"/>
    <w:rsid w:val="471C111C"/>
    <w:rsid w:val="472F4827"/>
    <w:rsid w:val="47C32AAC"/>
    <w:rsid w:val="47C80F1B"/>
    <w:rsid w:val="482031A2"/>
    <w:rsid w:val="48B01E04"/>
    <w:rsid w:val="49A03768"/>
    <w:rsid w:val="49E93B6D"/>
    <w:rsid w:val="4A25716F"/>
    <w:rsid w:val="4A3752F6"/>
    <w:rsid w:val="4A5357F8"/>
    <w:rsid w:val="4A680337"/>
    <w:rsid w:val="4A72280E"/>
    <w:rsid w:val="4AA60952"/>
    <w:rsid w:val="4AA61547"/>
    <w:rsid w:val="4B064DD3"/>
    <w:rsid w:val="4B2E66DF"/>
    <w:rsid w:val="4B3B6674"/>
    <w:rsid w:val="4BAC7EBB"/>
    <w:rsid w:val="4C5C432E"/>
    <w:rsid w:val="4C5D3120"/>
    <w:rsid w:val="4CCF6A32"/>
    <w:rsid w:val="4D3F1E24"/>
    <w:rsid w:val="4D5C4A1C"/>
    <w:rsid w:val="4DE60D60"/>
    <w:rsid w:val="4F15778D"/>
    <w:rsid w:val="4FC32DF7"/>
    <w:rsid w:val="50461B6E"/>
    <w:rsid w:val="50DE69A2"/>
    <w:rsid w:val="511026B1"/>
    <w:rsid w:val="516B00EE"/>
    <w:rsid w:val="518A6000"/>
    <w:rsid w:val="539B00A8"/>
    <w:rsid w:val="54184FFA"/>
    <w:rsid w:val="54273E81"/>
    <w:rsid w:val="54311EF0"/>
    <w:rsid w:val="545853DC"/>
    <w:rsid w:val="546E44B5"/>
    <w:rsid w:val="549A4653"/>
    <w:rsid w:val="54A76CD6"/>
    <w:rsid w:val="55426099"/>
    <w:rsid w:val="554C6F68"/>
    <w:rsid w:val="55754E2B"/>
    <w:rsid w:val="567A1328"/>
    <w:rsid w:val="57613847"/>
    <w:rsid w:val="57B04771"/>
    <w:rsid w:val="58265721"/>
    <w:rsid w:val="59423B94"/>
    <w:rsid w:val="59BD51C1"/>
    <w:rsid w:val="59D45249"/>
    <w:rsid w:val="5A291EE6"/>
    <w:rsid w:val="5A3952EF"/>
    <w:rsid w:val="5B982B2D"/>
    <w:rsid w:val="5BA75406"/>
    <w:rsid w:val="5CF67F5F"/>
    <w:rsid w:val="5DB30EFD"/>
    <w:rsid w:val="5DEA2407"/>
    <w:rsid w:val="5E58112D"/>
    <w:rsid w:val="6023048A"/>
    <w:rsid w:val="605E400E"/>
    <w:rsid w:val="60C60A7A"/>
    <w:rsid w:val="61016849"/>
    <w:rsid w:val="62950752"/>
    <w:rsid w:val="634769C9"/>
    <w:rsid w:val="63492856"/>
    <w:rsid w:val="63901FC7"/>
    <w:rsid w:val="647F7CD2"/>
    <w:rsid w:val="64C2508B"/>
    <w:rsid w:val="65B12B79"/>
    <w:rsid w:val="65B7249A"/>
    <w:rsid w:val="65F432FF"/>
    <w:rsid w:val="667F16E4"/>
    <w:rsid w:val="670928C3"/>
    <w:rsid w:val="67125F5E"/>
    <w:rsid w:val="68057DAE"/>
    <w:rsid w:val="6957181D"/>
    <w:rsid w:val="69704EF9"/>
    <w:rsid w:val="69D11B4D"/>
    <w:rsid w:val="6A176054"/>
    <w:rsid w:val="6C0B4DCE"/>
    <w:rsid w:val="6CBB083D"/>
    <w:rsid w:val="6CF0736F"/>
    <w:rsid w:val="6D093C1F"/>
    <w:rsid w:val="6D0B76D7"/>
    <w:rsid w:val="6D0E6656"/>
    <w:rsid w:val="6D1608FC"/>
    <w:rsid w:val="6D847A32"/>
    <w:rsid w:val="6DF565E2"/>
    <w:rsid w:val="6E9217B4"/>
    <w:rsid w:val="6ECC3646"/>
    <w:rsid w:val="6ECE2B6D"/>
    <w:rsid w:val="6EFC5C12"/>
    <w:rsid w:val="6F32374D"/>
    <w:rsid w:val="70911320"/>
    <w:rsid w:val="710A0738"/>
    <w:rsid w:val="71930F26"/>
    <w:rsid w:val="71AB2CAB"/>
    <w:rsid w:val="72E558FC"/>
    <w:rsid w:val="73ED2806"/>
    <w:rsid w:val="746005D3"/>
    <w:rsid w:val="746408A1"/>
    <w:rsid w:val="75F60993"/>
    <w:rsid w:val="75FC6013"/>
    <w:rsid w:val="77BB1933"/>
    <w:rsid w:val="77D304D2"/>
    <w:rsid w:val="78551151"/>
    <w:rsid w:val="792570F0"/>
    <w:rsid w:val="795A266A"/>
    <w:rsid w:val="79632967"/>
    <w:rsid w:val="79C773E8"/>
    <w:rsid w:val="7ADE6649"/>
    <w:rsid w:val="7B79766B"/>
    <w:rsid w:val="7B8A1033"/>
    <w:rsid w:val="7B99229F"/>
    <w:rsid w:val="7C012AFC"/>
    <w:rsid w:val="7C0C054E"/>
    <w:rsid w:val="7C1B06B3"/>
    <w:rsid w:val="7C284266"/>
    <w:rsid w:val="7CD5243F"/>
    <w:rsid w:val="7E273514"/>
    <w:rsid w:val="7E907A4C"/>
    <w:rsid w:val="7F6D792F"/>
    <w:rsid w:val="7F7C2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FollowedHyperlink"/>
    <w:basedOn w:val="5"/>
    <w:uiPriority w:val="0"/>
    <w:rPr>
      <w:color w:val="800080"/>
      <w:u w:val="single"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2377</Words>
  <Characters>3796</Characters>
  <Lines>0</Lines>
  <Paragraphs>0</Paragraphs>
  <TotalTime>33</TotalTime>
  <ScaleCrop>false</ScaleCrop>
  <LinksUpToDate>false</LinksUpToDate>
  <CharactersWithSpaces>3831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2023-03-11T03:42:11Z</dcterms:created>
  <dc:creator>JWH洋</dc:creator>
  <cp:lastModifiedBy>谭镇洋</cp:lastModifiedBy>
  <dcterms:modified xsi:type="dcterms:W3CDTF">2023-03-11T08:11:35Z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BC64984BD138415196D9EEF3BDC30D7C</vt:lpwstr>
  </property>
</Properties>
</file>