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69409" w14:textId="1537B742" w:rsidR="00880197" w:rsidRDefault="00880197" w:rsidP="00880197">
      <w:pPr>
        <w:jc w:val="center"/>
        <w:rPr>
          <w:rFonts w:ascii="Arial" w:hAnsi="Arial" w:cs="Arial"/>
          <w:b/>
          <w:bCs/>
          <w:sz w:val="48"/>
          <w:szCs w:val="48"/>
        </w:rPr>
      </w:pPr>
      <w:r>
        <w:rPr>
          <w:rFonts w:ascii="Arial" w:hAnsi="Arial" w:cs="Arial"/>
          <w:b/>
          <w:bCs/>
          <w:sz w:val="48"/>
          <w:szCs w:val="48"/>
        </w:rPr>
        <w:t>Stock Prediction Application - Prompt B</w:t>
      </w:r>
    </w:p>
    <w:p w14:paraId="0C5BDB2B" w14:textId="77777777" w:rsidR="00880197" w:rsidRPr="00880197" w:rsidRDefault="00880197" w:rsidP="00880197">
      <w:pPr>
        <w:jc w:val="center"/>
        <w:rPr>
          <w:rFonts w:ascii="Arial" w:hAnsi="Arial" w:cs="Arial"/>
          <w:b/>
          <w:bCs/>
          <w:sz w:val="48"/>
          <w:szCs w:val="48"/>
        </w:rPr>
      </w:pPr>
    </w:p>
    <w:p w14:paraId="5EE2A1AC" w14:textId="22017C34" w:rsidR="0028266E" w:rsidRDefault="0052492C" w:rsidP="00A128A1">
      <w:pPr>
        <w:rPr>
          <w:rFonts w:ascii="Arial" w:hAnsi="Arial" w:cs="Arial"/>
        </w:rPr>
      </w:pPr>
      <w:r w:rsidRPr="00F64736">
        <w:rPr>
          <w:rFonts w:ascii="Arial" w:hAnsi="Arial" w:cs="Arial"/>
          <w:b/>
          <w:bCs/>
        </w:rPr>
        <w:t>Problem Statement</w:t>
      </w:r>
      <w:r w:rsidRPr="00F64736">
        <w:rPr>
          <w:rFonts w:ascii="Arial" w:hAnsi="Arial" w:cs="Arial"/>
        </w:rPr>
        <w:t xml:space="preserve"> – </w:t>
      </w:r>
    </w:p>
    <w:p w14:paraId="27664005" w14:textId="77777777" w:rsidR="0028266E" w:rsidRDefault="0028266E" w:rsidP="00A128A1">
      <w:pPr>
        <w:rPr>
          <w:rFonts w:ascii="Arial" w:hAnsi="Arial" w:cs="Arial"/>
        </w:rPr>
      </w:pPr>
    </w:p>
    <w:p w14:paraId="7FAF75AF" w14:textId="77777777" w:rsidR="00FC6AD7" w:rsidRDefault="00E749F0" w:rsidP="00FC6AD7">
      <w:pPr>
        <w:ind w:firstLine="720"/>
        <w:rPr>
          <w:rFonts w:ascii="Arial" w:hAnsi="Arial" w:cs="Arial"/>
        </w:rPr>
      </w:pPr>
      <w:r>
        <w:rPr>
          <w:rFonts w:ascii="Arial" w:hAnsi="Arial" w:cs="Arial"/>
        </w:rPr>
        <w:t xml:space="preserve">The problem with GIC’s current </w:t>
      </w:r>
      <w:r w:rsidR="00FC6AD7">
        <w:rPr>
          <w:rFonts w:ascii="Arial" w:hAnsi="Arial" w:cs="Arial"/>
        </w:rPr>
        <w:t>configuration</w:t>
      </w:r>
      <w:r>
        <w:rPr>
          <w:rFonts w:ascii="Arial" w:hAnsi="Arial" w:cs="Arial"/>
        </w:rPr>
        <w:t xml:space="preserve"> revolves around a l</w:t>
      </w:r>
      <w:r w:rsidR="00DA3205" w:rsidRPr="00F64736">
        <w:rPr>
          <w:rFonts w:ascii="Arial" w:hAnsi="Arial" w:cs="Arial"/>
        </w:rPr>
        <w:t>ack of a predictive, flexible, and description solution</w:t>
      </w:r>
      <w:r w:rsidR="00FC6AD7">
        <w:rPr>
          <w:rFonts w:ascii="Arial" w:hAnsi="Arial" w:cs="Arial"/>
        </w:rPr>
        <w:t>. This</w:t>
      </w:r>
      <w:r w:rsidR="00DA3205" w:rsidRPr="00F64736">
        <w:rPr>
          <w:rFonts w:ascii="Arial" w:hAnsi="Arial" w:cs="Arial"/>
        </w:rPr>
        <w:t xml:space="preserve"> </w:t>
      </w:r>
      <w:r w:rsidR="00A128A1" w:rsidRPr="00F64736">
        <w:rPr>
          <w:rFonts w:ascii="Arial" w:hAnsi="Arial" w:cs="Arial"/>
        </w:rPr>
        <w:t xml:space="preserve">inhibits GIC from optimizing adaptive trading strategies and being able to communicate the results to clients. Adopting a tool that can provide better throughput and potential improved accuracy in trading strategies. </w:t>
      </w:r>
    </w:p>
    <w:p w14:paraId="5F9F9A7D" w14:textId="14A5B047" w:rsidR="00FC6AD7" w:rsidRDefault="00FC6AD7" w:rsidP="00FC6AD7">
      <w:pPr>
        <w:ind w:firstLine="720"/>
        <w:rPr>
          <w:rFonts w:ascii="Arial" w:hAnsi="Arial" w:cs="Arial"/>
        </w:rPr>
      </w:pPr>
    </w:p>
    <w:p w14:paraId="4215B8A7" w14:textId="5659BB34" w:rsidR="00FC6AD7" w:rsidRDefault="00FC6AD7" w:rsidP="00FC6AD7">
      <w:pPr>
        <w:rPr>
          <w:rFonts w:ascii="Arial" w:hAnsi="Arial" w:cs="Arial"/>
          <w:i/>
          <w:iCs/>
        </w:rPr>
      </w:pPr>
      <w:r w:rsidRPr="00F64736">
        <w:rPr>
          <w:rFonts w:ascii="Arial" w:hAnsi="Arial" w:cs="Arial"/>
          <w:b/>
          <w:bCs/>
        </w:rPr>
        <w:t>Customer Summary</w:t>
      </w:r>
      <w:r w:rsidRPr="00F64736">
        <w:rPr>
          <w:rFonts w:ascii="Arial" w:hAnsi="Arial" w:cs="Arial"/>
        </w:rPr>
        <w:t xml:space="preserve"> – </w:t>
      </w:r>
    </w:p>
    <w:p w14:paraId="3368446C" w14:textId="77777777" w:rsidR="00FC6AD7" w:rsidRDefault="00FC6AD7" w:rsidP="00FC6AD7">
      <w:pPr>
        <w:ind w:firstLine="720"/>
        <w:rPr>
          <w:rFonts w:ascii="Arial" w:hAnsi="Arial" w:cs="Arial"/>
        </w:rPr>
      </w:pPr>
    </w:p>
    <w:p w14:paraId="16AD2F47" w14:textId="0942B828" w:rsidR="005D603D" w:rsidRPr="00F64736" w:rsidRDefault="00A128A1" w:rsidP="00FC6AD7">
      <w:pPr>
        <w:ind w:firstLine="720"/>
        <w:rPr>
          <w:rFonts w:ascii="Arial" w:hAnsi="Arial" w:cs="Arial"/>
        </w:rPr>
      </w:pPr>
      <w:r w:rsidRPr="00F64736">
        <w:rPr>
          <w:rFonts w:ascii="Arial" w:hAnsi="Arial" w:cs="Arial"/>
        </w:rPr>
        <w:t>The proposed Stock Prediction Application (SPA) will provide the following opportunities for GIC’s lacking framework:</w:t>
      </w:r>
    </w:p>
    <w:p w14:paraId="5259A7F1" w14:textId="77777777" w:rsidR="007F27DD" w:rsidRPr="00F64736" w:rsidRDefault="007F27DD" w:rsidP="0052492C">
      <w:pPr>
        <w:rPr>
          <w:rFonts w:ascii="Arial" w:hAnsi="Arial" w:cs="Arial"/>
        </w:rPr>
      </w:pPr>
    </w:p>
    <w:p w14:paraId="237E9080" w14:textId="363822FB" w:rsidR="005D603D" w:rsidRPr="00F64736" w:rsidRDefault="005D603D" w:rsidP="005D603D">
      <w:pPr>
        <w:pStyle w:val="ListParagraph"/>
        <w:numPr>
          <w:ilvl w:val="0"/>
          <w:numId w:val="1"/>
        </w:numPr>
        <w:rPr>
          <w:rFonts w:ascii="Arial" w:hAnsi="Arial" w:cs="Arial"/>
        </w:rPr>
      </w:pPr>
      <w:r w:rsidRPr="00F64736">
        <w:rPr>
          <w:rFonts w:ascii="Arial" w:hAnsi="Arial" w:cs="Arial"/>
        </w:rPr>
        <w:t xml:space="preserve">Flexibility to evaluate </w:t>
      </w:r>
      <w:r w:rsidR="00375832" w:rsidRPr="00F64736">
        <w:rPr>
          <w:rFonts w:ascii="Arial" w:hAnsi="Arial" w:cs="Arial"/>
        </w:rPr>
        <w:t xml:space="preserve">a </w:t>
      </w:r>
      <w:r w:rsidRPr="00F64736">
        <w:rPr>
          <w:rFonts w:ascii="Arial" w:hAnsi="Arial" w:cs="Arial"/>
        </w:rPr>
        <w:t xml:space="preserve">stock prediction by itself or against </w:t>
      </w:r>
      <w:r w:rsidR="00375832" w:rsidRPr="00F64736">
        <w:rPr>
          <w:rFonts w:ascii="Arial" w:hAnsi="Arial" w:cs="Arial"/>
        </w:rPr>
        <w:t>other stocks loaded into the dataset.</w:t>
      </w:r>
    </w:p>
    <w:p w14:paraId="45764114" w14:textId="64AB702F" w:rsidR="00375832" w:rsidRPr="00F64736" w:rsidRDefault="00375832" w:rsidP="00375832">
      <w:pPr>
        <w:pStyle w:val="ListParagraph"/>
        <w:rPr>
          <w:rFonts w:ascii="Arial" w:hAnsi="Arial" w:cs="Arial"/>
        </w:rPr>
      </w:pPr>
    </w:p>
    <w:p w14:paraId="1FFBA5B3" w14:textId="36D45444" w:rsidR="00375832" w:rsidRPr="00F64736" w:rsidRDefault="00375832" w:rsidP="00291692">
      <w:pPr>
        <w:pStyle w:val="ListParagraph"/>
        <w:ind w:firstLine="720"/>
        <w:rPr>
          <w:rFonts w:ascii="Arial" w:hAnsi="Arial" w:cs="Arial"/>
        </w:rPr>
      </w:pPr>
      <w:r w:rsidRPr="00F64736">
        <w:rPr>
          <w:rFonts w:ascii="Arial" w:hAnsi="Arial" w:cs="Arial"/>
        </w:rPr>
        <w:t>The SPA will</w:t>
      </w:r>
      <w:r w:rsidR="00E12E93" w:rsidRPr="00F64736">
        <w:rPr>
          <w:rFonts w:ascii="Arial" w:hAnsi="Arial" w:cs="Arial"/>
        </w:rPr>
        <w:t xml:space="preserve"> grant user</w:t>
      </w:r>
      <w:r w:rsidR="00DA3205" w:rsidRPr="00F64736">
        <w:rPr>
          <w:rFonts w:ascii="Arial" w:hAnsi="Arial" w:cs="Arial"/>
        </w:rPr>
        <w:t>s</w:t>
      </w:r>
      <w:r w:rsidR="00E12E93" w:rsidRPr="00F64736">
        <w:rPr>
          <w:rFonts w:ascii="Arial" w:hAnsi="Arial"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ascii="Arial" w:hAnsi="Arial"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375832">
      <w:pPr>
        <w:pStyle w:val="ListParagraph"/>
        <w:rPr>
          <w:rFonts w:ascii="Arial" w:hAnsi="Arial" w:cs="Arial"/>
        </w:rPr>
      </w:pPr>
    </w:p>
    <w:p w14:paraId="1755D70B" w14:textId="5EF1414D" w:rsidR="005D603D" w:rsidRPr="00F64736" w:rsidRDefault="005D603D" w:rsidP="005D603D">
      <w:pPr>
        <w:pStyle w:val="ListParagraph"/>
        <w:numPr>
          <w:ilvl w:val="0"/>
          <w:numId w:val="1"/>
        </w:numPr>
        <w:rPr>
          <w:rFonts w:ascii="Arial" w:hAnsi="Arial" w:cs="Arial"/>
        </w:rPr>
      </w:pPr>
      <w:r w:rsidRPr="00F64736">
        <w:rPr>
          <w:rFonts w:ascii="Arial" w:hAnsi="Arial" w:cs="Arial"/>
        </w:rPr>
        <w:t>Visualization of predictions</w:t>
      </w:r>
      <w:r w:rsidR="00946BE7" w:rsidRPr="00F64736">
        <w:rPr>
          <w:rFonts w:ascii="Arial" w:hAnsi="Arial" w:cs="Arial"/>
        </w:rPr>
        <w:t xml:space="preserve">, </w:t>
      </w:r>
      <w:r w:rsidRPr="00F64736">
        <w:rPr>
          <w:rFonts w:ascii="Arial" w:hAnsi="Arial" w:cs="Arial"/>
        </w:rPr>
        <w:t>correlated data</w:t>
      </w:r>
      <w:r w:rsidR="00946BE7" w:rsidRPr="00F64736">
        <w:rPr>
          <w:rFonts w:ascii="Arial" w:hAnsi="Arial" w:cs="Arial"/>
        </w:rPr>
        <w:t>, and hierarchical clustering</w:t>
      </w:r>
      <w:r w:rsidR="00375832" w:rsidRPr="00F64736">
        <w:rPr>
          <w:rFonts w:ascii="Arial" w:hAnsi="Arial" w:cs="Arial"/>
        </w:rPr>
        <w:t>.</w:t>
      </w:r>
    </w:p>
    <w:p w14:paraId="449F7A64" w14:textId="352734AE" w:rsidR="00375832" w:rsidRPr="00F64736" w:rsidRDefault="00375832" w:rsidP="00375832">
      <w:pPr>
        <w:pStyle w:val="ListParagraph"/>
        <w:rPr>
          <w:rFonts w:ascii="Arial" w:hAnsi="Arial" w:cs="Arial"/>
        </w:rPr>
      </w:pPr>
    </w:p>
    <w:p w14:paraId="4B7976D1" w14:textId="62AA83A8" w:rsidR="00DD4C89" w:rsidRPr="00F64736" w:rsidRDefault="00D8515A" w:rsidP="00291692">
      <w:pPr>
        <w:pStyle w:val="ListParagraph"/>
        <w:ind w:firstLine="360"/>
        <w:rPr>
          <w:rFonts w:ascii="Arial" w:hAnsi="Arial" w:cs="Arial"/>
        </w:rPr>
      </w:pPr>
      <w:r w:rsidRPr="00F64736">
        <w:rPr>
          <w:rFonts w:ascii="Arial" w:hAnsi="Arial" w:cs="Arial"/>
        </w:rPr>
        <w:t>The SPA will provide visualizations of the train</w:t>
      </w:r>
      <w:r w:rsidR="00DD4C89" w:rsidRPr="00F64736">
        <w:rPr>
          <w:rFonts w:ascii="Arial" w:hAnsi="Arial" w:cs="Arial"/>
        </w:rPr>
        <w:t>ing</w:t>
      </w:r>
      <w:r w:rsidRPr="00F64736">
        <w:rPr>
          <w:rFonts w:ascii="Arial" w:hAnsi="Arial" w:cs="Arial"/>
        </w:rPr>
        <w:t xml:space="preserve"> data set predictions as well at the actual future predictions. The</w:t>
      </w:r>
      <w:r w:rsidR="00DD4C89" w:rsidRPr="00F64736">
        <w:rPr>
          <w:rFonts w:ascii="Arial" w:hAnsi="Arial" w:cs="Arial"/>
        </w:rPr>
        <w:t xml:space="preserve"> training and future prediction visualizations will be in the forms of active response linear graphs. These graphs, leveraged from the </w:t>
      </w:r>
      <w:proofErr w:type="spellStart"/>
      <w:r w:rsidR="00DD4C89" w:rsidRPr="00F64736">
        <w:rPr>
          <w:rFonts w:ascii="Arial" w:hAnsi="Arial" w:cs="Arial"/>
        </w:rPr>
        <w:t>Plotly</w:t>
      </w:r>
      <w:proofErr w:type="spellEnd"/>
      <w:r w:rsidR="00DD4C89" w:rsidRPr="00F64736">
        <w:rPr>
          <w:rFonts w:ascii="Arial" w:hAnsi="Arial" w:cs="Arial"/>
        </w:rPr>
        <w:t xml:space="preserve"> package, contain their own tools bars</w:t>
      </w:r>
      <w:r w:rsidR="00946BE7" w:rsidRPr="00F64736">
        <w:rPr>
          <w:rFonts w:ascii="Arial" w:hAnsi="Arial" w:cs="Arial"/>
        </w:rPr>
        <w:t xml:space="preserve"> and scroll-over data display</w:t>
      </w:r>
      <w:r w:rsidR="00DD4C89" w:rsidRPr="00F64736">
        <w:rPr>
          <w:rFonts w:ascii="Arial" w:hAnsi="Arial" w:cs="Arial"/>
        </w:rPr>
        <w:t xml:space="preserve"> to allow for a richer and more dynamic user experience. </w:t>
      </w:r>
    </w:p>
    <w:p w14:paraId="1FC92939" w14:textId="033F2549" w:rsidR="00DD4C89" w:rsidRPr="00F64736" w:rsidRDefault="00DD4C89" w:rsidP="00DD4C89">
      <w:pPr>
        <w:pStyle w:val="ListParagraph"/>
        <w:rPr>
          <w:rFonts w:ascii="Arial" w:hAnsi="Arial" w:cs="Arial"/>
        </w:rPr>
      </w:pPr>
    </w:p>
    <w:p w14:paraId="28861020" w14:textId="4465101A" w:rsidR="00DD4C89" w:rsidRPr="00F64736" w:rsidRDefault="00DD4C89" w:rsidP="00291692">
      <w:pPr>
        <w:pStyle w:val="ListParagraph"/>
        <w:ind w:firstLine="360"/>
        <w:rPr>
          <w:rFonts w:ascii="Arial" w:hAnsi="Arial" w:cs="Arial"/>
        </w:rPr>
      </w:pPr>
      <w:r w:rsidRPr="00F64736">
        <w:rPr>
          <w:rFonts w:ascii="Arial" w:hAnsi="Arial" w:cs="Arial"/>
        </w:rPr>
        <w:t xml:space="preserve">When two or more stock datasets </w:t>
      </w:r>
      <w:r w:rsidR="00427E2F" w:rsidRPr="00F64736">
        <w:rPr>
          <w:rFonts w:ascii="Arial" w:hAnsi="Arial" w:cs="Arial"/>
        </w:rPr>
        <w:t>are</w:t>
      </w:r>
      <w:r w:rsidRPr="00F64736">
        <w:rPr>
          <w:rFonts w:ascii="Arial" w:hAnsi="Arial" w:cs="Arial"/>
        </w:rPr>
        <w:t xml:space="preserve"> loaded into the SPA, the application will provide two additional graphs of processed correlated data:</w:t>
      </w:r>
    </w:p>
    <w:p w14:paraId="75AD3B0F" w14:textId="77777777" w:rsidR="00946BE7" w:rsidRPr="00F64736" w:rsidRDefault="00946BE7" w:rsidP="00DD4C89">
      <w:pPr>
        <w:pStyle w:val="ListParagraph"/>
        <w:rPr>
          <w:rFonts w:ascii="Arial" w:hAnsi="Arial" w:cs="Arial"/>
        </w:rPr>
      </w:pPr>
    </w:p>
    <w:p w14:paraId="632A98BA" w14:textId="3223AD11" w:rsidR="00DD4C89" w:rsidRPr="00F64736" w:rsidRDefault="00DD4C89" w:rsidP="00DD4C89">
      <w:pPr>
        <w:pStyle w:val="ListParagraph"/>
        <w:numPr>
          <w:ilvl w:val="1"/>
          <w:numId w:val="1"/>
        </w:numPr>
        <w:rPr>
          <w:rFonts w:ascii="Arial" w:hAnsi="Arial" w:cs="Arial"/>
        </w:rPr>
      </w:pPr>
      <w:r w:rsidRPr="00F64736">
        <w:rPr>
          <w:rFonts w:ascii="Arial" w:hAnsi="Arial" w:cs="Arial"/>
        </w:rPr>
        <w:t xml:space="preserve">Heatmap – this will display </w:t>
      </w:r>
      <w:r w:rsidR="00946BE7" w:rsidRPr="00F64736">
        <w:rPr>
          <w:rFonts w:ascii="Arial" w:hAnsi="Arial" w:cs="Arial"/>
        </w:rPr>
        <w:t>a graph in</w:t>
      </w:r>
      <w:r w:rsidRPr="00F64736">
        <w:rPr>
          <w:rFonts w:ascii="Arial" w:hAnsi="Arial" w:cs="Arial"/>
        </w:rPr>
        <w:t xml:space="preserve"> blocks of color, legend provided, </w:t>
      </w:r>
      <w:r w:rsidR="00946BE7" w:rsidRPr="00F64736">
        <w:rPr>
          <w:rFonts w:ascii="Arial" w:hAnsi="Arial" w:cs="Arial"/>
        </w:rPr>
        <w:t xml:space="preserve">that will represent the correlations between the datasets. This graph is also leveraged from the </w:t>
      </w:r>
      <w:proofErr w:type="spellStart"/>
      <w:r w:rsidR="00946BE7" w:rsidRPr="00F64736">
        <w:rPr>
          <w:rFonts w:ascii="Arial" w:hAnsi="Arial" w:cs="Arial"/>
        </w:rPr>
        <w:t>Plotly</w:t>
      </w:r>
      <w:proofErr w:type="spellEnd"/>
      <w:r w:rsidR="00946BE7" w:rsidRPr="00F64736">
        <w:rPr>
          <w:rFonts w:ascii="Arial" w:hAnsi="Arial" w:cs="Arial"/>
        </w:rPr>
        <w:t xml:space="preserve"> package and has an interactive toolbar and scroll-over displays of the data.</w:t>
      </w:r>
    </w:p>
    <w:p w14:paraId="572DF167" w14:textId="0B0F2AA5" w:rsidR="00946BE7" w:rsidRPr="00F64736" w:rsidRDefault="00946BE7" w:rsidP="00DD4C89">
      <w:pPr>
        <w:pStyle w:val="ListParagraph"/>
        <w:numPr>
          <w:ilvl w:val="1"/>
          <w:numId w:val="1"/>
        </w:numPr>
        <w:rPr>
          <w:rFonts w:ascii="Arial" w:hAnsi="Arial" w:cs="Arial"/>
        </w:rPr>
      </w:pPr>
      <w:r w:rsidRPr="00F64736">
        <w:rPr>
          <w:rFonts w:ascii="Arial" w:hAnsi="Arial" w:cs="Arial"/>
        </w:rPr>
        <w:t xml:space="preserve">Dendrogram – this graph will chart the hierarchical clustering in a bottom-up approach. This means that the closest correlations will display as </w:t>
      </w:r>
      <w:r w:rsidRPr="00F64736">
        <w:rPr>
          <w:rFonts w:ascii="Arial" w:hAnsi="Arial" w:cs="Arial"/>
        </w:rPr>
        <w:lastRenderedPageBreak/>
        <w:t xml:space="preserve">connected together and closest to the bottom. From there, every connection up the graph will indicate a weaker correlation. This graph is also a part of the </w:t>
      </w:r>
      <w:proofErr w:type="spellStart"/>
      <w:r w:rsidRPr="00F64736">
        <w:rPr>
          <w:rFonts w:ascii="Arial" w:hAnsi="Arial" w:cs="Arial"/>
        </w:rPr>
        <w:t>Plotly</w:t>
      </w:r>
      <w:proofErr w:type="spellEnd"/>
      <w:r w:rsidRPr="00F64736">
        <w:rPr>
          <w:rFonts w:ascii="Arial" w:hAnsi="Arial" w:cs="Arial"/>
        </w:rPr>
        <w:t xml:space="preserve"> package.</w:t>
      </w:r>
    </w:p>
    <w:p w14:paraId="48C034D5" w14:textId="10B7B80F" w:rsidR="00946BE7" w:rsidRPr="00F64736" w:rsidRDefault="00946BE7" w:rsidP="00375832">
      <w:pPr>
        <w:pStyle w:val="ListParagraph"/>
        <w:rPr>
          <w:rFonts w:ascii="Arial" w:hAnsi="Arial" w:cs="Arial"/>
        </w:rPr>
      </w:pPr>
    </w:p>
    <w:p w14:paraId="731CC168" w14:textId="1946E025" w:rsidR="00946BE7" w:rsidRPr="00F64736" w:rsidRDefault="00946BE7" w:rsidP="00375832">
      <w:pPr>
        <w:pStyle w:val="ListParagraph"/>
        <w:rPr>
          <w:rFonts w:ascii="Arial" w:hAnsi="Arial" w:cs="Arial"/>
        </w:rPr>
      </w:pPr>
      <w:r w:rsidRPr="00F64736">
        <w:rPr>
          <w:rFonts w:ascii="Arial" w:hAnsi="Arial" w:cs="Arial"/>
        </w:rPr>
        <w:t>These visualization tools will set the SPA apart as a user-friendly and viable predictive tool</w:t>
      </w:r>
      <w:r w:rsidR="00A128A1" w:rsidRPr="00F64736">
        <w:rPr>
          <w:rFonts w:ascii="Arial" w:hAnsi="Arial" w:cs="Arial"/>
        </w:rPr>
        <w:t xml:space="preserve"> and will allow also GIC to better communicate strategies to clients.</w:t>
      </w:r>
    </w:p>
    <w:p w14:paraId="287316E4" w14:textId="4C98FD04" w:rsidR="00E12E93" w:rsidRPr="00F64736" w:rsidRDefault="00E12E93" w:rsidP="003D3B7C">
      <w:pPr>
        <w:tabs>
          <w:tab w:val="left" w:pos="2372"/>
        </w:tabs>
        <w:rPr>
          <w:rFonts w:ascii="Arial" w:hAnsi="Arial" w:cs="Arial"/>
        </w:rPr>
      </w:pPr>
    </w:p>
    <w:p w14:paraId="3284B774" w14:textId="2D88F01D" w:rsidR="005D603D" w:rsidRPr="00F64736" w:rsidRDefault="00375832" w:rsidP="005D603D">
      <w:pPr>
        <w:pStyle w:val="ListParagraph"/>
        <w:numPr>
          <w:ilvl w:val="0"/>
          <w:numId w:val="1"/>
        </w:numPr>
        <w:rPr>
          <w:rFonts w:ascii="Arial" w:hAnsi="Arial" w:cs="Arial"/>
        </w:rPr>
      </w:pPr>
      <w:r w:rsidRPr="00F64736">
        <w:rPr>
          <w:rFonts w:ascii="Arial" w:hAnsi="Arial" w:cs="Arial"/>
        </w:rPr>
        <w:t>Ease of model refinement</w:t>
      </w:r>
    </w:p>
    <w:p w14:paraId="79705662" w14:textId="2D402630" w:rsidR="00375832" w:rsidRPr="00F64736" w:rsidRDefault="00375832" w:rsidP="00375832">
      <w:pPr>
        <w:rPr>
          <w:rFonts w:ascii="Arial" w:hAnsi="Arial" w:cs="Arial"/>
        </w:rPr>
      </w:pPr>
    </w:p>
    <w:p w14:paraId="5A207AE5" w14:textId="60616BB0" w:rsidR="00500456" w:rsidRPr="00F64736" w:rsidRDefault="00375832" w:rsidP="00291692">
      <w:pPr>
        <w:ind w:left="720" w:firstLine="720"/>
        <w:rPr>
          <w:rFonts w:ascii="Arial" w:hAnsi="Arial" w:cs="Arial"/>
        </w:rPr>
      </w:pPr>
      <w:r w:rsidRPr="00F64736">
        <w:rPr>
          <w:rFonts w:ascii="Arial" w:hAnsi="Arial" w:cs="Arial"/>
        </w:rPr>
        <w:t>Lever</w:t>
      </w:r>
      <w:r w:rsidR="00500456" w:rsidRPr="00F64736">
        <w:rPr>
          <w:rFonts w:ascii="Arial" w:hAnsi="Arial" w:cs="Arial"/>
        </w:rPr>
        <w:t>ag</w:t>
      </w:r>
      <w:r w:rsidRPr="00F64736">
        <w:rPr>
          <w:rFonts w:ascii="Arial" w:hAnsi="Arial" w:cs="Arial"/>
        </w:rPr>
        <w:t>ing a long short-term memory (LSTM) recurrent neural network</w:t>
      </w:r>
      <w:r w:rsidR="00500456" w:rsidRPr="00F64736">
        <w:rPr>
          <w:rFonts w:ascii="Arial" w:hAnsi="Arial" w:cs="Arial"/>
        </w:rPr>
        <w:t xml:space="preserve"> (RNN)</w:t>
      </w:r>
      <w:r w:rsidRPr="00F64736">
        <w:rPr>
          <w:rFonts w:ascii="Arial" w:hAnsi="Arial" w:cs="Arial"/>
        </w:rPr>
        <w:t xml:space="preserve">, the source code behind the application will easily be configurable to add or subtract different types of layers </w:t>
      </w:r>
      <w:r w:rsidR="006315CA" w:rsidRPr="00F64736">
        <w:rPr>
          <w:rFonts w:ascii="Arial" w:hAnsi="Arial" w:cs="Arial"/>
        </w:rPr>
        <w:t>to</w:t>
      </w:r>
      <w:r w:rsidRPr="00F64736">
        <w:rPr>
          <w:rFonts w:ascii="Arial" w:hAnsi="Arial" w:cs="Arial"/>
        </w:rPr>
        <w:t xml:space="preserve"> the model. </w:t>
      </w:r>
      <w:r w:rsidR="006315CA" w:rsidRPr="00F64736">
        <w:rPr>
          <w:rFonts w:ascii="Arial" w:hAnsi="Arial" w:cs="Arial"/>
        </w:rPr>
        <w:t xml:space="preserve">Beyond this, parameters such as: batch size, sample size, number of epochs, step size, and number of days to predict will be able </w:t>
      </w:r>
      <w:r w:rsidR="00500456" w:rsidRPr="00F64736">
        <w:rPr>
          <w:rFonts w:ascii="Arial" w:hAnsi="Arial" w:cs="Arial"/>
        </w:rPr>
        <w:t xml:space="preserve">to </w:t>
      </w:r>
      <w:r w:rsidR="006315CA" w:rsidRPr="00F64736">
        <w:rPr>
          <w:rFonts w:ascii="Arial" w:hAnsi="Arial" w:cs="Arial"/>
        </w:rPr>
        <w:t xml:space="preserve">be extracted to a front panel </w:t>
      </w:r>
      <w:r w:rsidR="00500456" w:rsidRPr="00F64736">
        <w:rPr>
          <w:rFonts w:ascii="Arial" w:hAnsi="Arial" w:cs="Arial"/>
        </w:rPr>
        <w:t>with little additional work required. For the initial development release of the software the RNN model with solely</w:t>
      </w:r>
      <w:r w:rsidR="00D8515A" w:rsidRPr="00F64736">
        <w:rPr>
          <w:rFonts w:ascii="Arial" w:hAnsi="Arial" w:cs="Arial"/>
        </w:rPr>
        <w:t xml:space="preserve"> be</w:t>
      </w:r>
      <w:r w:rsidR="00500456" w:rsidRPr="00F64736">
        <w:rPr>
          <w:rFonts w:ascii="Arial" w:hAnsi="Arial" w:cs="Arial"/>
        </w:rPr>
        <w:t xml:space="preserve"> located within the source code with the following architecture:</w:t>
      </w:r>
    </w:p>
    <w:p w14:paraId="151A6D01" w14:textId="77777777" w:rsidR="00500456" w:rsidRPr="00F64736" w:rsidRDefault="00500456" w:rsidP="006315CA">
      <w:pPr>
        <w:ind w:left="720"/>
        <w:rPr>
          <w:rFonts w:ascii="Arial" w:hAnsi="Arial" w:cs="Arial"/>
        </w:rPr>
      </w:pPr>
    </w:p>
    <w:p w14:paraId="61B1CC7E" w14:textId="12CB079D" w:rsidR="00500456" w:rsidRPr="00F64736" w:rsidRDefault="00500456" w:rsidP="006315CA">
      <w:pPr>
        <w:ind w:left="720"/>
        <w:rPr>
          <w:rFonts w:ascii="Arial" w:hAnsi="Arial" w:cs="Arial"/>
        </w:rPr>
      </w:pPr>
      <w:r w:rsidRPr="00F64736">
        <w:rPr>
          <w:rFonts w:ascii="Arial" w:hAnsi="Arial" w:cs="Arial"/>
          <w:noProof/>
        </w:rPr>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5">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ascii="Arial" w:hAnsi="Arial" w:cs="Arial"/>
        </w:rPr>
      </w:pPr>
      <w:r>
        <w:rPr>
          <w:rFonts w:ascii="Arial" w:hAnsi="Arial" w:cs="Arial"/>
        </w:rPr>
        <w:tab/>
      </w:r>
    </w:p>
    <w:p w14:paraId="2F324DC3" w14:textId="3FF4AD70" w:rsidR="005D603D" w:rsidRPr="00F64736" w:rsidRDefault="006315CA" w:rsidP="00FC6AD7">
      <w:pPr>
        <w:ind w:left="720"/>
        <w:rPr>
          <w:rFonts w:ascii="Arial" w:hAnsi="Arial" w:cs="Arial"/>
        </w:rPr>
      </w:pPr>
      <w:r w:rsidRPr="00F64736">
        <w:rPr>
          <w:rFonts w:ascii="Arial" w:hAnsi="Arial" w:cs="Arial"/>
        </w:rPr>
        <w:t xml:space="preserve"> </w:t>
      </w:r>
    </w:p>
    <w:p w14:paraId="358BF19F" w14:textId="4B6FA03E" w:rsidR="00A769CC" w:rsidRDefault="007F27DD" w:rsidP="00291692">
      <w:pPr>
        <w:ind w:firstLine="720"/>
        <w:rPr>
          <w:rFonts w:ascii="Arial" w:hAnsi="Arial" w:cs="Arial"/>
        </w:rPr>
      </w:pPr>
      <w:r w:rsidRPr="00F64736">
        <w:rPr>
          <w:rFonts w:ascii="Arial" w:hAnsi="Arial" w:cs="Arial"/>
        </w:rPr>
        <w:t xml:space="preserve">The SPA will be developed as a web application. </w:t>
      </w:r>
      <w:r w:rsidR="00A769CC">
        <w:rPr>
          <w:rFonts w:ascii="Arial" w:hAnsi="Arial" w:cs="Arial"/>
        </w:rPr>
        <w:t xml:space="preserve">Initially it will be released on </w:t>
      </w:r>
      <w:hyperlink r:id="rId6" w:history="1">
        <w:r w:rsidR="00A769CC" w:rsidRPr="004025E5">
          <w:rPr>
            <w:rStyle w:val="Hyperlink"/>
            <w:rFonts w:ascii="Arial" w:hAnsi="Arial" w:cs="Arial"/>
          </w:rPr>
          <w:t>https://mybinder.org</w:t>
        </w:r>
      </w:hyperlink>
      <w:r w:rsidR="00A769CC">
        <w:rPr>
          <w:rFonts w:ascii="Arial" w:hAnsi="Arial" w:cs="Arial"/>
        </w:rPr>
        <w:t>, pending the approval and interested of GIC, the application would eventually be migrated to their website as a tool for employees and clients.</w:t>
      </w:r>
    </w:p>
    <w:p w14:paraId="14634903" w14:textId="77777777" w:rsidR="00FC6AD7" w:rsidRDefault="00FC6AD7" w:rsidP="00291692">
      <w:pPr>
        <w:ind w:firstLine="720"/>
        <w:rPr>
          <w:rFonts w:ascii="Arial" w:hAnsi="Arial" w:cs="Arial"/>
        </w:rPr>
      </w:pPr>
    </w:p>
    <w:p w14:paraId="5796EF86" w14:textId="51D3B96A" w:rsidR="007B12FC" w:rsidRDefault="007F27DD" w:rsidP="00270922">
      <w:pPr>
        <w:ind w:firstLine="720"/>
        <w:rPr>
          <w:rFonts w:ascii="Arial" w:hAnsi="Arial" w:cs="Arial"/>
        </w:rPr>
      </w:pPr>
      <w:r w:rsidRPr="00F64736">
        <w:rPr>
          <w:rFonts w:ascii="Arial" w:hAnsi="Arial" w:cs="Arial"/>
        </w:rPr>
        <w:t>The application will provide the user a file upload to load the data from the desired datasets. Beyond that, the rest of the interaction</w:t>
      </w:r>
      <w:r w:rsidR="007B12FC" w:rsidRPr="00F64736">
        <w:rPr>
          <w:rFonts w:ascii="Arial" w:hAnsi="Arial" w:cs="Arial"/>
        </w:rPr>
        <w:t>s</w:t>
      </w:r>
      <w:r w:rsidRPr="00F64736">
        <w:rPr>
          <w:rFonts w:ascii="Arial" w:hAnsi="Arial" w:cs="Arial"/>
        </w:rPr>
        <w:t xml:space="preserve"> with the user will be button clicks </w:t>
      </w:r>
      <w:proofErr w:type="gramStart"/>
      <w:r w:rsidRPr="00F64736">
        <w:rPr>
          <w:rFonts w:ascii="Arial" w:hAnsi="Arial" w:cs="Arial"/>
        </w:rPr>
        <w:t>to:</w:t>
      </w:r>
      <w:proofErr w:type="gramEnd"/>
      <w:r w:rsidRPr="00F64736">
        <w:rPr>
          <w:rFonts w:ascii="Arial" w:hAnsi="Arial" w:cs="Arial"/>
        </w:rPr>
        <w:t xml:space="preserve"> process data, train the model, and run the model predictions.</w:t>
      </w:r>
      <w:r w:rsidR="007B12FC" w:rsidRPr="00F64736">
        <w:rPr>
          <w:rFonts w:ascii="Arial" w:hAnsi="Arial" w:cs="Arial"/>
        </w:rPr>
        <w:t xml:space="preserve"> The application will initially be designed to</w:t>
      </w:r>
      <w:r w:rsidRPr="00F64736">
        <w:rPr>
          <w:rFonts w:ascii="Arial" w:hAnsi="Arial" w:cs="Arial"/>
        </w:rPr>
        <w:t xml:space="preserve"> </w:t>
      </w:r>
      <w:r w:rsidR="007B12FC" w:rsidRPr="00F64736">
        <w:rPr>
          <w:rFonts w:ascii="Arial" w:hAnsi="Arial" w:cs="Arial"/>
        </w:rPr>
        <w:t>keep</w:t>
      </w:r>
      <w:r w:rsidRPr="00F64736">
        <w:rPr>
          <w:rFonts w:ascii="Arial" w:hAnsi="Arial" w:cs="Arial"/>
        </w:rPr>
        <w:t xml:space="preserve"> the RNN configuration parameters hidden from users</w:t>
      </w:r>
      <w:r w:rsidR="00F64736">
        <w:rPr>
          <w:rFonts w:ascii="Arial" w:hAnsi="Arial" w:cs="Arial"/>
        </w:rPr>
        <w:t>. Keeping the parameters hidden</w:t>
      </w:r>
      <w:r w:rsidRPr="00F64736">
        <w:rPr>
          <w:rFonts w:ascii="Arial" w:hAnsi="Arial" w:cs="Arial"/>
        </w:rPr>
        <w:t xml:space="preserve"> will allow for consistency across datasets.</w:t>
      </w:r>
      <w:r w:rsidR="007B12FC" w:rsidRPr="00F64736">
        <w:rPr>
          <w:rFonts w:ascii="Arial" w:hAnsi="Arial" w:cs="Arial"/>
        </w:rPr>
        <w:t xml:space="preserve"> The configuration parameters that will be implemented</w:t>
      </w:r>
      <w:r w:rsidR="00F64736">
        <w:rPr>
          <w:rFonts w:ascii="Arial" w:hAnsi="Arial" w:cs="Arial"/>
        </w:rPr>
        <w:t xml:space="preserve"> in the source code</w:t>
      </w:r>
      <w:r w:rsidR="007B12FC" w:rsidRPr="00F64736">
        <w:rPr>
          <w:rFonts w:ascii="Arial" w:hAnsi="Arial" w:cs="Arial"/>
        </w:rPr>
        <w:t xml:space="preserve"> are show</w:t>
      </w:r>
      <w:r w:rsidR="00F64736">
        <w:rPr>
          <w:rFonts w:ascii="Arial" w:hAnsi="Arial" w:cs="Arial"/>
        </w:rPr>
        <w:t xml:space="preserve">n </w:t>
      </w:r>
      <w:r w:rsidR="007B12FC" w:rsidRPr="00F64736">
        <w:rPr>
          <w:rFonts w:ascii="Arial" w:hAnsi="Arial" w:cs="Arial"/>
        </w:rPr>
        <w:t>in the table below:</w:t>
      </w:r>
    </w:p>
    <w:p w14:paraId="427CE895" w14:textId="77777777" w:rsidR="004852E0" w:rsidRPr="00F64736" w:rsidRDefault="004852E0" w:rsidP="00270922">
      <w:pPr>
        <w:ind w:firstLine="720"/>
        <w:rPr>
          <w:rFonts w:ascii="Arial" w:hAnsi="Arial" w:cs="Arial"/>
        </w:rPr>
      </w:pPr>
    </w:p>
    <w:p w14:paraId="5E4E9DC3" w14:textId="77777777" w:rsidR="007B12FC" w:rsidRPr="00F64736" w:rsidRDefault="007B12FC" w:rsidP="0052492C">
      <w:pPr>
        <w:rPr>
          <w:rFonts w:ascii="Arial" w:hAnsi="Arial"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ascii="Arial" w:hAnsi="Arial" w:cs="Arial"/>
                <w:highlight w:val="lightGray"/>
              </w:rPr>
            </w:pPr>
            <w:r w:rsidRPr="00F64736">
              <w:rPr>
                <w:rFonts w:ascii="Arial" w:hAnsi="Arial" w:cs="Arial"/>
              </w:rPr>
              <w:lastRenderedPageBreak/>
              <w:t>Parameter</w:t>
            </w:r>
          </w:p>
        </w:tc>
        <w:tc>
          <w:tcPr>
            <w:tcW w:w="2820" w:type="dxa"/>
            <w:shd w:val="clear" w:color="auto" w:fill="BDD6EE" w:themeFill="accent5" w:themeFillTint="66"/>
          </w:tcPr>
          <w:p w14:paraId="0F7AA766" w14:textId="36FD3118" w:rsidR="007B12FC" w:rsidRPr="00F64736" w:rsidRDefault="007B12FC" w:rsidP="0052492C">
            <w:pPr>
              <w:rPr>
                <w:rFonts w:ascii="Arial" w:hAnsi="Arial" w:cs="Arial"/>
              </w:rPr>
            </w:pPr>
            <w:r w:rsidRPr="00F64736">
              <w:rPr>
                <w:rFonts w:ascii="Arial" w:hAnsi="Arial"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ascii="Arial" w:hAnsi="Arial" w:cs="Arial"/>
              </w:rPr>
            </w:pPr>
            <w:r w:rsidRPr="00F64736">
              <w:rPr>
                <w:rFonts w:ascii="Arial" w:hAnsi="Arial" w:cs="Arial"/>
              </w:rPr>
              <w:t>Input (look-back)</w:t>
            </w:r>
          </w:p>
        </w:tc>
        <w:tc>
          <w:tcPr>
            <w:tcW w:w="2820" w:type="dxa"/>
          </w:tcPr>
          <w:p w14:paraId="16D8D15F" w14:textId="7F3CE064" w:rsidR="007B12FC" w:rsidRPr="00F64736" w:rsidRDefault="007B12FC" w:rsidP="0052492C">
            <w:pPr>
              <w:rPr>
                <w:rFonts w:ascii="Arial" w:hAnsi="Arial" w:cs="Arial"/>
              </w:rPr>
            </w:pPr>
            <w:r w:rsidRPr="00F64736">
              <w:rPr>
                <w:rFonts w:ascii="Arial" w:hAnsi="Arial"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ascii="Arial" w:hAnsi="Arial" w:cs="Arial"/>
              </w:rPr>
            </w:pPr>
            <w:r w:rsidRPr="00F64736">
              <w:rPr>
                <w:rFonts w:ascii="Arial" w:hAnsi="Arial" w:cs="Arial"/>
              </w:rPr>
              <w:t>Features</w:t>
            </w:r>
          </w:p>
        </w:tc>
        <w:tc>
          <w:tcPr>
            <w:tcW w:w="2820" w:type="dxa"/>
          </w:tcPr>
          <w:p w14:paraId="3A9AAD75" w14:textId="1C2B3BBF" w:rsidR="007B12FC" w:rsidRPr="00F64736" w:rsidRDefault="007B12FC" w:rsidP="0052492C">
            <w:pPr>
              <w:rPr>
                <w:rFonts w:ascii="Arial" w:hAnsi="Arial" w:cs="Arial"/>
              </w:rPr>
            </w:pPr>
            <w:r w:rsidRPr="00F64736">
              <w:rPr>
                <w:rFonts w:ascii="Arial" w:hAnsi="Arial"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ascii="Arial" w:hAnsi="Arial" w:cs="Arial"/>
              </w:rPr>
            </w:pPr>
            <w:r w:rsidRPr="00F64736">
              <w:rPr>
                <w:rFonts w:ascii="Arial" w:hAnsi="Arial" w:cs="Arial"/>
              </w:rPr>
              <w:t>Epochs</w:t>
            </w:r>
          </w:p>
        </w:tc>
        <w:tc>
          <w:tcPr>
            <w:tcW w:w="2820" w:type="dxa"/>
          </w:tcPr>
          <w:p w14:paraId="49909881" w14:textId="5875CE72" w:rsidR="007B12FC" w:rsidRPr="00F64736" w:rsidRDefault="007B12FC" w:rsidP="0052492C">
            <w:pPr>
              <w:rPr>
                <w:rFonts w:ascii="Arial" w:hAnsi="Arial" w:cs="Arial"/>
              </w:rPr>
            </w:pPr>
            <w:r w:rsidRPr="00F64736">
              <w:rPr>
                <w:rFonts w:ascii="Arial" w:hAnsi="Arial"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ascii="Arial" w:hAnsi="Arial" w:cs="Arial"/>
              </w:rPr>
            </w:pPr>
            <w:r w:rsidRPr="00F64736">
              <w:rPr>
                <w:rFonts w:ascii="Arial" w:hAnsi="Arial" w:cs="Arial"/>
              </w:rPr>
              <w:t>Batch size</w:t>
            </w:r>
          </w:p>
        </w:tc>
        <w:tc>
          <w:tcPr>
            <w:tcW w:w="2820" w:type="dxa"/>
          </w:tcPr>
          <w:p w14:paraId="2074B715" w14:textId="08F63E68" w:rsidR="007B12FC" w:rsidRPr="00F64736" w:rsidRDefault="007B12FC" w:rsidP="0052492C">
            <w:pPr>
              <w:rPr>
                <w:rFonts w:ascii="Arial" w:hAnsi="Arial" w:cs="Arial"/>
              </w:rPr>
            </w:pPr>
            <w:r w:rsidRPr="00F64736">
              <w:rPr>
                <w:rFonts w:ascii="Arial" w:hAnsi="Arial"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ascii="Arial" w:hAnsi="Arial" w:cs="Arial"/>
              </w:rPr>
            </w:pPr>
            <w:r w:rsidRPr="00F64736">
              <w:rPr>
                <w:rFonts w:ascii="Arial" w:hAnsi="Arial" w:cs="Arial"/>
              </w:rPr>
              <w:t>Days to predict</w:t>
            </w:r>
          </w:p>
        </w:tc>
        <w:tc>
          <w:tcPr>
            <w:tcW w:w="2820" w:type="dxa"/>
          </w:tcPr>
          <w:p w14:paraId="2159966C" w14:textId="276939E0" w:rsidR="007B12FC" w:rsidRPr="00F64736" w:rsidRDefault="00F64736" w:rsidP="0052492C">
            <w:pPr>
              <w:rPr>
                <w:rFonts w:ascii="Arial" w:hAnsi="Arial" w:cs="Arial"/>
              </w:rPr>
            </w:pPr>
            <w:r>
              <w:rPr>
                <w:rFonts w:ascii="Arial" w:hAnsi="Arial" w:cs="Arial"/>
              </w:rPr>
              <w:t>5</w:t>
            </w:r>
          </w:p>
        </w:tc>
      </w:tr>
    </w:tbl>
    <w:p w14:paraId="69E31F8C" w14:textId="5485A4D1" w:rsidR="007F27DD" w:rsidRDefault="007F27DD" w:rsidP="00F64736">
      <w:pPr>
        <w:tabs>
          <w:tab w:val="left" w:pos="2084"/>
        </w:tabs>
        <w:rPr>
          <w:rFonts w:ascii="Arial" w:hAnsi="Arial" w:cs="Arial"/>
        </w:rPr>
      </w:pPr>
    </w:p>
    <w:p w14:paraId="2610C0E4" w14:textId="77777777" w:rsidR="00A769CC" w:rsidRPr="00F64736" w:rsidRDefault="00A769CC" w:rsidP="00F64736">
      <w:pPr>
        <w:tabs>
          <w:tab w:val="left" w:pos="2084"/>
        </w:tabs>
        <w:rPr>
          <w:rFonts w:ascii="Arial" w:hAnsi="Arial" w:cs="Arial"/>
        </w:rPr>
      </w:pPr>
    </w:p>
    <w:p w14:paraId="70808AD2" w14:textId="75EFE27F" w:rsidR="0052492C" w:rsidRDefault="0052492C" w:rsidP="00FC6AD7">
      <w:pPr>
        <w:rPr>
          <w:rFonts w:ascii="Arial" w:hAnsi="Arial" w:cs="Arial"/>
          <w:i/>
          <w:iCs/>
        </w:rPr>
      </w:pPr>
      <w:r w:rsidRPr="00560F15">
        <w:rPr>
          <w:rFonts w:ascii="Arial" w:hAnsi="Arial" w:cs="Arial"/>
          <w:b/>
          <w:bCs/>
        </w:rPr>
        <w:t>Existing System Analysis</w:t>
      </w:r>
      <w:r w:rsidRPr="00F64736">
        <w:rPr>
          <w:rFonts w:ascii="Arial" w:hAnsi="Arial" w:cs="Arial"/>
        </w:rPr>
        <w:t xml:space="preserve"> – </w:t>
      </w:r>
    </w:p>
    <w:p w14:paraId="7496AE97" w14:textId="53B4D688" w:rsidR="00560F15" w:rsidRDefault="00560F15" w:rsidP="0052492C">
      <w:pPr>
        <w:rPr>
          <w:rFonts w:ascii="Arial" w:hAnsi="Arial" w:cs="Arial"/>
          <w:i/>
          <w:iCs/>
        </w:rPr>
      </w:pPr>
    </w:p>
    <w:p w14:paraId="440CFD00" w14:textId="1DFEFF0D" w:rsidR="007F0936" w:rsidRDefault="00560F15" w:rsidP="00270922">
      <w:pPr>
        <w:ind w:firstLine="720"/>
        <w:rPr>
          <w:rFonts w:ascii="Arial" w:hAnsi="Arial" w:cs="Arial"/>
        </w:rPr>
      </w:pPr>
      <w:r>
        <w:rPr>
          <w:rFonts w:ascii="Arial" w:hAnsi="Arial" w:cs="Arial"/>
        </w:rPr>
        <w:t>GIC</w:t>
      </w:r>
      <w:r w:rsidR="00FC6AD7">
        <w:rPr>
          <w:rFonts w:ascii="Arial" w:hAnsi="Arial" w:cs="Arial"/>
        </w:rPr>
        <w:t xml:space="preserve">'s existing system </w:t>
      </w:r>
      <w:r>
        <w:rPr>
          <w:rFonts w:ascii="Arial" w:hAnsi="Arial" w:cs="Arial"/>
        </w:rPr>
        <w:t>has been implementing a stock tool that is based on</w:t>
      </w:r>
      <w:r w:rsidR="00282C84">
        <w:rPr>
          <w:rFonts w:ascii="Arial" w:hAnsi="Arial" w:cs="Arial"/>
        </w:rPr>
        <w:t xml:space="preserve"> the</w:t>
      </w:r>
      <w:r>
        <w:rPr>
          <w:rFonts w:ascii="Arial" w:hAnsi="Arial" w:cs="Arial"/>
        </w:rPr>
        <w:t xml:space="preserve"> current correlation of stocks based around linear regression. This tool can be used to make trend predictions; however, it is based </w:t>
      </w:r>
      <w:r w:rsidR="00282C84">
        <w:rPr>
          <w:rFonts w:ascii="Arial" w:hAnsi="Arial" w:cs="Arial"/>
        </w:rPr>
        <w:t>mainly on</w:t>
      </w:r>
      <w:r>
        <w:rPr>
          <w:rFonts w:ascii="Arial" w:hAnsi="Arial" w:cs="Arial"/>
        </w:rPr>
        <w:t xml:space="preserve"> correlation</w:t>
      </w:r>
      <w:r w:rsidR="00282C84">
        <w:rPr>
          <w:rFonts w:ascii="Arial" w:hAnsi="Arial" w:cs="Arial"/>
        </w:rPr>
        <w:t xml:space="preserve"> only</w:t>
      </w:r>
      <w:r w:rsidR="007F0936">
        <w:rPr>
          <w:rFonts w:ascii="Arial" w:hAnsi="Arial" w:cs="Arial"/>
        </w:rPr>
        <w:t>. This measurement</w:t>
      </w:r>
      <w:r>
        <w:rPr>
          <w:rFonts w:ascii="Arial" w:hAnsi="Arial" w:cs="Arial"/>
        </w:rPr>
        <w:t xml:space="preserve"> ultimately boil</w:t>
      </w:r>
      <w:r w:rsidR="007F0936">
        <w:rPr>
          <w:rFonts w:ascii="Arial" w:hAnsi="Arial" w:cs="Arial"/>
        </w:rPr>
        <w:t>s</w:t>
      </w:r>
      <w:r>
        <w:rPr>
          <w:rFonts w:ascii="Arial" w:hAnsi="Arial" w:cs="Arial"/>
        </w:rPr>
        <w:t xml:space="preserve"> down to the equation of a straight line (y = </w:t>
      </w:r>
      <w:proofErr w:type="spellStart"/>
      <w:r>
        <w:rPr>
          <w:rFonts w:ascii="Arial" w:hAnsi="Arial" w:cs="Arial"/>
        </w:rPr>
        <w:t>mx+b</w:t>
      </w:r>
      <w:proofErr w:type="spellEnd"/>
      <w:r>
        <w:rPr>
          <w:rFonts w:ascii="Arial" w:hAnsi="Arial" w:cs="Arial"/>
        </w:rPr>
        <w:t>) as the correlation slope.</w:t>
      </w:r>
      <w:r w:rsidR="007F0936">
        <w:rPr>
          <w:rFonts w:ascii="Arial" w:hAnsi="Arial" w:cs="Arial"/>
        </w:rPr>
        <w:t xml:space="preserve"> This kind of stock prediction can be seen as more ineffective because it tries to measure the non-linearity of the stock market within a linear measurement.</w:t>
      </w:r>
      <w:r>
        <w:rPr>
          <w:rFonts w:ascii="Arial" w:hAnsi="Arial" w:cs="Arial"/>
        </w:rPr>
        <w:t xml:space="preserve"> The current tool is not optimized for creating stock trend prediction based on large datasets</w:t>
      </w:r>
      <w:r w:rsidR="007F0936">
        <w:rPr>
          <w:rFonts w:ascii="Arial" w:hAnsi="Arial" w:cs="Arial"/>
        </w:rPr>
        <w:t>.</w:t>
      </w:r>
      <w:r>
        <w:rPr>
          <w:rFonts w:ascii="Arial" w:hAnsi="Arial" w:cs="Arial"/>
        </w:rPr>
        <w:t xml:space="preserve"> </w:t>
      </w:r>
    </w:p>
    <w:p w14:paraId="1CDEBCBD" w14:textId="77777777" w:rsidR="007F0936" w:rsidRDefault="007F0936" w:rsidP="0052492C">
      <w:pPr>
        <w:rPr>
          <w:rFonts w:ascii="Arial" w:hAnsi="Arial" w:cs="Arial"/>
        </w:rPr>
      </w:pPr>
    </w:p>
    <w:p w14:paraId="7AA1C02C" w14:textId="2F274FEE" w:rsidR="007F0936" w:rsidRDefault="007F0936" w:rsidP="00270922">
      <w:pPr>
        <w:ind w:firstLine="720"/>
        <w:rPr>
          <w:rFonts w:ascii="Arial" w:hAnsi="Arial" w:cs="Arial"/>
        </w:rPr>
      </w:pPr>
      <w:r>
        <w:rPr>
          <w:rFonts w:ascii="Arial" w:hAnsi="Arial"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ascii="Arial" w:hAnsi="Arial" w:cs="Arial"/>
        </w:rPr>
        <w:t xml:space="preserve">compared </w:t>
      </w:r>
      <w:r>
        <w:rPr>
          <w:rFonts w:ascii="Arial" w:hAnsi="Arial" w:cs="Arial"/>
        </w:rPr>
        <w:t xml:space="preserve">against the validation data, the RNN will then adjust the weights of each neuron within the architecture </w:t>
      </w:r>
      <w:r w:rsidR="00282C84">
        <w:rPr>
          <w:rFonts w:ascii="Arial" w:hAnsi="Arial" w:cs="Arial"/>
        </w:rPr>
        <w:t>before processing the next batch of data.</w:t>
      </w:r>
    </w:p>
    <w:p w14:paraId="4C76A749" w14:textId="77777777" w:rsidR="007F0936" w:rsidRDefault="007F0936" w:rsidP="0052492C">
      <w:pPr>
        <w:rPr>
          <w:rFonts w:ascii="Arial" w:hAnsi="Arial" w:cs="Arial"/>
        </w:rPr>
      </w:pPr>
    </w:p>
    <w:p w14:paraId="31675CF2" w14:textId="4AE3C59B" w:rsidR="00560F15" w:rsidRPr="00560F15" w:rsidRDefault="00560F15" w:rsidP="00270922">
      <w:pPr>
        <w:ind w:firstLine="720"/>
        <w:rPr>
          <w:rFonts w:ascii="Arial" w:hAnsi="Arial" w:cs="Arial"/>
        </w:rPr>
      </w:pPr>
      <w:r>
        <w:rPr>
          <w:rFonts w:ascii="Arial" w:hAnsi="Arial"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ascii="Arial" w:hAnsi="Arial" w:cs="Arial"/>
        </w:rPr>
        <w:t xml:space="preserve"> </w:t>
      </w:r>
      <w:r>
        <w:rPr>
          <w:rFonts w:ascii="Arial" w:hAnsi="Arial" w:cs="Arial"/>
        </w:rPr>
        <w:t xml:space="preserve">Migrating this part of GIC’s toolset to the SPA will allow for employees to access the prediction application </w:t>
      </w:r>
      <w:r w:rsidR="00282C84">
        <w:rPr>
          <w:rFonts w:ascii="Arial" w:hAnsi="Arial"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ascii="Arial" w:hAnsi="Arial" w:cs="Arial"/>
        </w:rPr>
      </w:pPr>
    </w:p>
    <w:p w14:paraId="328B63C1" w14:textId="5A8B5350" w:rsidR="0052492C" w:rsidRPr="00F64736" w:rsidRDefault="0052492C" w:rsidP="00FC6AD7">
      <w:pPr>
        <w:rPr>
          <w:rFonts w:ascii="Arial" w:hAnsi="Arial" w:cs="Arial"/>
          <w:i/>
          <w:iCs/>
        </w:rPr>
      </w:pPr>
      <w:r w:rsidRPr="0028266E">
        <w:rPr>
          <w:rFonts w:ascii="Arial" w:hAnsi="Arial" w:cs="Arial"/>
          <w:b/>
          <w:bCs/>
        </w:rPr>
        <w:t>Data</w:t>
      </w:r>
      <w:r w:rsidR="0028266E">
        <w:rPr>
          <w:rFonts w:ascii="Arial" w:hAnsi="Arial" w:cs="Arial"/>
        </w:rPr>
        <w:t xml:space="preserve"> </w:t>
      </w:r>
      <w:r w:rsidRPr="00F64736">
        <w:rPr>
          <w:rFonts w:ascii="Arial" w:hAnsi="Arial" w:cs="Arial"/>
        </w:rPr>
        <w:t xml:space="preserve">– </w:t>
      </w:r>
    </w:p>
    <w:p w14:paraId="5B451176" w14:textId="5EB8C7C3" w:rsidR="005D603D" w:rsidRDefault="005D603D" w:rsidP="0052492C">
      <w:pPr>
        <w:rPr>
          <w:rFonts w:ascii="Arial" w:hAnsi="Arial" w:cs="Arial"/>
        </w:rPr>
      </w:pPr>
    </w:p>
    <w:p w14:paraId="71D45CB4" w14:textId="196E0427" w:rsidR="0028266E" w:rsidRDefault="0028266E" w:rsidP="00270922">
      <w:pPr>
        <w:ind w:firstLine="720"/>
        <w:rPr>
          <w:rFonts w:ascii="Arial" w:hAnsi="Arial" w:cs="Arial"/>
        </w:rPr>
      </w:pPr>
      <w:r>
        <w:rPr>
          <w:rFonts w:ascii="Arial" w:hAnsi="Arial" w:cs="Arial"/>
        </w:rPr>
        <w:t>The data processed by the application</w:t>
      </w:r>
      <w:r w:rsidR="00270922">
        <w:rPr>
          <w:rFonts w:ascii="Arial" w:hAnsi="Arial" w:cs="Arial"/>
        </w:rPr>
        <w:t xml:space="preserve"> will be based around the .csv structure of historic stock data downloaded from </w:t>
      </w:r>
      <w:hyperlink r:id="rId7" w:history="1">
        <w:r w:rsidR="00270922" w:rsidRPr="004025E5">
          <w:rPr>
            <w:rStyle w:val="Hyperlink"/>
            <w:rFonts w:ascii="Arial" w:hAnsi="Arial" w:cs="Arial"/>
          </w:rPr>
          <w:t>https://finance.yahoo.com</w:t>
        </w:r>
      </w:hyperlink>
      <w:r w:rsidR="00270922">
        <w:rPr>
          <w:rFonts w:ascii="Arial" w:hAnsi="Arial"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DataFrame. The DataFrame will be </w:t>
      </w:r>
      <w:r w:rsidR="00DC4316">
        <w:rPr>
          <w:rFonts w:ascii="Arial" w:hAnsi="Arial" w:cs="Arial"/>
        </w:rPr>
        <w:t xml:space="preserve">the </w:t>
      </w:r>
      <w:r w:rsidR="00270922">
        <w:rPr>
          <w:rFonts w:ascii="Arial" w:hAnsi="Arial" w:cs="Arial"/>
        </w:rPr>
        <w:t xml:space="preserve">base object of all data manipulation for the application. An example of how this </w:t>
      </w:r>
      <w:r w:rsidR="00840C72">
        <w:rPr>
          <w:rFonts w:ascii="Arial" w:hAnsi="Arial" w:cs="Arial"/>
        </w:rPr>
        <w:t>will be</w:t>
      </w:r>
      <w:r w:rsidR="00270922">
        <w:rPr>
          <w:rFonts w:ascii="Arial" w:hAnsi="Arial" w:cs="Arial"/>
        </w:rPr>
        <w:t xml:space="preserve"> performed is shown in the code snippet below:</w:t>
      </w:r>
    </w:p>
    <w:p w14:paraId="31F0F98B" w14:textId="72B04F4E" w:rsidR="00270922" w:rsidRDefault="00270922" w:rsidP="0052492C">
      <w:pPr>
        <w:rPr>
          <w:rFonts w:ascii="Arial" w:hAnsi="Arial" w:cs="Arial"/>
        </w:rPr>
      </w:pPr>
    </w:p>
    <w:bookmarkStart w:id="0" w:name="_MON_1642581302"/>
    <w:bookmarkEnd w:id="0"/>
    <w:p w14:paraId="70DF67A8" w14:textId="01556430" w:rsidR="00270922" w:rsidRDefault="008D275C" w:rsidP="0052492C">
      <w:pPr>
        <w:rPr>
          <w:rFonts w:ascii="Arial" w:hAnsi="Arial" w:cs="Arial"/>
        </w:rPr>
      </w:pPr>
      <w:r>
        <w:rPr>
          <w:rFonts w:ascii="Arial" w:hAnsi="Arial" w:cs="Arial"/>
          <w:noProof/>
        </w:rPr>
        <w:object w:dxaOrig="7140" w:dyaOrig="1020" w14:anchorId="72CB6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56.7pt;height:51.3pt;mso-width-percent:0;mso-height-percent:0;mso-width-percent:0;mso-height-percent:0" o:ole="">
            <v:imagedata r:id="rId8" o:title=""/>
          </v:shape>
          <o:OLEObject Type="Embed" ProgID="Word.Document.12" ShapeID="_x0000_i1026" DrawAspect="Content" ObjectID="_1642610093" r:id="rId9">
            <o:FieldCodes>\s</o:FieldCodes>
          </o:OLEObject>
        </w:object>
      </w:r>
    </w:p>
    <w:p w14:paraId="5B970763" w14:textId="27180E57" w:rsidR="00270922" w:rsidRDefault="00270922" w:rsidP="0052492C">
      <w:pPr>
        <w:rPr>
          <w:rFonts w:ascii="Arial" w:hAnsi="Arial" w:cs="Arial"/>
        </w:rPr>
      </w:pPr>
    </w:p>
    <w:p w14:paraId="60EAE450" w14:textId="5096813E" w:rsidR="00840C72" w:rsidRDefault="00840C72" w:rsidP="0052492C">
      <w:pPr>
        <w:rPr>
          <w:rFonts w:ascii="Arial" w:hAnsi="Arial" w:cs="Arial"/>
        </w:rPr>
      </w:pPr>
      <w:r>
        <w:rPr>
          <w:rFonts w:ascii="Arial" w:hAnsi="Arial" w:cs="Arial"/>
        </w:rPr>
        <w:t>The previous code will output the following:</w:t>
      </w:r>
    </w:p>
    <w:p w14:paraId="38E908B5" w14:textId="6B6E20EE" w:rsidR="00840C72" w:rsidRDefault="00840C72" w:rsidP="0052492C">
      <w:pPr>
        <w:rPr>
          <w:rFonts w:ascii="Arial" w:hAnsi="Arial" w:cs="Arial"/>
        </w:rPr>
      </w:pPr>
    </w:p>
    <w:p w14:paraId="7AF24976" w14:textId="61A2F00B" w:rsidR="00840C72" w:rsidRDefault="00840C72" w:rsidP="0052492C">
      <w:pPr>
        <w:rPr>
          <w:rFonts w:ascii="Arial" w:hAnsi="Arial" w:cs="Arial"/>
        </w:rPr>
      </w:pPr>
      <w:r>
        <w:rPr>
          <w:rFonts w:ascii="Arial" w:hAnsi="Arial"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ascii="Arial" w:hAnsi="Arial" w:cs="Arial"/>
        </w:rPr>
      </w:pPr>
    </w:p>
    <w:p w14:paraId="427AF63E" w14:textId="622235EC" w:rsidR="00840C72" w:rsidRDefault="00840C72" w:rsidP="0052492C">
      <w:pPr>
        <w:rPr>
          <w:rFonts w:ascii="Arial" w:hAnsi="Arial" w:cs="Arial"/>
        </w:rPr>
      </w:pPr>
      <w:r>
        <w:rPr>
          <w:rFonts w:ascii="Arial" w:hAnsi="Arial" w:cs="Arial"/>
        </w:rPr>
        <w:t xml:space="preserve">The function </w:t>
      </w:r>
      <w:proofErr w:type="gramStart"/>
      <w:r>
        <w:rPr>
          <w:rFonts w:ascii="Arial" w:hAnsi="Arial" w:cs="Arial"/>
        </w:rPr>
        <w:t>“.head</w:t>
      </w:r>
      <w:proofErr w:type="gramEnd"/>
      <w:r>
        <w:rPr>
          <w:rFonts w:ascii="Arial" w:hAnsi="Arial" w:cs="Arial"/>
        </w:rPr>
        <w:t>()” will out</w:t>
      </w:r>
      <w:r w:rsidR="004A2037">
        <w:rPr>
          <w:rFonts w:ascii="Arial" w:hAnsi="Arial" w:cs="Arial"/>
        </w:rPr>
        <w:t>put</w:t>
      </w:r>
      <w:r>
        <w:rPr>
          <w:rFonts w:ascii="Arial" w:hAnsi="Arial" w:cs="Arial"/>
        </w:rPr>
        <w:t xml:space="preserve"> the first 5 rows of the DataFrame as displayed above.</w:t>
      </w:r>
    </w:p>
    <w:p w14:paraId="51513AFE" w14:textId="5881BB64" w:rsidR="00270922" w:rsidRDefault="00270922" w:rsidP="0052492C">
      <w:pPr>
        <w:rPr>
          <w:rFonts w:ascii="Arial" w:hAnsi="Arial" w:cs="Arial"/>
        </w:rPr>
      </w:pPr>
    </w:p>
    <w:p w14:paraId="32A378F4" w14:textId="3DEDD97C" w:rsidR="00395347" w:rsidRDefault="00DC4316" w:rsidP="0052492C">
      <w:pPr>
        <w:rPr>
          <w:rFonts w:ascii="Arial" w:hAnsi="Arial" w:cs="Arial"/>
        </w:rPr>
      </w:pPr>
      <w:r>
        <w:rPr>
          <w:rFonts w:ascii="Arial" w:hAnsi="Arial" w:cs="Arial"/>
        </w:rPr>
        <w:tab/>
      </w:r>
      <w:r w:rsidRPr="00D76D22">
        <w:rPr>
          <w:rFonts w:ascii="Arial" w:hAnsi="Arial" w:cs="Arial"/>
          <w:i/>
          <w:iCs/>
          <w:u w:val="single"/>
        </w:rPr>
        <w:t>The SPA will assume that the user if the user is providing multiple datasets that each dataset is in the same format and contains the same number of rows</w:t>
      </w:r>
      <w:r>
        <w:rPr>
          <w:rFonts w:ascii="Arial" w:hAnsi="Arial" w:cs="Arial"/>
        </w:rPr>
        <w:t>.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r w:rsidR="00395347">
        <w:rPr>
          <w:rFonts w:ascii="Arial" w:hAnsi="Arial" w:cs="Arial"/>
        </w:rPr>
        <w:t xml:space="preserve"> The feature from each dataset that will be used in the prediction is “Close” column. The collaborative DataFrame built from all the loaded datasets will contain an indexed date for each timestep and the “Close” column from each of the datasets passed in the SPA. Because of this, </w:t>
      </w:r>
      <w:r w:rsidR="00395347" w:rsidRPr="00D76D22">
        <w:rPr>
          <w:rFonts w:ascii="Arial" w:hAnsi="Arial" w:cs="Arial"/>
          <w:i/>
          <w:iCs/>
          <w:u w:val="single"/>
        </w:rPr>
        <w:t>it will be necessary that datasets passed into the SPA have “Date” and “Close” columns</w:t>
      </w:r>
      <w:r w:rsidR="00395347">
        <w:rPr>
          <w:rFonts w:ascii="Arial" w:hAnsi="Arial" w:cs="Arial"/>
        </w:rPr>
        <w:t>.</w:t>
      </w:r>
    </w:p>
    <w:p w14:paraId="68BD2C6E" w14:textId="3C5E759E" w:rsidR="00233609" w:rsidRDefault="00233609" w:rsidP="0052492C">
      <w:pPr>
        <w:rPr>
          <w:rFonts w:ascii="Arial" w:hAnsi="Arial" w:cs="Arial"/>
        </w:rPr>
      </w:pPr>
    </w:p>
    <w:p w14:paraId="0ED2F954" w14:textId="52B3AAEF" w:rsidR="00233609" w:rsidRDefault="00233609" w:rsidP="0052492C">
      <w:pPr>
        <w:rPr>
          <w:rFonts w:ascii="Arial" w:hAnsi="Arial" w:cs="Arial"/>
        </w:rPr>
      </w:pPr>
      <w:r>
        <w:rPr>
          <w:rFonts w:ascii="Arial" w:hAnsi="Arial" w:cs="Arial"/>
        </w:rPr>
        <w:tab/>
        <w:t>The processing and cleaning of the datasets will begin by dropping all null rows in the DataFrame</w:t>
      </w:r>
      <w:r w:rsidR="00386EED">
        <w:rPr>
          <w:rFonts w:ascii="Arial" w:hAnsi="Arial" w:cs="Arial"/>
        </w:rPr>
        <w:t xml:space="preserve">, this will aid in ensuring accuracy throughout the measurements. After this, each individual feature (column) of the DataFrame will be pulled out and scaled to a relative number between 0 and 1. </w:t>
      </w:r>
      <w:r w:rsidR="008478B5">
        <w:rPr>
          <w:rFonts w:ascii="Arial" w:hAnsi="Arial" w:cs="Arial"/>
        </w:rPr>
        <w:t>The MinMaxScaler functionality f</w:t>
      </w:r>
      <w:r w:rsidR="00386EED">
        <w:rPr>
          <w:rFonts w:ascii="Arial" w:hAnsi="Arial" w:cs="Arial"/>
        </w:rPr>
        <w:t>rom the SciKit-Learn Python package will be leverage</w:t>
      </w:r>
      <w:r w:rsidR="008478B5">
        <w:rPr>
          <w:rFonts w:ascii="Arial" w:hAnsi="Arial" w:cs="Arial"/>
        </w:rPr>
        <w:t>d</w:t>
      </w:r>
      <w:r w:rsidR="00386EED">
        <w:rPr>
          <w:rFonts w:ascii="Arial" w:hAnsi="Arial" w:cs="Arial"/>
        </w:rPr>
        <w:t xml:space="preserve"> to achieve such scal</w:t>
      </w:r>
      <w:r w:rsidR="008478B5">
        <w:rPr>
          <w:rFonts w:ascii="Arial" w:hAnsi="Arial" w:cs="Arial"/>
        </w:rPr>
        <w:t>ing</w:t>
      </w:r>
      <w:r w:rsidR="00386EED">
        <w:rPr>
          <w:rFonts w:ascii="Arial" w:hAnsi="Arial" w:cs="Arial"/>
        </w:rPr>
        <w:t>. A Python dictionary will contain the scaler objects for each feature, the dictionary will be keyed b</w:t>
      </w:r>
      <w:r w:rsidR="00A97CF8">
        <w:rPr>
          <w:rFonts w:ascii="Arial" w:hAnsi="Arial" w:cs="Arial"/>
        </w:rPr>
        <w:t xml:space="preserve">y </w:t>
      </w:r>
      <w:r w:rsidR="00386EED">
        <w:rPr>
          <w:rFonts w:ascii="Arial" w:hAnsi="Arial" w:cs="Arial"/>
        </w:rPr>
        <w:t>the stock name</w:t>
      </w:r>
      <w:r w:rsidR="008478B5">
        <w:rPr>
          <w:rFonts w:ascii="Arial" w:hAnsi="Arial" w:cs="Arial"/>
        </w:rPr>
        <w:t xml:space="preserve"> previously</w:t>
      </w:r>
      <w:r w:rsidR="00386EED">
        <w:rPr>
          <w:rFonts w:ascii="Arial" w:hAnsi="Arial" w:cs="Arial"/>
        </w:rPr>
        <w:t xml:space="preserve"> uploaded. </w:t>
      </w:r>
      <w:r w:rsidR="008478B5">
        <w:rPr>
          <w:rFonts w:ascii="Arial" w:hAnsi="Arial" w:cs="Arial"/>
        </w:rPr>
        <w:t xml:space="preserve">The process of training the data will happen over two datasets: the training dataset, and the full dataset. The training dataset will consist of the first 80% of the full data, the model will train and be validated against this data. </w:t>
      </w:r>
      <w:r w:rsidR="00386EED">
        <w:rPr>
          <w:rFonts w:ascii="Arial" w:hAnsi="Arial" w:cs="Arial"/>
        </w:rPr>
        <w:t>Once the data</w:t>
      </w:r>
      <w:r w:rsidR="008478B5">
        <w:rPr>
          <w:rFonts w:ascii="Arial" w:hAnsi="Arial" w:cs="Arial"/>
        </w:rPr>
        <w:t xml:space="preserve"> is scaled and</w:t>
      </w:r>
      <w:r w:rsidR="00386EED">
        <w:rPr>
          <w:rFonts w:ascii="Arial" w:hAnsi="Arial" w:cs="Arial"/>
        </w:rPr>
        <w:t xml:space="preserve"> reassembled into the main DataFrame it will partitioned into the training dataset. </w:t>
      </w:r>
    </w:p>
    <w:p w14:paraId="4DD64CAA" w14:textId="3147F418" w:rsidR="00DC4316" w:rsidRDefault="00DC4316" w:rsidP="0052492C">
      <w:pPr>
        <w:rPr>
          <w:rFonts w:ascii="Arial" w:hAnsi="Arial" w:cs="Arial"/>
        </w:rPr>
      </w:pPr>
    </w:p>
    <w:p w14:paraId="306C0A7F" w14:textId="49933C7C" w:rsidR="00DC4316" w:rsidRDefault="00DC4316" w:rsidP="0052492C">
      <w:pPr>
        <w:rPr>
          <w:rFonts w:ascii="Arial" w:hAnsi="Arial" w:cs="Arial"/>
        </w:rPr>
      </w:pPr>
      <w:r>
        <w:rPr>
          <w:rFonts w:ascii="Arial" w:hAnsi="Arial" w:cs="Arial"/>
        </w:rPr>
        <w:tab/>
      </w:r>
      <w:r w:rsidR="00395347">
        <w:rPr>
          <w:rFonts w:ascii="Arial" w:hAnsi="Arial" w:cs="Arial"/>
        </w:rPr>
        <w:t xml:space="preserve">After the data has </w:t>
      </w:r>
      <w:r>
        <w:rPr>
          <w:rFonts w:ascii="Arial" w:hAnsi="Arial" w:cs="Arial"/>
        </w:rPr>
        <w:t>be</w:t>
      </w:r>
      <w:r w:rsidR="00395347">
        <w:rPr>
          <w:rFonts w:ascii="Arial" w:hAnsi="Arial" w:cs="Arial"/>
        </w:rPr>
        <w:t>en</w:t>
      </w:r>
      <w:r w:rsidR="00D76D22">
        <w:rPr>
          <w:rFonts w:ascii="Arial" w:hAnsi="Arial" w:cs="Arial"/>
        </w:rPr>
        <w:t xml:space="preserve"> processed</w:t>
      </w:r>
      <w:r w:rsidR="00395347">
        <w:rPr>
          <w:rFonts w:ascii="Arial" w:hAnsi="Arial" w:cs="Arial"/>
        </w:rPr>
        <w:t xml:space="preserve"> </w:t>
      </w:r>
      <w:r w:rsidR="008478B5">
        <w:rPr>
          <w:rFonts w:ascii="Arial" w:hAnsi="Arial" w:cs="Arial"/>
        </w:rPr>
        <w:t xml:space="preserve">and partitioned </w:t>
      </w:r>
      <w:r w:rsidR="00395347">
        <w:rPr>
          <w:rFonts w:ascii="Arial" w:hAnsi="Arial" w:cs="Arial"/>
        </w:rPr>
        <w:t>it will be</w:t>
      </w:r>
      <w:r>
        <w:rPr>
          <w:rFonts w:ascii="Arial" w:hAnsi="Arial" w:cs="Arial"/>
        </w:rPr>
        <w:t xml:space="preserve"> passed into the </w:t>
      </w:r>
      <w:r w:rsidR="008478B5">
        <w:rPr>
          <w:rFonts w:ascii="Arial" w:hAnsi="Arial" w:cs="Arial"/>
        </w:rPr>
        <w:t xml:space="preserve">model. </w:t>
      </w:r>
      <w:r w:rsidR="00E12BD5">
        <w:rPr>
          <w:rFonts w:ascii="Arial" w:hAnsi="Arial" w:cs="Arial"/>
        </w:rPr>
        <w:t xml:space="preserve">LSTM RNNs require that input be in the shape of tensors. Tensors are 3-dimensional datasets </w:t>
      </w:r>
      <w:r w:rsidR="00130809">
        <w:rPr>
          <w:rFonts w:ascii="Arial" w:hAnsi="Arial" w:cs="Arial"/>
        </w:rPr>
        <w:t xml:space="preserve">in </w:t>
      </w:r>
      <w:r w:rsidR="00395347">
        <w:rPr>
          <w:rFonts w:ascii="Arial" w:hAnsi="Arial" w:cs="Arial"/>
        </w:rPr>
        <w:t>following structure:</w:t>
      </w:r>
    </w:p>
    <w:p w14:paraId="40FA6807" w14:textId="6175B7D2" w:rsidR="00395347" w:rsidRDefault="00395347" w:rsidP="0052492C">
      <w:pPr>
        <w:rPr>
          <w:rFonts w:ascii="Arial" w:hAnsi="Arial" w:cs="Arial"/>
        </w:rPr>
      </w:pPr>
    </w:p>
    <w:p w14:paraId="7C19E6FA" w14:textId="77777777" w:rsidR="00395347" w:rsidRDefault="00395347" w:rsidP="0052492C">
      <w:pPr>
        <w:rPr>
          <w:rFonts w:ascii="Arial" w:hAnsi="Arial" w:cs="Arial"/>
        </w:rPr>
      </w:pPr>
    </w:p>
    <w:p w14:paraId="167AB1A9" w14:textId="5BE1822A" w:rsidR="00130809" w:rsidRDefault="00395347" w:rsidP="00395347">
      <w:pPr>
        <w:jc w:val="center"/>
        <w:rPr>
          <w:rFonts w:ascii="Arial" w:hAnsi="Arial" w:cs="Arial"/>
        </w:rPr>
      </w:pPr>
      <w:r>
        <w:rPr>
          <w:rFonts w:ascii="Arial" w:hAnsi="Arial" w:cs="Arial"/>
          <w:noProof/>
        </w:rPr>
        <w:lastRenderedPageBreak/>
        <w:drawing>
          <wp:inline distT="0" distB="0" distL="0" distR="0" wp14:anchorId="7AFDFB11" wp14:editId="490EE7DA">
            <wp:extent cx="2714418" cy="2482097"/>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7812" cy="2503488"/>
                    </a:xfrm>
                    <a:prstGeom prst="rect">
                      <a:avLst/>
                    </a:prstGeom>
                  </pic:spPr>
                </pic:pic>
              </a:graphicData>
            </a:graphic>
          </wp:inline>
        </w:drawing>
      </w:r>
    </w:p>
    <w:p w14:paraId="5DB6D269" w14:textId="4BA937EE" w:rsidR="008478B5" w:rsidRDefault="00395347" w:rsidP="008478B5">
      <w:pPr>
        <w:jc w:val="center"/>
        <w:rPr>
          <w:rFonts w:ascii="Arial" w:hAnsi="Arial" w:cs="Arial"/>
        </w:rPr>
      </w:pPr>
      <w:r>
        <w:rPr>
          <w:rFonts w:ascii="Arial" w:hAnsi="Arial" w:cs="Arial"/>
          <w:i/>
          <w:iCs/>
        </w:rPr>
        <w:t>(</w:t>
      </w:r>
      <w:r w:rsidRPr="00395347">
        <w:rPr>
          <w:rFonts w:ascii="Arial" w:hAnsi="Arial" w:cs="Arial"/>
        </w:rPr>
        <w:t>time_</w:t>
      </w:r>
      <w:proofErr w:type="gramStart"/>
      <w:r w:rsidRPr="00395347">
        <w:rPr>
          <w:rFonts w:ascii="Arial" w:hAnsi="Arial" w:cs="Arial"/>
        </w:rPr>
        <w:t>series</w:t>
      </w:r>
      <w:r>
        <w:rPr>
          <w:rFonts w:ascii="Arial" w:hAnsi="Arial" w:cs="Arial"/>
          <w:i/>
          <w:iCs/>
        </w:rPr>
        <w:t>,  Time</w:t>
      </w:r>
      <w:proofErr w:type="gramEnd"/>
      <w:r>
        <w:rPr>
          <w:rFonts w:ascii="Arial" w:hAnsi="Arial" w:cs="Arial"/>
          <w:i/>
          <w:iCs/>
        </w:rPr>
        <w:t xml:space="preserve"> series forecasting, </w:t>
      </w:r>
      <w:r>
        <w:rPr>
          <w:rFonts w:ascii="Arial" w:hAnsi="Arial" w:cs="Arial"/>
        </w:rPr>
        <w:t>TensorFlow</w:t>
      </w:r>
      <w:r w:rsidR="00012318">
        <w:rPr>
          <w:rFonts w:ascii="Arial" w:hAnsi="Arial" w:cs="Arial"/>
        </w:rPr>
        <w:t>,</w:t>
      </w:r>
      <w:r>
        <w:rPr>
          <w:rFonts w:ascii="Arial" w:hAnsi="Arial" w:cs="Arial"/>
        </w:rPr>
        <w:t xml:space="preserve"> 2020)</w:t>
      </w:r>
    </w:p>
    <w:p w14:paraId="5D9B4AE5" w14:textId="29951580" w:rsidR="008478B5" w:rsidRDefault="008478B5" w:rsidP="008478B5">
      <w:pPr>
        <w:rPr>
          <w:rFonts w:ascii="Arial" w:hAnsi="Arial" w:cs="Arial"/>
        </w:rPr>
      </w:pPr>
    </w:p>
    <w:p w14:paraId="57668EF7" w14:textId="19DA5494" w:rsidR="008478B5" w:rsidRDefault="008478B5" w:rsidP="008478B5">
      <w:pPr>
        <w:rPr>
          <w:rFonts w:ascii="Arial" w:hAnsi="Arial" w:cs="Arial"/>
        </w:rPr>
      </w:pPr>
    </w:p>
    <w:p w14:paraId="7FA43260" w14:textId="7E238207" w:rsidR="00135AAA" w:rsidRDefault="00135AAA" w:rsidP="008478B5">
      <w:pPr>
        <w:rPr>
          <w:rFonts w:ascii="Arial" w:hAnsi="Arial" w:cs="Arial"/>
        </w:rPr>
      </w:pPr>
      <w:r>
        <w:rPr>
          <w:rFonts w:ascii="Arial" w:hAnsi="Arial" w:cs="Arial"/>
        </w:rPr>
        <w:t>In order for the model to train and validate properly, the data will have to be shaped in a way that allows for progressive validation. This mean the next value after the lookback timesteps will be the value added to the validation dataset for that series of time steps. A rudimentary example of the data series would look like this:</w:t>
      </w:r>
    </w:p>
    <w:p w14:paraId="33403B0F" w14:textId="4226734F" w:rsidR="00135AAA" w:rsidRDefault="00135AAA" w:rsidP="008478B5">
      <w:pPr>
        <w:rPr>
          <w:rFonts w:ascii="Arial" w:hAnsi="Arial" w:cs="Arial"/>
        </w:rPr>
      </w:pPr>
    </w:p>
    <w:tbl>
      <w:tblPr>
        <w:tblStyle w:val="TableGrid"/>
        <w:tblW w:w="0" w:type="auto"/>
        <w:jc w:val="center"/>
        <w:tblLook w:val="04A0" w:firstRow="1" w:lastRow="0" w:firstColumn="1" w:lastColumn="0" w:noHBand="0" w:noVBand="1"/>
      </w:tblPr>
      <w:tblGrid>
        <w:gridCol w:w="2800"/>
        <w:gridCol w:w="2800"/>
      </w:tblGrid>
      <w:tr w:rsidR="00135AAA" w14:paraId="18152C19" w14:textId="77777777" w:rsidTr="00FC6AD7">
        <w:trPr>
          <w:trHeight w:val="262"/>
          <w:jc w:val="center"/>
        </w:trPr>
        <w:tc>
          <w:tcPr>
            <w:tcW w:w="2800" w:type="dxa"/>
            <w:shd w:val="clear" w:color="auto" w:fill="C5E0B3" w:themeFill="accent6" w:themeFillTint="66"/>
          </w:tcPr>
          <w:p w14:paraId="00F3C9CC" w14:textId="41AF4ED2" w:rsidR="00135AAA" w:rsidRDefault="00135AAA" w:rsidP="001C4AD0">
            <w:pPr>
              <w:jc w:val="center"/>
              <w:rPr>
                <w:rFonts w:ascii="Arial" w:hAnsi="Arial" w:cs="Arial"/>
              </w:rPr>
            </w:pPr>
            <w:r>
              <w:rPr>
                <w:rFonts w:ascii="Arial" w:hAnsi="Arial" w:cs="Arial"/>
              </w:rPr>
              <w:t>Train</w:t>
            </w:r>
            <w:r w:rsidR="001C4AD0">
              <w:rPr>
                <w:rFonts w:ascii="Arial" w:hAnsi="Arial" w:cs="Arial"/>
              </w:rPr>
              <w:t>ing</w:t>
            </w:r>
            <w:r>
              <w:rPr>
                <w:rFonts w:ascii="Arial" w:hAnsi="Arial" w:cs="Arial"/>
              </w:rPr>
              <w:t xml:space="preserve"> Data</w:t>
            </w:r>
          </w:p>
        </w:tc>
        <w:tc>
          <w:tcPr>
            <w:tcW w:w="2800" w:type="dxa"/>
            <w:shd w:val="clear" w:color="auto" w:fill="B4C6E7" w:themeFill="accent1" w:themeFillTint="66"/>
          </w:tcPr>
          <w:p w14:paraId="23914BC9" w14:textId="3B72338D" w:rsidR="00135AAA" w:rsidRDefault="00135AAA" w:rsidP="001C4AD0">
            <w:pPr>
              <w:jc w:val="center"/>
              <w:rPr>
                <w:rFonts w:ascii="Arial" w:hAnsi="Arial" w:cs="Arial"/>
              </w:rPr>
            </w:pPr>
            <w:r>
              <w:rPr>
                <w:rFonts w:ascii="Arial" w:hAnsi="Arial" w:cs="Arial"/>
              </w:rPr>
              <w:t>Validation</w:t>
            </w:r>
            <w:r w:rsidR="00FC6AD7">
              <w:rPr>
                <w:rFonts w:ascii="Arial" w:hAnsi="Arial" w:cs="Arial"/>
              </w:rPr>
              <w:t xml:space="preserve"> (number to be predicted)</w:t>
            </w:r>
          </w:p>
        </w:tc>
      </w:tr>
      <w:tr w:rsidR="00135AAA" w14:paraId="55FA8151" w14:textId="77777777" w:rsidTr="00FC6AD7">
        <w:trPr>
          <w:trHeight w:val="262"/>
          <w:jc w:val="center"/>
        </w:trPr>
        <w:tc>
          <w:tcPr>
            <w:tcW w:w="2800" w:type="dxa"/>
          </w:tcPr>
          <w:p w14:paraId="7F498465" w14:textId="4FD7892E" w:rsidR="00135AAA" w:rsidRDefault="00135AAA" w:rsidP="008478B5">
            <w:pPr>
              <w:rPr>
                <w:rFonts w:ascii="Arial" w:hAnsi="Arial" w:cs="Arial"/>
              </w:rPr>
            </w:pPr>
            <w:r>
              <w:rPr>
                <w:rFonts w:ascii="Arial" w:hAnsi="Arial" w:cs="Arial"/>
              </w:rPr>
              <w:t>[[1], [2], [3]]</w:t>
            </w:r>
          </w:p>
        </w:tc>
        <w:tc>
          <w:tcPr>
            <w:tcW w:w="2800" w:type="dxa"/>
          </w:tcPr>
          <w:p w14:paraId="42691FEC" w14:textId="24ADCB81" w:rsidR="00135AAA" w:rsidRDefault="00135AAA" w:rsidP="008478B5">
            <w:pPr>
              <w:rPr>
                <w:rFonts w:ascii="Arial" w:hAnsi="Arial" w:cs="Arial"/>
              </w:rPr>
            </w:pPr>
            <w:r>
              <w:rPr>
                <w:rFonts w:ascii="Arial" w:hAnsi="Arial" w:cs="Arial"/>
              </w:rPr>
              <w:t>[4]</w:t>
            </w:r>
          </w:p>
        </w:tc>
      </w:tr>
      <w:tr w:rsidR="00135AAA" w14:paraId="47D1AAB8" w14:textId="77777777" w:rsidTr="00FC6AD7">
        <w:trPr>
          <w:trHeight w:val="262"/>
          <w:jc w:val="center"/>
        </w:trPr>
        <w:tc>
          <w:tcPr>
            <w:tcW w:w="2800" w:type="dxa"/>
          </w:tcPr>
          <w:p w14:paraId="063FDF70" w14:textId="15B717D9" w:rsidR="00135AAA" w:rsidRDefault="00135AAA" w:rsidP="00135AAA">
            <w:pPr>
              <w:rPr>
                <w:rFonts w:ascii="Arial" w:hAnsi="Arial" w:cs="Arial"/>
              </w:rPr>
            </w:pPr>
            <w:r>
              <w:rPr>
                <w:rFonts w:ascii="Arial" w:hAnsi="Arial" w:cs="Arial"/>
              </w:rPr>
              <w:t>[[2], [3], [4]]</w:t>
            </w:r>
          </w:p>
        </w:tc>
        <w:tc>
          <w:tcPr>
            <w:tcW w:w="2800" w:type="dxa"/>
          </w:tcPr>
          <w:p w14:paraId="5B6B8B73" w14:textId="75AD0EB1" w:rsidR="00135AAA" w:rsidRDefault="00135AAA" w:rsidP="00135AAA">
            <w:pPr>
              <w:rPr>
                <w:rFonts w:ascii="Arial" w:hAnsi="Arial" w:cs="Arial"/>
              </w:rPr>
            </w:pPr>
            <w:r>
              <w:rPr>
                <w:rFonts w:ascii="Arial" w:hAnsi="Arial" w:cs="Arial"/>
              </w:rPr>
              <w:t>[5]</w:t>
            </w:r>
          </w:p>
        </w:tc>
      </w:tr>
      <w:tr w:rsidR="00135AAA" w14:paraId="7E8DCF83" w14:textId="77777777" w:rsidTr="00FC6AD7">
        <w:trPr>
          <w:trHeight w:val="262"/>
          <w:jc w:val="center"/>
        </w:trPr>
        <w:tc>
          <w:tcPr>
            <w:tcW w:w="2800" w:type="dxa"/>
          </w:tcPr>
          <w:p w14:paraId="58433962" w14:textId="64A30FED" w:rsidR="00135AAA" w:rsidRDefault="00135AAA" w:rsidP="00135AAA">
            <w:pPr>
              <w:rPr>
                <w:rFonts w:ascii="Arial" w:hAnsi="Arial" w:cs="Arial"/>
              </w:rPr>
            </w:pPr>
            <w:r>
              <w:rPr>
                <w:rFonts w:ascii="Arial" w:hAnsi="Arial" w:cs="Arial"/>
              </w:rPr>
              <w:t>[[</w:t>
            </w:r>
            <w:r w:rsidR="001C4AD0">
              <w:rPr>
                <w:rFonts w:ascii="Arial" w:hAnsi="Arial" w:cs="Arial"/>
              </w:rPr>
              <w:t>3</w:t>
            </w:r>
            <w:r>
              <w:rPr>
                <w:rFonts w:ascii="Arial" w:hAnsi="Arial" w:cs="Arial"/>
              </w:rPr>
              <w:t>], [</w:t>
            </w:r>
            <w:r w:rsidR="001C4AD0">
              <w:rPr>
                <w:rFonts w:ascii="Arial" w:hAnsi="Arial" w:cs="Arial"/>
              </w:rPr>
              <w:t>4]</w:t>
            </w:r>
            <w:r>
              <w:rPr>
                <w:rFonts w:ascii="Arial" w:hAnsi="Arial" w:cs="Arial"/>
              </w:rPr>
              <w:t>, [</w:t>
            </w:r>
            <w:r w:rsidR="001C4AD0">
              <w:rPr>
                <w:rFonts w:ascii="Arial" w:hAnsi="Arial" w:cs="Arial"/>
              </w:rPr>
              <w:t>5</w:t>
            </w:r>
            <w:r>
              <w:rPr>
                <w:rFonts w:ascii="Arial" w:hAnsi="Arial" w:cs="Arial"/>
              </w:rPr>
              <w:t>]]</w:t>
            </w:r>
          </w:p>
        </w:tc>
        <w:tc>
          <w:tcPr>
            <w:tcW w:w="2800" w:type="dxa"/>
          </w:tcPr>
          <w:p w14:paraId="25FD3959" w14:textId="6F62405F" w:rsidR="00135AAA" w:rsidRDefault="00135AAA" w:rsidP="00135AAA">
            <w:pPr>
              <w:rPr>
                <w:rFonts w:ascii="Arial" w:hAnsi="Arial" w:cs="Arial"/>
              </w:rPr>
            </w:pPr>
            <w:r>
              <w:rPr>
                <w:rFonts w:ascii="Arial" w:hAnsi="Arial" w:cs="Arial"/>
              </w:rPr>
              <w:t>[6]</w:t>
            </w:r>
          </w:p>
        </w:tc>
      </w:tr>
    </w:tbl>
    <w:p w14:paraId="582274C4" w14:textId="77777777" w:rsidR="00135AAA" w:rsidRDefault="00135AAA" w:rsidP="008478B5">
      <w:pPr>
        <w:rPr>
          <w:rFonts w:ascii="Arial" w:hAnsi="Arial" w:cs="Arial"/>
        </w:rPr>
      </w:pPr>
    </w:p>
    <w:p w14:paraId="67EB5F05" w14:textId="740D9605" w:rsidR="00012318" w:rsidRDefault="001C4AD0" w:rsidP="008478B5">
      <w:pPr>
        <w:rPr>
          <w:rFonts w:ascii="Arial" w:hAnsi="Arial" w:cs="Arial"/>
        </w:rPr>
      </w:pPr>
      <w:r>
        <w:rPr>
          <w:rFonts w:ascii="Arial" w:hAnsi="Arial" w:cs="Arial"/>
        </w:rPr>
        <w:t xml:space="preserve">Preparing and shaping the data for the model will be one of the most important steps of the SPA. </w:t>
      </w:r>
      <w:r w:rsidR="00012318">
        <w:rPr>
          <w:rFonts w:ascii="Arial" w:hAnsi="Arial" w:cs="Arial"/>
        </w:rPr>
        <w:t>The DataFrame will be shaped into the tensors will the following algorithm:</w:t>
      </w:r>
    </w:p>
    <w:p w14:paraId="0312E4E1" w14:textId="5B86870E" w:rsidR="00012318" w:rsidRDefault="00012318" w:rsidP="008478B5">
      <w:pPr>
        <w:rPr>
          <w:rFonts w:ascii="Arial" w:hAnsi="Arial" w:cs="Arial"/>
        </w:rPr>
      </w:pPr>
    </w:p>
    <w:p w14:paraId="52F809B0" w14:textId="7353AF22" w:rsidR="00012318" w:rsidRPr="00395347" w:rsidRDefault="008D275C" w:rsidP="008478B5">
      <w:pPr>
        <w:rPr>
          <w:rFonts w:ascii="Arial" w:hAnsi="Arial" w:cs="Arial"/>
        </w:rPr>
      </w:pPr>
      <w:r>
        <w:rPr>
          <w:rFonts w:ascii="Arial" w:hAnsi="Arial" w:cs="Arial"/>
          <w:noProof/>
        </w:rPr>
        <w:object w:dxaOrig="9360" w:dyaOrig="3020" w14:anchorId="53D84FE1">
          <v:shape id="_x0000_i1025" type="#_x0000_t75" alt="" style="width:468.4pt;height:150.6pt;mso-width-percent:0;mso-height-percent:0;mso-width-percent:0;mso-height-percent:0" o:ole="">
            <v:imagedata r:id="rId12" o:title=""/>
          </v:shape>
          <o:OLEObject Type="Embed" ProgID="Word.Document.12" ShapeID="_x0000_i1025" DrawAspect="Content" ObjectID="_1642610094" r:id="rId13">
            <o:FieldCodes>\s</o:FieldCodes>
          </o:OLEObject>
        </w:object>
      </w:r>
    </w:p>
    <w:p w14:paraId="6B3A3012" w14:textId="77777777" w:rsidR="00012318" w:rsidRDefault="00012318" w:rsidP="0052492C">
      <w:pPr>
        <w:rPr>
          <w:rFonts w:ascii="Arial" w:hAnsi="Arial" w:cs="Arial"/>
        </w:rPr>
      </w:pPr>
    </w:p>
    <w:p w14:paraId="075FC169" w14:textId="77777777" w:rsidR="00012318" w:rsidRDefault="00012318" w:rsidP="0052492C">
      <w:pPr>
        <w:rPr>
          <w:rFonts w:ascii="Arial" w:hAnsi="Arial" w:cs="Arial"/>
        </w:rPr>
      </w:pPr>
    </w:p>
    <w:p w14:paraId="12A7E64A" w14:textId="2A229D06" w:rsidR="00012318" w:rsidRDefault="00012318" w:rsidP="0052492C">
      <w:pPr>
        <w:rPr>
          <w:rFonts w:ascii="Arial" w:hAnsi="Arial" w:cs="Arial"/>
        </w:rPr>
      </w:pPr>
      <w:r>
        <w:rPr>
          <w:rFonts w:ascii="Arial" w:hAnsi="Arial" w:cs="Arial"/>
        </w:rPr>
        <w:t>The “shape_data” function will return arrays built using the NumPy Python package. The package will allow for array reshaping within the source code.</w:t>
      </w:r>
      <w:r w:rsidR="001C4AD0">
        <w:rPr>
          <w:rFonts w:ascii="Arial" w:hAnsi="Arial" w:cs="Arial"/>
        </w:rPr>
        <w:t xml:space="preserve"> The </w:t>
      </w:r>
      <w:r w:rsidR="00274E82">
        <w:rPr>
          <w:rFonts w:ascii="Arial" w:hAnsi="Arial" w:cs="Arial"/>
        </w:rPr>
        <w:t>al</w:t>
      </w:r>
      <w:r w:rsidR="001C4AD0">
        <w:rPr>
          <w:rFonts w:ascii="Arial" w:hAnsi="Arial" w:cs="Arial"/>
        </w:rPr>
        <w:t xml:space="preserve">gorithm </w:t>
      </w:r>
      <w:r w:rsidR="00274E82">
        <w:rPr>
          <w:rFonts w:ascii="Arial" w:hAnsi="Arial" w:cs="Arial"/>
        </w:rPr>
        <w:t xml:space="preserve">shown </w:t>
      </w:r>
      <w:r w:rsidR="00274E82">
        <w:rPr>
          <w:rFonts w:ascii="Arial" w:hAnsi="Arial" w:cs="Arial"/>
        </w:rPr>
        <w:lastRenderedPageBreak/>
        <w:t xml:space="preserve">above </w:t>
      </w:r>
      <w:r w:rsidR="001C4AD0">
        <w:rPr>
          <w:rFonts w:ascii="Arial" w:hAnsi="Arial" w:cs="Arial"/>
        </w:rPr>
        <w:t>will return the training data (x) in the shape of a 3-</w:t>
      </w:r>
      <w:r w:rsidR="00274E82">
        <w:rPr>
          <w:rFonts w:ascii="Arial" w:hAnsi="Arial" w:cs="Arial"/>
        </w:rPr>
        <w:t>d</w:t>
      </w:r>
      <w:r w:rsidR="001C4AD0">
        <w:rPr>
          <w:rFonts w:ascii="Arial" w:hAnsi="Arial" w:cs="Arial"/>
        </w:rPr>
        <w:t>imensional NumPy array. The validation (y) data will be in the shape of a 1-dimensional NumPy array</w:t>
      </w:r>
      <w:r w:rsidR="00274E82">
        <w:rPr>
          <w:rFonts w:ascii="Arial" w:hAnsi="Arial" w:cs="Arial"/>
        </w:rPr>
        <w:t xml:space="preserve">. </w:t>
      </w:r>
      <w:r w:rsidR="001C4AD0">
        <w:rPr>
          <w:rFonts w:ascii="Arial" w:hAnsi="Arial" w:cs="Arial"/>
        </w:rPr>
        <w:t>After the data is shaped into the proper datasets</w:t>
      </w:r>
      <w:r w:rsidR="00274E82">
        <w:rPr>
          <w:rFonts w:ascii="Arial" w:hAnsi="Arial" w:cs="Arial"/>
        </w:rPr>
        <w:t xml:space="preserve"> it will be ready to input into the model.</w:t>
      </w:r>
    </w:p>
    <w:p w14:paraId="2FC9CE2E" w14:textId="77777777" w:rsidR="00012318" w:rsidRDefault="00012318" w:rsidP="0052492C">
      <w:pPr>
        <w:rPr>
          <w:rFonts w:ascii="Arial" w:hAnsi="Arial" w:cs="Arial"/>
        </w:rPr>
      </w:pPr>
    </w:p>
    <w:p w14:paraId="3405380B" w14:textId="61CC5188" w:rsidR="0052492C" w:rsidRDefault="0052492C" w:rsidP="002B302E">
      <w:pPr>
        <w:rPr>
          <w:rFonts w:ascii="Arial" w:hAnsi="Arial" w:cs="Arial"/>
          <w:i/>
          <w:iCs/>
        </w:rPr>
      </w:pPr>
      <w:r w:rsidRPr="00274E82">
        <w:rPr>
          <w:rFonts w:ascii="Arial" w:hAnsi="Arial" w:cs="Arial"/>
          <w:b/>
          <w:bCs/>
        </w:rPr>
        <w:t>Project Methodology</w:t>
      </w:r>
      <w:r w:rsidRPr="00F64736">
        <w:rPr>
          <w:rFonts w:ascii="Arial" w:hAnsi="Arial" w:cs="Arial"/>
        </w:rPr>
        <w:t xml:space="preserve"> – </w:t>
      </w:r>
    </w:p>
    <w:p w14:paraId="468B60F1" w14:textId="6C12DD28" w:rsidR="00274E82" w:rsidRDefault="00274E82" w:rsidP="0052492C">
      <w:pPr>
        <w:rPr>
          <w:rFonts w:ascii="Arial" w:hAnsi="Arial" w:cs="Arial"/>
          <w:i/>
          <w:iCs/>
        </w:rPr>
      </w:pPr>
    </w:p>
    <w:p w14:paraId="5DC8A45D" w14:textId="0D2496DF" w:rsidR="00880197" w:rsidRPr="00274E82" w:rsidRDefault="00274E82" w:rsidP="00880197">
      <w:pPr>
        <w:rPr>
          <w:rFonts w:ascii="Arial" w:hAnsi="Arial" w:cs="Arial"/>
        </w:rPr>
      </w:pPr>
      <w:r>
        <w:rPr>
          <w:rFonts w:ascii="Arial" w:hAnsi="Arial" w:cs="Arial"/>
        </w:rPr>
        <w:tab/>
        <w:t xml:space="preserve"> The SPA will be developed in an Agile environment. Developing in an Agile environment will allow for rapid revision of the product and constant improvement and debugging. </w:t>
      </w:r>
      <w:r w:rsidR="0055612F">
        <w:rPr>
          <w:rFonts w:ascii="Arial" w:hAnsi="Arial" w:cs="Arial"/>
        </w:rPr>
        <w:t xml:space="preserve">The product development process will begin by research on the best way to implement the RNN. Once </w:t>
      </w:r>
      <w:r w:rsidR="00E749F0">
        <w:rPr>
          <w:rFonts w:ascii="Arial" w:hAnsi="Arial" w:cs="Arial"/>
        </w:rPr>
        <w:t>the</w:t>
      </w:r>
      <w:r w:rsidR="0055612F">
        <w:rPr>
          <w:rFonts w:ascii="Arial" w:hAnsi="Arial" w:cs="Arial"/>
        </w:rPr>
        <w:t xml:space="preserve"> decision on the model to use has </w:t>
      </w:r>
      <w:r w:rsidR="00E749F0">
        <w:rPr>
          <w:rFonts w:ascii="Arial" w:hAnsi="Arial" w:cs="Arial"/>
        </w:rPr>
        <w:t xml:space="preserve">been </w:t>
      </w:r>
      <w:r w:rsidR="0055612F">
        <w:rPr>
          <w:rFonts w:ascii="Arial" w:hAnsi="Arial" w:cs="Arial"/>
        </w:rPr>
        <w:t xml:space="preserve">made, focus will shift into locating data resources and data formatting. Different types of independent features will be experimented with to determine the best </w:t>
      </w:r>
      <w:r w:rsidR="00E749F0">
        <w:rPr>
          <w:rFonts w:ascii="Arial" w:hAnsi="Arial" w:cs="Arial"/>
        </w:rPr>
        <w:t xml:space="preserve">route for optimal prediction accuracy. The project process will then roll into the development process, the application will go through iterative updates and added features based on the requirements provided by GIC. </w:t>
      </w:r>
      <w:r w:rsidR="00880197">
        <w:rPr>
          <w:rFonts w:ascii="Arial" w:hAnsi="Arial" w:cs="Arial"/>
        </w:rPr>
        <w:t>The application functionality will be segmented out into different runnable portions and will be worked on by different developers. This divide-and-conquer strategy will streamline the development process to ensure that deliverable deadlines are met.</w:t>
      </w:r>
    </w:p>
    <w:p w14:paraId="3391070F" w14:textId="77777777" w:rsidR="00880197" w:rsidRDefault="00880197" w:rsidP="0052492C">
      <w:pPr>
        <w:rPr>
          <w:rFonts w:ascii="Arial" w:hAnsi="Arial" w:cs="Arial"/>
        </w:rPr>
      </w:pPr>
    </w:p>
    <w:p w14:paraId="0477C76D" w14:textId="320DCE04" w:rsidR="000B4138" w:rsidRDefault="00274E82" w:rsidP="00E749F0">
      <w:pPr>
        <w:ind w:firstLine="720"/>
        <w:rPr>
          <w:rFonts w:ascii="Arial" w:hAnsi="Arial" w:cs="Arial"/>
        </w:rPr>
      </w:pPr>
      <w:r>
        <w:rPr>
          <w:rFonts w:ascii="Arial" w:hAnsi="Arial" w:cs="Arial"/>
        </w:rPr>
        <w:t>Unit testing</w:t>
      </w:r>
      <w:r w:rsidR="000B4138">
        <w:rPr>
          <w:rFonts w:ascii="Arial" w:hAnsi="Arial" w:cs="Arial"/>
        </w:rPr>
        <w:t xml:space="preserve"> will consist of functional testing and accuracy optimization</w:t>
      </w:r>
      <w:r w:rsidR="0055612F">
        <w:rPr>
          <w:rFonts w:ascii="Arial" w:hAnsi="Arial" w:cs="Arial"/>
        </w:rPr>
        <w:t>.</w:t>
      </w:r>
      <w:r w:rsidR="00FC6AD7">
        <w:rPr>
          <w:rFonts w:ascii="Arial" w:hAnsi="Arial" w:cs="Arial"/>
        </w:rPr>
        <w:t xml:space="preserve"> Refining the configuration of the</w:t>
      </w:r>
      <w:r w:rsidR="000B4138">
        <w:rPr>
          <w:rFonts w:ascii="Arial" w:hAnsi="Arial" w:cs="Arial"/>
        </w:rPr>
        <w:t xml:space="preserve"> learning</w:t>
      </w:r>
      <w:r w:rsidR="00FC6AD7">
        <w:rPr>
          <w:rFonts w:ascii="Arial" w:hAnsi="Arial" w:cs="Arial"/>
        </w:rPr>
        <w:t xml:space="preserve"> model will be a large portion of the unit testing. This will consist</w:t>
      </w:r>
      <w:r w:rsidR="00A97CF8">
        <w:rPr>
          <w:rFonts w:ascii="Arial" w:hAnsi="Arial" w:cs="Arial"/>
        </w:rPr>
        <w:t xml:space="preserve"> </w:t>
      </w:r>
      <w:r w:rsidR="00FC6AD7">
        <w:rPr>
          <w:rFonts w:ascii="Arial" w:hAnsi="Arial" w:cs="Arial"/>
        </w:rPr>
        <w:t>of running many test</w:t>
      </w:r>
      <w:r w:rsidR="00CC34E8">
        <w:rPr>
          <w:rFonts w:ascii="Arial" w:hAnsi="Arial" w:cs="Arial"/>
        </w:rPr>
        <w:t xml:space="preserve">s with varying numbers </w:t>
      </w:r>
      <w:proofErr w:type="gramStart"/>
      <w:r w:rsidR="00CC34E8">
        <w:rPr>
          <w:rFonts w:ascii="Arial" w:hAnsi="Arial" w:cs="Arial"/>
        </w:rPr>
        <w:t>of:</w:t>
      </w:r>
      <w:proofErr w:type="gramEnd"/>
      <w:r w:rsidR="00CC34E8">
        <w:rPr>
          <w:rFonts w:ascii="Arial" w:hAnsi="Arial" w:cs="Arial"/>
        </w:rPr>
        <w:t xml:space="preserve"> days to predict, epochs, batch sizes, and timeseries look</w:t>
      </w:r>
      <w:r w:rsidR="000B4138">
        <w:rPr>
          <w:rFonts w:ascii="Arial" w:hAnsi="Arial" w:cs="Arial"/>
        </w:rPr>
        <w:t>-</w:t>
      </w:r>
      <w:r w:rsidR="00CC34E8">
        <w:rPr>
          <w:rFonts w:ascii="Arial" w:hAnsi="Arial" w:cs="Arial"/>
        </w:rPr>
        <w:t xml:space="preserve">backs. The process will attempt to settle on a model configuration that is generic and effective across many different kinds of datasets. </w:t>
      </w:r>
    </w:p>
    <w:p w14:paraId="2B5000F1" w14:textId="77777777" w:rsidR="000B4138" w:rsidRDefault="000B4138" w:rsidP="00E749F0">
      <w:pPr>
        <w:ind w:firstLine="720"/>
        <w:rPr>
          <w:rFonts w:ascii="Arial" w:hAnsi="Arial" w:cs="Arial"/>
        </w:rPr>
      </w:pPr>
    </w:p>
    <w:p w14:paraId="4E04522E" w14:textId="77777777" w:rsidR="000B4138" w:rsidRDefault="0055612F" w:rsidP="00E749F0">
      <w:pPr>
        <w:ind w:firstLine="720"/>
        <w:rPr>
          <w:rFonts w:ascii="Arial" w:hAnsi="Arial" w:cs="Arial"/>
        </w:rPr>
      </w:pPr>
      <w:r>
        <w:rPr>
          <w:rFonts w:ascii="Arial" w:hAnsi="Arial" w:cs="Arial"/>
        </w:rPr>
        <w:t>The integration of the application will ensure the accuracy of the graphs against the data being passed in. Varying numbers of properly formatted datasets will also be run over several iterations to verify that the application can perform as necessary under different constraints. The application will then be validated on several browsers and operating systems to ensure its interoperability across platforms.</w:t>
      </w:r>
      <w:r w:rsidR="000B4138">
        <w:rPr>
          <w:rFonts w:ascii="Arial" w:hAnsi="Arial" w:cs="Arial"/>
        </w:rPr>
        <w:t xml:space="preserve"> </w:t>
      </w:r>
    </w:p>
    <w:p w14:paraId="01EB9E51" w14:textId="77777777" w:rsidR="000B4138" w:rsidRDefault="000B4138" w:rsidP="00E749F0">
      <w:pPr>
        <w:ind w:firstLine="720"/>
        <w:rPr>
          <w:rFonts w:ascii="Arial" w:hAnsi="Arial" w:cs="Arial"/>
        </w:rPr>
      </w:pPr>
    </w:p>
    <w:p w14:paraId="2ABB3F0B" w14:textId="75A659C6" w:rsidR="00274E82" w:rsidRPr="00274E82" w:rsidRDefault="000B4138" w:rsidP="00E749F0">
      <w:pPr>
        <w:ind w:firstLine="720"/>
        <w:rPr>
          <w:rFonts w:ascii="Arial" w:hAnsi="Arial" w:cs="Arial"/>
        </w:rPr>
      </w:pPr>
      <w:r>
        <w:rPr>
          <w:rFonts w:ascii="Arial" w:hAnsi="Arial" w:cs="Arial"/>
        </w:rPr>
        <w:t xml:space="preserve">The SPA system test </w:t>
      </w:r>
      <w:r w:rsidRPr="00274E82">
        <w:rPr>
          <w:rFonts w:ascii="Arial" w:hAnsi="Arial" w:cs="Arial"/>
        </w:rPr>
        <w:t xml:space="preserve">will run using a stripped-down interface built on </w:t>
      </w:r>
      <w:hyperlink r:id="rId14" w:history="1">
        <w:r w:rsidR="002B302E" w:rsidRPr="001F0052">
          <w:rPr>
            <w:rStyle w:val="Hyperlink"/>
            <w:rFonts w:ascii="Arial" w:hAnsi="Arial" w:cs="Arial"/>
          </w:rPr>
          <w:t>https://mybinder.org</w:t>
        </w:r>
      </w:hyperlink>
      <w:r w:rsidRPr="00274E82">
        <w:rPr>
          <w:rFonts w:ascii="Arial" w:hAnsi="Arial" w:cs="Arial"/>
        </w:rPr>
        <w:t xml:space="preserve"> and the Voila package to render the </w:t>
      </w:r>
      <w:r>
        <w:rPr>
          <w:rFonts w:ascii="Arial" w:hAnsi="Arial" w:cs="Arial"/>
        </w:rPr>
        <w:t xml:space="preserve">source code dashboard. This will allow for a real-world test of the application and validate the functionality on deployment. Acceptance of the application on the development end will consist of the successful functionality of the application. Since the stock market is largely unpredictable it will be determined by the customer if the software meets the standards put forth. </w:t>
      </w:r>
    </w:p>
    <w:p w14:paraId="00D4AA9B" w14:textId="77777777" w:rsidR="00F64736" w:rsidRPr="00F64736" w:rsidRDefault="00F64736" w:rsidP="0052492C">
      <w:pPr>
        <w:rPr>
          <w:rFonts w:ascii="Arial" w:hAnsi="Arial" w:cs="Arial"/>
          <w:b/>
          <w:bCs/>
        </w:rPr>
      </w:pPr>
    </w:p>
    <w:p w14:paraId="21DF778C" w14:textId="36EBD8E7" w:rsidR="0052492C" w:rsidRPr="00F64736" w:rsidRDefault="0052492C" w:rsidP="004A2037">
      <w:pPr>
        <w:rPr>
          <w:rFonts w:ascii="Arial" w:hAnsi="Arial" w:cs="Arial"/>
          <w:i/>
          <w:iCs/>
        </w:rPr>
      </w:pPr>
      <w:r w:rsidRPr="00274E82">
        <w:rPr>
          <w:rFonts w:ascii="Arial" w:hAnsi="Arial" w:cs="Arial"/>
          <w:b/>
          <w:bCs/>
        </w:rPr>
        <w:t>Project Outcomes</w:t>
      </w:r>
      <w:r w:rsidRPr="00F64736">
        <w:rPr>
          <w:rFonts w:ascii="Arial" w:hAnsi="Arial" w:cs="Arial"/>
        </w:rPr>
        <w:t xml:space="preserve"> – </w:t>
      </w:r>
    </w:p>
    <w:p w14:paraId="12D31BEB" w14:textId="09CEF2C0" w:rsidR="005D603D" w:rsidRDefault="005D603D" w:rsidP="0052492C">
      <w:pPr>
        <w:rPr>
          <w:rFonts w:ascii="Arial" w:hAnsi="Arial" w:cs="Arial"/>
        </w:rPr>
      </w:pPr>
    </w:p>
    <w:p w14:paraId="63435FED" w14:textId="40ACA2E7" w:rsidR="002B302E" w:rsidRDefault="002B302E" w:rsidP="0052492C">
      <w:pPr>
        <w:rPr>
          <w:rFonts w:ascii="Arial" w:hAnsi="Arial" w:cs="Arial"/>
        </w:rPr>
      </w:pPr>
      <w:r>
        <w:rPr>
          <w:rFonts w:ascii="Arial" w:hAnsi="Arial" w:cs="Arial"/>
        </w:rPr>
        <w:tab/>
        <w:t>The project outcome will result with two types of deliverables: development process deliverables, and final outcome deliverables. The development process deliverables will consist milestone achievement and schedule, application piece-parts and runnable code segments</w:t>
      </w:r>
      <w:r w:rsidR="004A2037">
        <w:rPr>
          <w:rFonts w:ascii="Arial" w:hAnsi="Arial" w:cs="Arial"/>
        </w:rPr>
        <w:t xml:space="preserve">. The action items recorded in the scrums will be recorded and charted for the customer as an additional form of accountability to meet delivery </w:t>
      </w:r>
      <w:r w:rsidR="004A2037">
        <w:rPr>
          <w:rFonts w:ascii="Arial" w:hAnsi="Arial" w:cs="Arial"/>
        </w:rPr>
        <w:lastRenderedPageBreak/>
        <w:t xml:space="preserve">deadline. runnable code segments will be available in the project source control repository via GitHub. These deliverables will be scheduled to be delivered every two weeks at the GIC customer requirement sync-ups. </w:t>
      </w:r>
    </w:p>
    <w:p w14:paraId="7595D405" w14:textId="0FF3A839" w:rsidR="004A2037" w:rsidRDefault="004A2037" w:rsidP="0052492C">
      <w:pPr>
        <w:rPr>
          <w:rFonts w:ascii="Arial" w:hAnsi="Arial" w:cs="Arial"/>
        </w:rPr>
      </w:pPr>
    </w:p>
    <w:p w14:paraId="11895579" w14:textId="0E862900" w:rsidR="004A2037" w:rsidRDefault="004A2037" w:rsidP="0052492C">
      <w:pPr>
        <w:rPr>
          <w:rFonts w:ascii="Arial" w:hAnsi="Arial" w:cs="Arial"/>
        </w:rPr>
      </w:pPr>
      <w:r>
        <w:rPr>
          <w:rFonts w:ascii="Arial" w:hAnsi="Arial" w:cs="Arial"/>
        </w:rPr>
        <w:tab/>
        <w:t xml:space="preserve">Final outcome deliverables will consist of a functional web application, sample datasets, and complete source code. The source code will be source controlled in GitHub to allow for optimal flexibility and redundancy. </w:t>
      </w:r>
    </w:p>
    <w:p w14:paraId="4BDF9A93" w14:textId="77777777" w:rsidR="004A2037" w:rsidRPr="00F64736" w:rsidRDefault="004A2037" w:rsidP="0052492C">
      <w:pPr>
        <w:rPr>
          <w:rFonts w:ascii="Arial" w:hAnsi="Arial" w:cs="Arial"/>
        </w:rPr>
      </w:pPr>
    </w:p>
    <w:p w14:paraId="2E0E9FFA" w14:textId="2B395738" w:rsidR="0052492C" w:rsidRPr="00F64736" w:rsidRDefault="0052492C" w:rsidP="0052492C">
      <w:pPr>
        <w:rPr>
          <w:rFonts w:ascii="Arial" w:hAnsi="Arial" w:cs="Arial"/>
          <w:i/>
          <w:iCs/>
        </w:rPr>
      </w:pPr>
      <w:r w:rsidRPr="00274E82">
        <w:rPr>
          <w:rFonts w:ascii="Arial" w:hAnsi="Arial" w:cs="Arial"/>
          <w:b/>
          <w:bCs/>
        </w:rPr>
        <w:t>Implementation Plan</w:t>
      </w:r>
      <w:r w:rsidRPr="00F64736">
        <w:rPr>
          <w:rFonts w:ascii="Arial" w:hAnsi="Arial" w:cs="Arial"/>
        </w:rPr>
        <w:t xml:space="preserve"> -- </w:t>
      </w:r>
    </w:p>
    <w:p w14:paraId="4DFADA29" w14:textId="2B903036" w:rsidR="00A97CF8" w:rsidRDefault="00A97CF8" w:rsidP="0052492C">
      <w:pPr>
        <w:rPr>
          <w:rFonts w:ascii="Arial" w:hAnsi="Arial" w:cs="Arial"/>
        </w:rPr>
      </w:pPr>
    </w:p>
    <w:p w14:paraId="55964EDF" w14:textId="157E0B56" w:rsidR="00A97CF8" w:rsidRDefault="00A97CF8" w:rsidP="0052492C">
      <w:pPr>
        <w:rPr>
          <w:rFonts w:ascii="Arial" w:hAnsi="Arial" w:cs="Arial"/>
        </w:rPr>
      </w:pPr>
      <w:r>
        <w:rPr>
          <w:rFonts w:ascii="Arial" w:hAnsi="Arial" w:cs="Arial"/>
        </w:rPr>
        <w:tab/>
        <w:t xml:space="preserve">The implementation process will begin once the application has reached initial acceptable functionality. This will begin with the customer “development release”. </w:t>
      </w:r>
      <w:r w:rsidR="00880197">
        <w:rPr>
          <w:rFonts w:ascii="Arial" w:hAnsi="Arial" w:cs="Arial"/>
        </w:rPr>
        <w:t>T</w:t>
      </w:r>
      <w:r>
        <w:rPr>
          <w:rFonts w:ascii="Arial" w:hAnsi="Arial" w:cs="Arial"/>
        </w:rPr>
        <w:t>he development release</w:t>
      </w:r>
      <w:r w:rsidR="00880197">
        <w:rPr>
          <w:rFonts w:ascii="Arial" w:hAnsi="Arial" w:cs="Arial"/>
        </w:rPr>
        <w:t xml:space="preserve"> will consist of</w:t>
      </w:r>
      <w:r>
        <w:rPr>
          <w:rFonts w:ascii="Arial" w:hAnsi="Arial" w:cs="Arial"/>
        </w:rPr>
        <w:t xml:space="preserve"> initial user testing and identif</w:t>
      </w:r>
      <w:r w:rsidR="00880197">
        <w:rPr>
          <w:rFonts w:ascii="Arial" w:hAnsi="Arial" w:cs="Arial"/>
        </w:rPr>
        <w:t>ication of</w:t>
      </w:r>
      <w:r>
        <w:rPr>
          <w:rFonts w:ascii="Arial" w:hAnsi="Arial" w:cs="Arial"/>
        </w:rPr>
        <w:t xml:space="preserve"> potential software bugs. </w:t>
      </w:r>
      <w:r w:rsidR="00880197">
        <w:rPr>
          <w:rFonts w:ascii="Arial" w:hAnsi="Arial" w:cs="Arial"/>
        </w:rPr>
        <w:t>An opportunity for a</w:t>
      </w:r>
      <w:r>
        <w:rPr>
          <w:rFonts w:ascii="Arial" w:hAnsi="Arial" w:cs="Arial"/>
        </w:rPr>
        <w:t>dditional customer requirement</w:t>
      </w:r>
      <w:r w:rsidR="00880197">
        <w:rPr>
          <w:rFonts w:ascii="Arial" w:hAnsi="Arial" w:cs="Arial"/>
        </w:rPr>
        <w:t>s</w:t>
      </w:r>
      <w:r>
        <w:rPr>
          <w:rFonts w:ascii="Arial" w:hAnsi="Arial" w:cs="Arial"/>
        </w:rPr>
        <w:t xml:space="preserve"> will</w:t>
      </w:r>
      <w:r w:rsidR="00880197">
        <w:rPr>
          <w:rFonts w:ascii="Arial" w:hAnsi="Arial" w:cs="Arial"/>
        </w:rPr>
        <w:t xml:space="preserve"> also</w:t>
      </w:r>
      <w:r>
        <w:rPr>
          <w:rFonts w:ascii="Arial" w:hAnsi="Arial" w:cs="Arial"/>
        </w:rPr>
        <w:t xml:space="preserve"> be derived during this release. After the development release the application will be taken back to </w:t>
      </w:r>
      <w:r w:rsidR="00880197">
        <w:rPr>
          <w:rFonts w:ascii="Arial" w:hAnsi="Arial" w:cs="Arial"/>
        </w:rPr>
        <w:t xml:space="preserve">development to add additional features and work out identified bugs. </w:t>
      </w:r>
    </w:p>
    <w:p w14:paraId="1F85AA1A" w14:textId="65DB6256" w:rsidR="00880197" w:rsidRDefault="00880197" w:rsidP="0052492C">
      <w:pPr>
        <w:rPr>
          <w:rFonts w:ascii="Arial" w:hAnsi="Arial" w:cs="Arial"/>
        </w:rPr>
      </w:pPr>
    </w:p>
    <w:p w14:paraId="17DA9322" w14:textId="77777777" w:rsidR="00BD6F48" w:rsidRDefault="00880197" w:rsidP="0052492C">
      <w:pPr>
        <w:rPr>
          <w:rFonts w:ascii="Arial" w:hAnsi="Arial" w:cs="Arial"/>
        </w:rPr>
      </w:pPr>
      <w:r>
        <w:rPr>
          <w:rFonts w:ascii="Arial" w:hAnsi="Arial" w:cs="Arial"/>
        </w:rPr>
        <w:tab/>
        <w:t xml:space="preserve">After the development </w:t>
      </w:r>
      <w:r w:rsidR="00E518C3">
        <w:rPr>
          <w:rFonts w:ascii="Arial" w:hAnsi="Arial" w:cs="Arial"/>
        </w:rPr>
        <w:t xml:space="preserve">revisions </w:t>
      </w:r>
      <w:r>
        <w:rPr>
          <w:rFonts w:ascii="Arial" w:hAnsi="Arial" w:cs="Arial"/>
        </w:rPr>
        <w:t>have been made, the “</w:t>
      </w:r>
      <w:r w:rsidR="0016727C">
        <w:rPr>
          <w:rFonts w:ascii="Arial" w:hAnsi="Arial" w:cs="Arial"/>
        </w:rPr>
        <w:t>a</w:t>
      </w:r>
      <w:r>
        <w:rPr>
          <w:rFonts w:ascii="Arial" w:hAnsi="Arial" w:cs="Arial"/>
        </w:rPr>
        <w:t>lpha” software release</w:t>
      </w:r>
      <w:r w:rsidR="0016727C">
        <w:rPr>
          <w:rFonts w:ascii="Arial" w:hAnsi="Arial" w:cs="Arial"/>
        </w:rPr>
        <w:t xml:space="preserve"> </w:t>
      </w:r>
      <w:r>
        <w:rPr>
          <w:rFonts w:ascii="Arial" w:hAnsi="Arial" w:cs="Arial"/>
        </w:rPr>
        <w:t>will be delivered to the customer.</w:t>
      </w:r>
      <w:r w:rsidR="0016727C">
        <w:rPr>
          <w:rFonts w:ascii="Arial" w:hAnsi="Arial" w:cs="Arial"/>
        </w:rPr>
        <w:t xml:space="preserve"> The alpha release will consist of the following deliverables: a functional application, source code repository, and an operation manual.</w:t>
      </w:r>
      <w:r>
        <w:rPr>
          <w:rFonts w:ascii="Arial" w:hAnsi="Arial" w:cs="Arial"/>
        </w:rPr>
        <w:t xml:space="preserve"> During this time the </w:t>
      </w:r>
      <w:r>
        <w:rPr>
          <w:rFonts w:ascii="Arial" w:hAnsi="Arial" w:cs="Arial"/>
        </w:rPr>
        <w:t>application will go through extensive black box user testing</w:t>
      </w:r>
      <w:r>
        <w:rPr>
          <w:rFonts w:ascii="Arial" w:hAnsi="Arial" w:cs="Arial"/>
        </w:rPr>
        <w:t xml:space="preserve"> by GIC. </w:t>
      </w:r>
      <w:r w:rsidR="00E518C3">
        <w:rPr>
          <w:rFonts w:ascii="Arial" w:hAnsi="Arial" w:cs="Arial"/>
        </w:rPr>
        <w:t xml:space="preserve">For a month, </w:t>
      </w:r>
      <w:r>
        <w:rPr>
          <w:rFonts w:ascii="Arial" w:hAnsi="Arial" w:cs="Arial"/>
        </w:rPr>
        <w:t xml:space="preserve">GIC </w:t>
      </w:r>
      <w:r w:rsidR="00E518C3">
        <w:rPr>
          <w:rFonts w:ascii="Arial" w:hAnsi="Arial" w:cs="Arial"/>
        </w:rPr>
        <w:t>will use the application regularly and</w:t>
      </w:r>
      <w:r>
        <w:rPr>
          <w:rFonts w:ascii="Arial" w:hAnsi="Arial" w:cs="Arial"/>
        </w:rPr>
        <w:t xml:space="preserve"> </w:t>
      </w:r>
      <w:r w:rsidR="00E518C3">
        <w:rPr>
          <w:rFonts w:ascii="Arial" w:hAnsi="Arial" w:cs="Arial"/>
        </w:rPr>
        <w:t xml:space="preserve">log </w:t>
      </w:r>
      <w:r>
        <w:rPr>
          <w:rFonts w:ascii="Arial" w:hAnsi="Arial" w:cs="Arial"/>
        </w:rPr>
        <w:t>additional bugs during this</w:t>
      </w:r>
      <w:r w:rsidR="00E518C3">
        <w:rPr>
          <w:rFonts w:ascii="Arial" w:hAnsi="Arial" w:cs="Arial"/>
        </w:rPr>
        <w:t xml:space="preserve"> time. Once the alpha release has lapsed the application bug log will be brought back to application development. The bugs will be </w:t>
      </w:r>
      <w:proofErr w:type="gramStart"/>
      <w:r w:rsidR="00E518C3">
        <w:rPr>
          <w:rFonts w:ascii="Arial" w:hAnsi="Arial" w:cs="Arial"/>
        </w:rPr>
        <w:t>fixed</w:t>
      </w:r>
      <w:proofErr w:type="gramEnd"/>
      <w:r w:rsidR="00E518C3">
        <w:rPr>
          <w:rFonts w:ascii="Arial" w:hAnsi="Arial" w:cs="Arial"/>
        </w:rPr>
        <w:t xml:space="preserve"> and the application will go through regression testing to validate the bug fixes did not break any other parts of the application execution. </w:t>
      </w:r>
    </w:p>
    <w:p w14:paraId="5F05D15A" w14:textId="77777777" w:rsidR="00BD6F48" w:rsidRDefault="00BD6F48" w:rsidP="0052492C">
      <w:pPr>
        <w:rPr>
          <w:rFonts w:ascii="Arial" w:hAnsi="Arial" w:cs="Arial"/>
        </w:rPr>
      </w:pPr>
    </w:p>
    <w:p w14:paraId="68BF75CA" w14:textId="4CCC9F0F" w:rsidR="00E518C3" w:rsidRDefault="00BD6F48" w:rsidP="00BD6F48">
      <w:pPr>
        <w:ind w:firstLine="720"/>
        <w:rPr>
          <w:rFonts w:ascii="Arial" w:hAnsi="Arial" w:cs="Arial"/>
        </w:rPr>
      </w:pPr>
      <w:r>
        <w:rPr>
          <w:rFonts w:ascii="Arial" w:hAnsi="Arial" w:cs="Arial"/>
        </w:rPr>
        <w:t>A</w:t>
      </w:r>
      <w:r w:rsidR="00C97584">
        <w:rPr>
          <w:rFonts w:ascii="Arial" w:hAnsi="Arial" w:cs="Arial"/>
        </w:rPr>
        <w:t>pplication deployment will then roll in the beta release of the software. For a period 3-6 months the application will be regularly used by GIC and GIC clients. All bugs will be recorded by GIC for the beta period. After the beta period the bug fixes will be implemented, regression tested and pushed</w:t>
      </w:r>
      <w:r w:rsidR="00B851B0">
        <w:rPr>
          <w:rFonts w:ascii="Arial" w:hAnsi="Arial" w:cs="Arial"/>
        </w:rPr>
        <w:t xml:space="preserve"> to the repository</w:t>
      </w:r>
      <w:r w:rsidR="00C97584">
        <w:rPr>
          <w:rFonts w:ascii="Arial" w:hAnsi="Arial" w:cs="Arial"/>
        </w:rPr>
        <w:t>.</w:t>
      </w:r>
      <w:r w:rsidR="00B851B0">
        <w:rPr>
          <w:rFonts w:ascii="Arial" w:hAnsi="Arial" w:cs="Arial"/>
        </w:rPr>
        <w:t xml:space="preserve"> The final release will follow the bug fixes and software implement following the beta period. The deliverables of the final release will </w:t>
      </w:r>
      <w:proofErr w:type="gramStart"/>
      <w:r w:rsidR="00B851B0">
        <w:rPr>
          <w:rFonts w:ascii="Arial" w:hAnsi="Arial" w:cs="Arial"/>
        </w:rPr>
        <w:t>include:</w:t>
      </w:r>
      <w:proofErr w:type="gramEnd"/>
      <w:r w:rsidR="00B851B0">
        <w:rPr>
          <w:rFonts w:ascii="Arial" w:hAnsi="Arial" w:cs="Arial"/>
        </w:rPr>
        <w:t xml:space="preserve"> final SPA, all raw source code files, operations manual, sample datasets</w:t>
      </w:r>
      <w:r w:rsidR="004852E0">
        <w:rPr>
          <w:rFonts w:ascii="Arial" w:hAnsi="Arial" w:cs="Arial"/>
        </w:rPr>
        <w:t xml:space="preserve">, and included software support for the following 6 months. </w:t>
      </w:r>
    </w:p>
    <w:p w14:paraId="7781757A" w14:textId="77777777" w:rsidR="005D603D" w:rsidRPr="00F64736" w:rsidRDefault="005D603D" w:rsidP="0052492C">
      <w:pPr>
        <w:rPr>
          <w:rFonts w:ascii="Arial" w:hAnsi="Arial" w:cs="Arial"/>
        </w:rPr>
      </w:pPr>
    </w:p>
    <w:p w14:paraId="774829E0" w14:textId="4085E43D" w:rsidR="0052492C" w:rsidRDefault="0052492C" w:rsidP="00BA1531">
      <w:pPr>
        <w:rPr>
          <w:rFonts w:ascii="Arial" w:hAnsi="Arial" w:cs="Arial"/>
          <w:i/>
          <w:iCs/>
        </w:rPr>
      </w:pPr>
      <w:r w:rsidRPr="004852E0">
        <w:rPr>
          <w:rFonts w:ascii="Arial" w:hAnsi="Arial" w:cs="Arial"/>
          <w:b/>
          <w:bCs/>
        </w:rPr>
        <w:t>Evaluation Plan</w:t>
      </w:r>
      <w:r w:rsidRPr="00F64736">
        <w:rPr>
          <w:rFonts w:ascii="Arial" w:hAnsi="Arial" w:cs="Arial"/>
        </w:rPr>
        <w:t xml:space="preserve"> – </w:t>
      </w:r>
    </w:p>
    <w:p w14:paraId="30555B8C" w14:textId="55A5D29D" w:rsidR="004852E0" w:rsidRDefault="004852E0" w:rsidP="0052492C">
      <w:pPr>
        <w:rPr>
          <w:rFonts w:ascii="Arial" w:hAnsi="Arial" w:cs="Arial"/>
          <w:i/>
          <w:iCs/>
        </w:rPr>
      </w:pPr>
    </w:p>
    <w:p w14:paraId="2255CE17" w14:textId="77777777" w:rsidR="00BA1531" w:rsidRDefault="00BD6F48" w:rsidP="0052492C">
      <w:pPr>
        <w:rPr>
          <w:rFonts w:ascii="Arial" w:hAnsi="Arial" w:cs="Arial"/>
        </w:rPr>
      </w:pPr>
      <w:r>
        <w:rPr>
          <w:rFonts w:ascii="Arial" w:hAnsi="Arial" w:cs="Arial"/>
        </w:rPr>
        <w:tab/>
        <w:t>The evaluation plan for the SPA will include functional acceptance and measurement satisfaction. Functional acceptance will come from the application being able to perform the tasks specified in the requirements</w:t>
      </w:r>
      <w:r w:rsidR="00BA1531">
        <w:rPr>
          <w:rFonts w:ascii="Arial" w:hAnsi="Arial" w:cs="Arial"/>
        </w:rPr>
        <w:t xml:space="preserve">. These requirements </w:t>
      </w:r>
      <w:r>
        <w:rPr>
          <w:rFonts w:ascii="Arial" w:hAnsi="Arial" w:cs="Arial"/>
        </w:rPr>
        <w:t>includ</w:t>
      </w:r>
      <w:r w:rsidR="00BA1531">
        <w:rPr>
          <w:rFonts w:ascii="Arial" w:hAnsi="Arial" w:cs="Arial"/>
        </w:rPr>
        <w:t>e</w:t>
      </w:r>
      <w:r>
        <w:rPr>
          <w:rFonts w:ascii="Arial" w:hAnsi="Arial" w:cs="Arial"/>
        </w:rPr>
        <w:t xml:space="preserve">: the description and processing of datasets loaded in the application, prediction of stock based on selected features, and visualization of the data from the previously listed requirements. </w:t>
      </w:r>
    </w:p>
    <w:p w14:paraId="591EE7F8" w14:textId="77777777" w:rsidR="00BA1531" w:rsidRDefault="00BA1531" w:rsidP="0052492C">
      <w:pPr>
        <w:rPr>
          <w:rFonts w:ascii="Arial" w:hAnsi="Arial" w:cs="Arial"/>
        </w:rPr>
      </w:pPr>
    </w:p>
    <w:p w14:paraId="558DB92F" w14:textId="7A39B348" w:rsidR="004852E0" w:rsidRDefault="00BA1531" w:rsidP="00BA1531">
      <w:pPr>
        <w:ind w:firstLine="720"/>
        <w:rPr>
          <w:rFonts w:ascii="Arial" w:hAnsi="Arial" w:cs="Arial"/>
        </w:rPr>
      </w:pPr>
      <w:r>
        <w:rPr>
          <w:rFonts w:ascii="Arial" w:hAnsi="Arial" w:cs="Arial"/>
        </w:rPr>
        <w:t xml:space="preserve">The second part of evaluation will be determined in measurement satisfaction. The nature of the stock market is impossible to completely and accurately prediction </w:t>
      </w:r>
      <w:r>
        <w:rPr>
          <w:rFonts w:ascii="Arial" w:hAnsi="Arial" w:cs="Arial"/>
        </w:rPr>
        <w:lastRenderedPageBreak/>
        <w:t>become of infinite amount of potential independent features. The metric that will be provided to GIC is the “root mean squared” (RMS) statistical measurement. The RMS formula is shown as follows:</w:t>
      </w:r>
    </w:p>
    <w:p w14:paraId="129FD269" w14:textId="1857C65C" w:rsidR="00BA1531" w:rsidRDefault="00BA1531" w:rsidP="00BA1531">
      <w:pPr>
        <w:ind w:firstLine="720"/>
        <w:rPr>
          <w:rFonts w:ascii="Arial" w:hAnsi="Arial" w:cs="Arial"/>
        </w:rPr>
      </w:pPr>
    </w:p>
    <w:p w14:paraId="7A618472" w14:textId="3825C6ED" w:rsidR="00BA1531" w:rsidRDefault="00BA1531" w:rsidP="00BA1531">
      <w:pPr>
        <w:ind w:firstLine="720"/>
        <w:jc w:val="center"/>
        <w:rPr>
          <w:rFonts w:ascii="Arial" w:hAnsi="Arial" w:cs="Arial"/>
        </w:rPr>
      </w:pPr>
      <w:r>
        <w:rPr>
          <w:rFonts w:ascii="Arial" w:hAnsi="Arial" w:cs="Arial"/>
          <w:noProof/>
        </w:rPr>
        <w:drawing>
          <wp:inline distT="0" distB="0" distL="0" distR="0" wp14:anchorId="1DD3B71C" wp14:editId="45611314">
            <wp:extent cx="3310759" cy="687950"/>
            <wp:effectExtent l="0" t="0" r="4445" b="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MS.png"/>
                    <pic:cNvPicPr/>
                  </pic:nvPicPr>
                  <pic:blipFill>
                    <a:blip r:embed="rId15">
                      <a:extLst>
                        <a:ext uri="{28A0092B-C50C-407E-A947-70E740481C1C}">
                          <a14:useLocalDpi xmlns:a14="http://schemas.microsoft.com/office/drawing/2010/main" val="0"/>
                        </a:ext>
                      </a:extLst>
                    </a:blip>
                    <a:stretch>
                      <a:fillRect/>
                    </a:stretch>
                  </pic:blipFill>
                  <pic:spPr>
                    <a:xfrm>
                      <a:off x="0" y="0"/>
                      <a:ext cx="3353630" cy="696858"/>
                    </a:xfrm>
                    <a:prstGeom prst="rect">
                      <a:avLst/>
                    </a:prstGeom>
                  </pic:spPr>
                </pic:pic>
              </a:graphicData>
            </a:graphic>
          </wp:inline>
        </w:drawing>
      </w:r>
    </w:p>
    <w:p w14:paraId="1C4D31B7" w14:textId="1B4CC859" w:rsidR="00BA1531" w:rsidRPr="00BA1531" w:rsidRDefault="00BA1531" w:rsidP="00BA1531">
      <w:pPr>
        <w:ind w:firstLine="720"/>
        <w:jc w:val="center"/>
        <w:rPr>
          <w:rFonts w:ascii="Arial" w:hAnsi="Arial" w:cs="Arial"/>
          <w:sz w:val="20"/>
          <w:szCs w:val="20"/>
        </w:rPr>
      </w:pPr>
      <w:r w:rsidRPr="00BA1531">
        <w:rPr>
          <w:rFonts w:ascii="Arial" w:hAnsi="Arial" w:cs="Arial"/>
          <w:sz w:val="20"/>
          <w:szCs w:val="20"/>
        </w:rPr>
        <w:t xml:space="preserve">(RMS, </w:t>
      </w:r>
      <w:r w:rsidRPr="00BA1531">
        <w:rPr>
          <w:rFonts w:ascii="Arial" w:hAnsi="Arial" w:cs="Arial"/>
          <w:i/>
          <w:iCs/>
          <w:sz w:val="20"/>
          <w:szCs w:val="20"/>
        </w:rPr>
        <w:t xml:space="preserve">Root Mean Squared, </w:t>
      </w:r>
      <w:r w:rsidRPr="00BA1531">
        <w:rPr>
          <w:rFonts w:ascii="Arial" w:hAnsi="Arial" w:cs="Arial"/>
          <w:sz w:val="20"/>
          <w:szCs w:val="20"/>
        </w:rPr>
        <w:t>Wikipedia, 2020)</w:t>
      </w:r>
    </w:p>
    <w:p w14:paraId="3A474373" w14:textId="5AF35E27" w:rsidR="00BA1531" w:rsidRDefault="00BA1531" w:rsidP="00BA1531">
      <w:pPr>
        <w:rPr>
          <w:rFonts w:ascii="Arial" w:hAnsi="Arial" w:cs="Arial"/>
        </w:rPr>
      </w:pPr>
    </w:p>
    <w:p w14:paraId="456FF408" w14:textId="7A89596E" w:rsidR="00BA1531" w:rsidRPr="00BA1531" w:rsidRDefault="00BA1531" w:rsidP="00BA1531">
      <w:pPr>
        <w:rPr>
          <w:rFonts w:ascii="Arial" w:hAnsi="Arial" w:cs="Arial"/>
        </w:rPr>
      </w:pPr>
      <w:r>
        <w:rPr>
          <w:rFonts w:ascii="Arial" w:hAnsi="Arial" w:cs="Arial"/>
        </w:rPr>
        <w:t xml:space="preserve">RMS will be used to calculate the difference between the prediction of the target feature and the actual value of the target feature. This information will available and printed out after the first iteration of the training data. The RMS will not be </w:t>
      </w:r>
      <w:r w:rsidR="00972810">
        <w:rPr>
          <w:rFonts w:ascii="Arial" w:hAnsi="Arial" w:cs="Arial"/>
        </w:rPr>
        <w:t xml:space="preserve">able to be calculation for the actual future prediction because there will be no data to validate it against. </w:t>
      </w:r>
      <w:bookmarkStart w:id="1" w:name="_GoBack"/>
      <w:bookmarkEnd w:id="1"/>
    </w:p>
    <w:p w14:paraId="6056C79F" w14:textId="77777777" w:rsidR="005D603D" w:rsidRPr="00F64736" w:rsidRDefault="005D603D" w:rsidP="0052492C">
      <w:pPr>
        <w:rPr>
          <w:rFonts w:ascii="Arial" w:hAnsi="Arial" w:cs="Arial"/>
        </w:rPr>
      </w:pPr>
    </w:p>
    <w:p w14:paraId="267B6306" w14:textId="77777777" w:rsidR="0052492C" w:rsidRPr="00F64736" w:rsidRDefault="0052492C" w:rsidP="0052492C">
      <w:pPr>
        <w:rPr>
          <w:rFonts w:ascii="Arial" w:hAnsi="Arial" w:cs="Arial"/>
          <w:i/>
          <w:iCs/>
        </w:rPr>
      </w:pPr>
      <w:r w:rsidRPr="00F64736">
        <w:rPr>
          <w:rFonts w:ascii="Arial" w:hAnsi="Arial" w:cs="Arial"/>
        </w:rPr>
        <w:t xml:space="preserve">Resources and Costs – </w:t>
      </w:r>
      <w:r w:rsidRPr="00F64736">
        <w:rPr>
          <w:rFonts w:ascii="Arial" w:hAnsi="Arial" w:cs="Arial"/>
          <w:i/>
          <w:iCs/>
        </w:rPr>
        <w:t>Elaborate/itemize the costs required to test and complete the</w:t>
      </w:r>
    </w:p>
    <w:p w14:paraId="66929F57" w14:textId="77777777" w:rsidR="0052492C" w:rsidRPr="00F64736" w:rsidRDefault="0052492C" w:rsidP="0052492C">
      <w:pPr>
        <w:rPr>
          <w:rFonts w:ascii="Arial" w:hAnsi="Arial" w:cs="Arial"/>
          <w:i/>
          <w:iCs/>
        </w:rPr>
      </w:pPr>
      <w:r w:rsidRPr="00F64736">
        <w:rPr>
          <w:rFonts w:ascii="Arial" w:hAnsi="Arial" w:cs="Arial"/>
          <w:i/>
          <w:iCs/>
        </w:rPr>
        <w:t>project in a production environment. Be sure to include the following:</w:t>
      </w:r>
    </w:p>
    <w:p w14:paraId="21F7B55B" w14:textId="77777777" w:rsidR="0052492C" w:rsidRPr="00F64736" w:rsidRDefault="0052492C" w:rsidP="0052492C">
      <w:pPr>
        <w:rPr>
          <w:rFonts w:ascii="Arial" w:hAnsi="Arial" w:cs="Arial"/>
          <w:i/>
          <w:iCs/>
        </w:rPr>
      </w:pPr>
      <w:r w:rsidRPr="00F64736">
        <w:rPr>
          <w:rFonts w:ascii="Arial" w:hAnsi="Arial" w:cs="Arial"/>
          <w:i/>
          <w:iCs/>
        </w:rPr>
        <w:t>Programming Environment -- Provide a clear picture of what hardware and</w:t>
      </w:r>
    </w:p>
    <w:p w14:paraId="36F53B5A" w14:textId="7C3515F8" w:rsidR="0052492C" w:rsidRPr="00F64736" w:rsidRDefault="0052492C" w:rsidP="0052492C">
      <w:pPr>
        <w:rPr>
          <w:rFonts w:ascii="Arial" w:hAnsi="Arial" w:cs="Arial"/>
          <w:i/>
          <w:iCs/>
        </w:rPr>
      </w:pPr>
      <w:r w:rsidRPr="00F64736">
        <w:rPr>
          <w:rFonts w:ascii="Arial" w:hAnsi="Arial" w:cs="Arial"/>
          <w:i/>
          <w:iCs/>
        </w:rPr>
        <w:t xml:space="preserve">software </w:t>
      </w:r>
      <w:proofErr w:type="gramStart"/>
      <w:r w:rsidRPr="00F64736">
        <w:rPr>
          <w:rFonts w:ascii="Arial" w:hAnsi="Arial" w:cs="Arial"/>
          <w:i/>
          <w:iCs/>
        </w:rPr>
        <w:t>are</w:t>
      </w:r>
      <w:proofErr w:type="gramEnd"/>
      <w:r w:rsidRPr="00F64736">
        <w:rPr>
          <w:rFonts w:ascii="Arial" w:hAnsi="Arial" w:cs="Arial"/>
          <w:i/>
          <w:iCs/>
        </w:rPr>
        <w:t xml:space="preserve"> required to complete the project.</w:t>
      </w:r>
    </w:p>
    <w:p w14:paraId="1B98CAED" w14:textId="77777777" w:rsidR="005D603D" w:rsidRPr="00F64736" w:rsidRDefault="005D603D" w:rsidP="0052492C">
      <w:pPr>
        <w:rPr>
          <w:rFonts w:ascii="Arial" w:hAnsi="Arial" w:cs="Arial"/>
        </w:rPr>
      </w:pPr>
    </w:p>
    <w:p w14:paraId="78F2B69F" w14:textId="77777777" w:rsidR="0052492C" w:rsidRPr="00F64736" w:rsidRDefault="0052492C" w:rsidP="0052492C">
      <w:pPr>
        <w:rPr>
          <w:rFonts w:ascii="Arial" w:hAnsi="Arial" w:cs="Arial"/>
          <w:i/>
          <w:iCs/>
        </w:rPr>
      </w:pPr>
      <w:r w:rsidRPr="00F64736">
        <w:rPr>
          <w:rFonts w:ascii="Arial" w:hAnsi="Arial" w:cs="Arial"/>
        </w:rPr>
        <w:t xml:space="preserve">Environment Costs -- </w:t>
      </w:r>
      <w:r w:rsidRPr="00F64736">
        <w:rPr>
          <w:rFonts w:ascii="Arial" w:hAnsi="Arial" w:cs="Arial"/>
          <w:i/>
          <w:iCs/>
        </w:rPr>
        <w:t>Provide an explanation of the costs associated with the</w:t>
      </w:r>
    </w:p>
    <w:p w14:paraId="1254E42E" w14:textId="77777777" w:rsidR="0052492C" w:rsidRPr="00F64736" w:rsidRDefault="0052492C" w:rsidP="0052492C">
      <w:pPr>
        <w:rPr>
          <w:rFonts w:ascii="Arial" w:hAnsi="Arial" w:cs="Arial"/>
          <w:i/>
          <w:iCs/>
        </w:rPr>
      </w:pPr>
      <w:r w:rsidRPr="00F64736">
        <w:rPr>
          <w:rFonts w:ascii="Arial" w:hAnsi="Arial" w:cs="Arial"/>
          <w:i/>
          <w:iCs/>
        </w:rPr>
        <w:t>application. Some might be startup, first-time costs while others might be a</w:t>
      </w:r>
    </w:p>
    <w:p w14:paraId="5DC27A46" w14:textId="77777777" w:rsidR="0052492C" w:rsidRPr="00F64736" w:rsidRDefault="0052492C" w:rsidP="0052492C">
      <w:pPr>
        <w:rPr>
          <w:rFonts w:ascii="Arial" w:hAnsi="Arial" w:cs="Arial"/>
          <w:i/>
          <w:iCs/>
        </w:rPr>
      </w:pPr>
      <w:r w:rsidRPr="00F64736">
        <w:rPr>
          <w:rFonts w:ascii="Arial" w:hAnsi="Arial" w:cs="Arial"/>
          <w:i/>
          <w:iCs/>
        </w:rPr>
        <w:t>percentage of licensing costs. Environment costs are relatively minimal. The</w:t>
      </w:r>
    </w:p>
    <w:p w14:paraId="08D9A6CD" w14:textId="77777777" w:rsidR="0052492C" w:rsidRPr="00F64736" w:rsidRDefault="0052492C" w:rsidP="0052492C">
      <w:pPr>
        <w:rPr>
          <w:rFonts w:ascii="Arial" w:hAnsi="Arial" w:cs="Arial"/>
          <w:i/>
          <w:iCs/>
        </w:rPr>
      </w:pPr>
      <w:r w:rsidRPr="00F64736">
        <w:rPr>
          <w:rFonts w:ascii="Arial" w:hAnsi="Arial" w:cs="Arial"/>
          <w:i/>
          <w:iCs/>
        </w:rPr>
        <w:t>environment where the system resides in a shared environment where costs are</w:t>
      </w:r>
    </w:p>
    <w:p w14:paraId="20E0B202" w14:textId="4FAD9514" w:rsidR="0052492C" w:rsidRPr="00F64736" w:rsidRDefault="0052492C" w:rsidP="0052492C">
      <w:pPr>
        <w:rPr>
          <w:rFonts w:ascii="Arial" w:hAnsi="Arial" w:cs="Arial"/>
          <w:i/>
          <w:iCs/>
        </w:rPr>
      </w:pPr>
      <w:r w:rsidRPr="00F64736">
        <w:rPr>
          <w:rFonts w:ascii="Arial" w:hAnsi="Arial" w:cs="Arial"/>
          <w:i/>
          <w:iCs/>
        </w:rPr>
        <w:t>shared by the organizations.</w:t>
      </w:r>
    </w:p>
    <w:p w14:paraId="513CF5D5" w14:textId="77777777" w:rsidR="005D603D" w:rsidRPr="00F64736" w:rsidRDefault="005D603D" w:rsidP="0052492C">
      <w:pPr>
        <w:rPr>
          <w:rFonts w:ascii="Arial" w:hAnsi="Arial" w:cs="Arial"/>
        </w:rPr>
      </w:pPr>
    </w:p>
    <w:p w14:paraId="6719BEA8" w14:textId="77777777" w:rsidR="0052492C" w:rsidRPr="00F64736" w:rsidRDefault="0052492C" w:rsidP="0052492C">
      <w:pPr>
        <w:rPr>
          <w:rFonts w:ascii="Arial" w:hAnsi="Arial" w:cs="Arial"/>
          <w:i/>
          <w:iCs/>
        </w:rPr>
      </w:pPr>
      <w:r w:rsidRPr="00F64736">
        <w:rPr>
          <w:rFonts w:ascii="Arial" w:hAnsi="Arial" w:cs="Arial"/>
        </w:rPr>
        <w:t xml:space="preserve">Human Resource Requirements -- </w:t>
      </w:r>
      <w:r w:rsidRPr="00F64736">
        <w:rPr>
          <w:rFonts w:ascii="Arial" w:hAnsi="Arial" w:cs="Arial"/>
          <w:i/>
          <w:iCs/>
        </w:rPr>
        <w:t>What is the time and cost for the labor to</w:t>
      </w:r>
    </w:p>
    <w:p w14:paraId="61B41B41" w14:textId="2AAFD6DB" w:rsidR="0052492C" w:rsidRPr="00F64736" w:rsidRDefault="0052492C" w:rsidP="0052492C">
      <w:pPr>
        <w:rPr>
          <w:rFonts w:ascii="Arial" w:hAnsi="Arial" w:cs="Arial"/>
          <w:i/>
          <w:iCs/>
        </w:rPr>
      </w:pPr>
      <w:r w:rsidRPr="00F64736">
        <w:rPr>
          <w:rFonts w:ascii="Arial" w:hAnsi="Arial" w:cs="Arial"/>
          <w:i/>
          <w:iCs/>
        </w:rPr>
        <w:t>complete the application?</w:t>
      </w:r>
    </w:p>
    <w:p w14:paraId="36D2474E" w14:textId="77777777" w:rsidR="005D603D" w:rsidRPr="00F64736" w:rsidRDefault="005D603D" w:rsidP="0052492C">
      <w:pPr>
        <w:rPr>
          <w:rFonts w:ascii="Arial" w:hAnsi="Arial" w:cs="Arial"/>
        </w:rPr>
      </w:pPr>
    </w:p>
    <w:p w14:paraId="55867FDA" w14:textId="77777777" w:rsidR="0052492C" w:rsidRPr="00F64736" w:rsidRDefault="0052492C" w:rsidP="0052492C">
      <w:pPr>
        <w:rPr>
          <w:rFonts w:ascii="Arial" w:hAnsi="Arial" w:cs="Arial"/>
          <w:i/>
          <w:iCs/>
        </w:rPr>
      </w:pPr>
      <w:r w:rsidRPr="00F64736">
        <w:rPr>
          <w:rFonts w:ascii="Arial" w:hAnsi="Arial" w:cs="Arial"/>
        </w:rPr>
        <w:t xml:space="preserve">Timeline and Milestones– </w:t>
      </w:r>
      <w:r w:rsidRPr="00F64736">
        <w:rPr>
          <w:rFonts w:ascii="Arial" w:hAnsi="Arial" w:cs="Arial"/>
          <w:i/>
          <w:iCs/>
        </w:rPr>
        <w:t>Generate a projected timeline, including milestones, start</w:t>
      </w:r>
    </w:p>
    <w:p w14:paraId="23E3B5F9" w14:textId="77777777" w:rsidR="0052492C" w:rsidRPr="00F64736" w:rsidRDefault="0052492C" w:rsidP="0052492C">
      <w:pPr>
        <w:rPr>
          <w:rFonts w:ascii="Arial" w:hAnsi="Arial" w:cs="Arial"/>
          <w:i/>
          <w:iCs/>
        </w:rPr>
      </w:pPr>
      <w:r w:rsidRPr="00F64736">
        <w:rPr>
          <w:rFonts w:ascii="Arial" w:hAnsi="Arial" w:cs="Arial"/>
          <w:i/>
          <w:iCs/>
        </w:rPr>
        <w:t>and end dates, duration for each milestone, dependencies, and resources assigned</w:t>
      </w:r>
    </w:p>
    <w:p w14:paraId="71C8DAE2" w14:textId="77777777" w:rsidR="0052492C" w:rsidRPr="00F64736" w:rsidRDefault="0052492C" w:rsidP="0052492C">
      <w:pPr>
        <w:rPr>
          <w:rFonts w:ascii="Arial" w:hAnsi="Arial" w:cs="Arial"/>
          <w:i/>
          <w:iCs/>
        </w:rPr>
      </w:pPr>
      <w:r w:rsidRPr="00F64736">
        <w:rPr>
          <w:rFonts w:ascii="Arial" w:hAnsi="Arial" w:cs="Arial"/>
          <w:i/>
          <w:iCs/>
        </w:rPr>
        <w:t>to each task. Use a table to display your timeline material.</w:t>
      </w:r>
    </w:p>
    <w:sectPr w:rsidR="0052492C" w:rsidRPr="00F64736"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E862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012318"/>
    <w:rsid w:val="000B4138"/>
    <w:rsid w:val="00130809"/>
    <w:rsid w:val="00135AAA"/>
    <w:rsid w:val="0016727C"/>
    <w:rsid w:val="001C4AD0"/>
    <w:rsid w:val="00233609"/>
    <w:rsid w:val="00270922"/>
    <w:rsid w:val="00274E82"/>
    <w:rsid w:val="0028266E"/>
    <w:rsid w:val="00282C84"/>
    <w:rsid w:val="00291692"/>
    <w:rsid w:val="002B302E"/>
    <w:rsid w:val="00375832"/>
    <w:rsid w:val="00384DA8"/>
    <w:rsid w:val="00386EED"/>
    <w:rsid w:val="00395347"/>
    <w:rsid w:val="003D3B7C"/>
    <w:rsid w:val="00427E2F"/>
    <w:rsid w:val="004578DE"/>
    <w:rsid w:val="004852E0"/>
    <w:rsid w:val="004A2037"/>
    <w:rsid w:val="00500456"/>
    <w:rsid w:val="0052492C"/>
    <w:rsid w:val="0055612F"/>
    <w:rsid w:val="00560F15"/>
    <w:rsid w:val="005D603D"/>
    <w:rsid w:val="006315CA"/>
    <w:rsid w:val="00792C97"/>
    <w:rsid w:val="007B12FC"/>
    <w:rsid w:val="007F0936"/>
    <w:rsid w:val="007F27DD"/>
    <w:rsid w:val="0081375D"/>
    <w:rsid w:val="00840C72"/>
    <w:rsid w:val="00843753"/>
    <w:rsid w:val="008478B5"/>
    <w:rsid w:val="008663D5"/>
    <w:rsid w:val="00880197"/>
    <w:rsid w:val="008D275C"/>
    <w:rsid w:val="00946BE7"/>
    <w:rsid w:val="00972810"/>
    <w:rsid w:val="00A128A1"/>
    <w:rsid w:val="00A769CC"/>
    <w:rsid w:val="00A97CF8"/>
    <w:rsid w:val="00B851B0"/>
    <w:rsid w:val="00BA1531"/>
    <w:rsid w:val="00BB48BB"/>
    <w:rsid w:val="00BD6F48"/>
    <w:rsid w:val="00C15BF3"/>
    <w:rsid w:val="00C97584"/>
    <w:rsid w:val="00CC34E8"/>
    <w:rsid w:val="00D76D22"/>
    <w:rsid w:val="00D8515A"/>
    <w:rsid w:val="00DA3205"/>
    <w:rsid w:val="00DB59B3"/>
    <w:rsid w:val="00DC4316"/>
    <w:rsid w:val="00DD4C89"/>
    <w:rsid w:val="00E12BD5"/>
    <w:rsid w:val="00E12E93"/>
    <w:rsid w:val="00E51268"/>
    <w:rsid w:val="00E518C3"/>
    <w:rsid w:val="00E749F0"/>
    <w:rsid w:val="00F64736"/>
    <w:rsid w:val="00FC6AD7"/>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068">
      <w:bodyDiv w:val="1"/>
      <w:marLeft w:val="0"/>
      <w:marRight w:val="0"/>
      <w:marTop w:val="0"/>
      <w:marBottom w:val="0"/>
      <w:divBdr>
        <w:top w:val="none" w:sz="0" w:space="0" w:color="auto"/>
        <w:left w:val="none" w:sz="0" w:space="0" w:color="auto"/>
        <w:bottom w:val="none" w:sz="0" w:space="0" w:color="auto"/>
        <w:right w:val="none" w:sz="0" w:space="0" w:color="auto"/>
      </w:divBdr>
      <w:divsChild>
        <w:div w:id="1427113641">
          <w:marLeft w:val="0"/>
          <w:marRight w:val="0"/>
          <w:marTop w:val="0"/>
          <w:marBottom w:val="0"/>
          <w:divBdr>
            <w:top w:val="none" w:sz="0" w:space="0" w:color="auto"/>
            <w:left w:val="none" w:sz="0" w:space="0" w:color="auto"/>
            <w:bottom w:val="none" w:sz="0" w:space="0" w:color="auto"/>
            <w:right w:val="none" w:sz="0" w:space="0" w:color="auto"/>
          </w:divBdr>
          <w:divsChild>
            <w:div w:id="358169489">
              <w:marLeft w:val="0"/>
              <w:marRight w:val="0"/>
              <w:marTop w:val="0"/>
              <w:marBottom w:val="0"/>
              <w:divBdr>
                <w:top w:val="none" w:sz="0" w:space="0" w:color="auto"/>
                <w:left w:val="none" w:sz="0" w:space="0" w:color="auto"/>
                <w:bottom w:val="none" w:sz="0" w:space="0" w:color="auto"/>
                <w:right w:val="none" w:sz="0" w:space="0" w:color="auto"/>
              </w:divBdr>
              <w:divsChild>
                <w:div w:id="1518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3908">
      <w:bodyDiv w:val="1"/>
      <w:marLeft w:val="0"/>
      <w:marRight w:val="0"/>
      <w:marTop w:val="0"/>
      <w:marBottom w:val="0"/>
      <w:divBdr>
        <w:top w:val="none" w:sz="0" w:space="0" w:color="auto"/>
        <w:left w:val="none" w:sz="0" w:space="0" w:color="auto"/>
        <w:bottom w:val="none" w:sz="0" w:space="0" w:color="auto"/>
        <w:right w:val="none" w:sz="0" w:space="0" w:color="auto"/>
      </w:divBdr>
      <w:divsChild>
        <w:div w:id="1132138396">
          <w:marLeft w:val="0"/>
          <w:marRight w:val="0"/>
          <w:marTop w:val="0"/>
          <w:marBottom w:val="0"/>
          <w:divBdr>
            <w:top w:val="none" w:sz="0" w:space="0" w:color="auto"/>
            <w:left w:val="none" w:sz="0" w:space="0" w:color="auto"/>
            <w:bottom w:val="none" w:sz="0" w:space="0" w:color="auto"/>
            <w:right w:val="none" w:sz="0" w:space="0" w:color="auto"/>
          </w:divBdr>
          <w:divsChild>
            <w:div w:id="1561745222">
              <w:marLeft w:val="0"/>
              <w:marRight w:val="0"/>
              <w:marTop w:val="0"/>
              <w:marBottom w:val="0"/>
              <w:divBdr>
                <w:top w:val="none" w:sz="0" w:space="0" w:color="auto"/>
                <w:left w:val="none" w:sz="0" w:space="0" w:color="auto"/>
                <w:bottom w:val="none" w:sz="0" w:space="0" w:color="auto"/>
                <w:right w:val="none" w:sz="0" w:space="0" w:color="auto"/>
              </w:divBdr>
              <w:divsChild>
                <w:div w:id="6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hyperlink" Target="https://finance.yahoo.com"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binder.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s://mybi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2</cp:revision>
  <dcterms:created xsi:type="dcterms:W3CDTF">2020-02-08T00:48:00Z</dcterms:created>
  <dcterms:modified xsi:type="dcterms:W3CDTF">2020-02-08T00:48:00Z</dcterms:modified>
</cp:coreProperties>
</file>