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A59A377"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35401B">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EA52739" w:rsidR="00CE126F" w:rsidRPr="00CF4E55" w:rsidRDefault="0035401B" w:rsidP="00E1209D">
      <w:pPr>
        <w:pStyle w:val="BodyText"/>
        <w:jc w:val="center"/>
        <w:rPr>
          <w:rFonts w:ascii="Arial" w:hAnsi="Arial" w:cs="Arial"/>
          <w:i w:val="0"/>
          <w:noProof/>
          <w:lang w:val="en-AU"/>
        </w:rPr>
      </w:pPr>
      <w:r>
        <w:rPr>
          <w:rFonts w:ascii="Arial" w:hAnsi="Arial" w:cs="Arial"/>
          <w:i w:val="0"/>
          <w:noProof/>
          <w:lang w:val="en-AU"/>
        </w:rPr>
        <w:t>October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6E79B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6E79B0">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6E79B0">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6E79B0">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6E79B0">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6E79B0">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6E79B0">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6E79B0">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6E79B0"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35pt;height:38.65pt;mso-width-percent:0;mso-height-percent:0;mso-width-percent:0;mso-height-percent:0" o:ole="">
            <v:imagedata r:id="rId19" o:title=""/>
          </v:shape>
          <o:OLEObject Type="Embed" ProgID="Equation.3" ShapeID="_x0000_i1027" DrawAspect="Content" ObjectID="_1663744028"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6E79B0" w:rsidRPr="007940A5">
        <w:rPr>
          <w:noProof/>
          <w:position w:val="-14"/>
          <w:lang w:val="en-AU"/>
        </w:rPr>
        <w:object w:dxaOrig="1380" w:dyaOrig="420" w14:anchorId="69464249">
          <v:shape id="_x0000_i1026" type="#_x0000_t75" alt="" style="width:66.65pt;height:17.35pt;mso-width-percent:0;mso-height-percent:0;mso-width-percent:0;mso-height-percent:0" o:ole="">
            <v:imagedata r:id="rId21" o:title=""/>
          </v:shape>
          <o:OLEObject Type="Embed" ProgID="Equation.3" ShapeID="_x0000_i1026" DrawAspect="Content" ObjectID="_1663744029"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6C03F989"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77777777"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suite does not recognize 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243D50E"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7777777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750D4752" w14:textId="3EC7D34F" w:rsidR="00265AC6" w:rsidRDefault="00265AC6" w:rsidP="00265AC6">
      <w:pPr>
        <w:rPr>
          <w:lang w:val="en-AU"/>
        </w:rPr>
      </w:pPr>
      <w:r>
        <w:rPr>
          <w:lang w:val="en-AU"/>
        </w:rPr>
        <w:t>PESTPP</w:t>
      </w:r>
      <w:r w:rsidR="0061671F">
        <w:rPr>
          <w:lang w:val="en-AU"/>
        </w:rPr>
        <w:t>-GLM</w:t>
      </w:r>
      <w:r w:rsidR="007A5EBD">
        <w:rPr>
          <w:lang w:val="en-AU"/>
        </w:rPr>
        <w:t>, a member of the PEST++ suite,</w:t>
      </w:r>
      <w:r>
        <w:rPr>
          <w:lang w:val="en-AU"/>
        </w:rPr>
        <w:t xml:space="preserve"> can also be run using the command</w:t>
      </w:r>
    </w:p>
    <w:p w14:paraId="19761166" w14:textId="0C5F543D" w:rsidR="00265AC6" w:rsidRDefault="001B5140" w:rsidP="00265AC6">
      <w:pPr>
        <w:ind w:firstLine="720"/>
        <w:rPr>
          <w:rFonts w:ascii="Courier New" w:hAnsi="Courier New" w:cs="Courier New"/>
          <w:i/>
          <w:sz w:val="20"/>
          <w:lang w:val="en-AU"/>
        </w:rPr>
      </w:pPr>
      <w:r>
        <w:rPr>
          <w:rFonts w:ascii="Courier New" w:hAnsi="Courier New" w:cs="Courier New"/>
          <w:sz w:val="20"/>
          <w:lang w:val="en-AU"/>
        </w:rPr>
        <w:t>PESTPP</w:t>
      </w:r>
      <w:r w:rsidR="00CA35E9">
        <w:rPr>
          <w:rFonts w:ascii="Courier New" w:hAnsi="Courier New" w:cs="Courier New"/>
          <w:sz w:val="20"/>
          <w:lang w:val="en-AU"/>
        </w:rPr>
        <w:t>-GLM</w:t>
      </w:r>
      <w:r>
        <w:rPr>
          <w:rFonts w:ascii="Courier New" w:hAnsi="Courier New" w:cs="Courier New"/>
          <w:sz w:val="20"/>
          <w:lang w:val="en-AU"/>
        </w:rPr>
        <w:t xml:space="preserve"> </w:t>
      </w:r>
      <w:r w:rsidR="00265AC6" w:rsidRPr="00265AC6">
        <w:rPr>
          <w:rFonts w:ascii="Courier New" w:hAnsi="Courier New" w:cs="Courier New"/>
          <w:i/>
          <w:sz w:val="20"/>
          <w:lang w:val="en-AU"/>
        </w:rPr>
        <w:t>case</w:t>
      </w:r>
      <w:r w:rsidR="00265AC6">
        <w:rPr>
          <w:rFonts w:ascii="Courier New" w:hAnsi="Courier New" w:cs="Courier New"/>
          <w:i/>
          <w:sz w:val="20"/>
          <w:lang w:val="en-AU"/>
        </w:rPr>
        <w:t xml:space="preserve"> /r</w:t>
      </w:r>
    </w:p>
    <w:p w14:paraId="61862C3A" w14:textId="35872852" w:rsidR="00265AC6" w:rsidRPr="00265AC6" w:rsidRDefault="00265AC6" w:rsidP="00265AC6">
      <w:pPr>
        <w:rPr>
          <w:lang w:val="en-AU"/>
        </w:rPr>
      </w:pPr>
      <w:r>
        <w:rPr>
          <w:lang w:val="en-AU"/>
        </w:rPr>
        <w:t>The “/r” switch informs</w:t>
      </w:r>
      <w:r w:rsidR="001B5140">
        <w:rPr>
          <w:lang w:val="en-AU"/>
        </w:rPr>
        <w:t xml:space="preserve"> PESTPP</w:t>
      </w:r>
      <w:r w:rsidR="00CA35E9">
        <w:rPr>
          <w:lang w:val="en-AU"/>
        </w:rPr>
        <w:t>-GLM</w:t>
      </w:r>
      <w:r w:rsidR="0028038E">
        <w:rPr>
          <w:lang w:val="en-AU"/>
        </w:rPr>
        <w:t xml:space="preserve"> </w:t>
      </w:r>
      <w:r>
        <w:rPr>
          <w:lang w:val="en-AU"/>
        </w:rPr>
        <w:t>that it must restart a previously</w:t>
      </w:r>
      <w:r w:rsidR="007A5EBD">
        <w:rPr>
          <w:lang w:val="en-AU"/>
        </w:rPr>
        <w:t xml:space="preserve"> </w:t>
      </w:r>
      <w:r>
        <w:rPr>
          <w:lang w:val="en-AU"/>
        </w:rPr>
        <w:t>halted run. It recommences execution</w:t>
      </w:r>
      <w:r w:rsidR="007A5EBD">
        <w:rPr>
          <w:lang w:val="en-AU"/>
        </w:rPr>
        <w:t xml:space="preserve"> of the previously terminated run</w:t>
      </w:r>
      <w:r>
        <w:rPr>
          <w:lang w:val="en-AU"/>
        </w:rPr>
        <w:t xml:space="preserve"> </w:t>
      </w:r>
      <w:r w:rsidR="00530160">
        <w:rPr>
          <w:lang w:val="en-AU"/>
        </w:rPr>
        <w:t>either at th</w:t>
      </w:r>
      <w:r w:rsidR="007A5EBD">
        <w:rPr>
          <w:lang w:val="en-AU"/>
        </w:rPr>
        <w:t>e</w:t>
      </w:r>
      <w:r w:rsidR="00530160">
        <w:rPr>
          <w:lang w:val="en-AU"/>
        </w:rPr>
        <w:t xml:space="preserve"> point</w:t>
      </w:r>
      <w:r w:rsidR="007A5EBD">
        <w:rPr>
          <w:lang w:val="en-AU"/>
        </w:rPr>
        <w:t xml:space="preserve"> where filling of the latest Jacobian matrix had been completed</w:t>
      </w:r>
      <w:r w:rsidR="00530160">
        <w:rPr>
          <w:lang w:val="en-AU"/>
        </w:rPr>
        <w:t>, or at the beginning of the current iteration, whichever is the most recent. Note th</w:t>
      </w:r>
      <w:r w:rsidR="00536261">
        <w:rPr>
          <w:lang w:val="en-AU"/>
        </w:rPr>
        <w:t>at</w:t>
      </w:r>
      <w:r w:rsidR="00530160">
        <w:rPr>
          <w:lang w:val="en-AU"/>
        </w:rPr>
        <w:t xml:space="preserve"> “/r” is case-insensitive; “/R” works just as well.</w:t>
      </w:r>
      <w:r w:rsidR="00073B10">
        <w:rPr>
          <w:lang w:val="en-AU"/>
        </w:rPr>
        <w:t xml:space="preserve"> </w:t>
      </w:r>
    </w:p>
    <w:p w14:paraId="735B936B" w14:textId="77777777" w:rsidR="00887A4B" w:rsidRDefault="00813754" w:rsidP="00813754">
      <w:pPr>
        <w:pStyle w:val="Heading2"/>
      </w:pPr>
      <w:bookmarkStart w:id="1988" w:name="_Toc32564118"/>
      <w:r>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467820F4" w14:textId="5518ED0A" w:rsidR="008D020B" w:rsidRPr="008D020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6E79B0" w:rsidP="005068AD">
      <w:pPr>
        <w:ind w:firstLine="720"/>
        <w:rPr>
          <w:lang w:val="en-AU"/>
        </w:rPr>
      </w:pPr>
      <w:r w:rsidRPr="009373F7">
        <w:rPr>
          <w:noProof/>
          <w:position w:val="-24"/>
          <w:lang w:val="en-AU"/>
        </w:rPr>
        <w:object w:dxaOrig="2240" w:dyaOrig="740" w14:anchorId="3C9C04D4">
          <v:shape id="_x0000_i1025" type="#_x0000_t75" alt="" style="width:110.65pt;height:38.65pt;mso-width-percent:0;mso-height-percent:0;mso-width-percent:0;mso-height-percent:0" o:ole="">
            <v:imagedata r:id="rId26" o:title=""/>
          </v:shape>
          <o:OLEObject Type="Embed" ProgID="Equation.3" ShapeID="_x0000_i1025" DrawAspect="Content" ObjectID="_1663744030"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8"/>
        <w:gridCol w:w="6238"/>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4F87DFFE"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6D28EA04"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6E79B0"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6E79B0"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  If users wish to have bound enforcement similar to how PEST and PESTPP-GLM, they should use the </w:t>
      </w:r>
      <w:r w:rsidR="00B01B66">
        <w:rPr>
          <w:i/>
          <w:lang w:val="en-AU"/>
        </w:rPr>
        <w:t>ies_enforce_chglim</w:t>
      </w:r>
      <w:r w:rsidR="00B01B66">
        <w:rPr>
          <w:lang w:val="en-AU"/>
        </w:rPr>
        <w:t xml:space="preserve"> option, which enables parameter realizatio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r>
              <w:rPr>
                <w:rFonts w:ascii="Calibri" w:hAnsi="Calibri"/>
                <w:i/>
                <w:sz w:val="18"/>
                <w:lang w:val="en-AU"/>
              </w:rPr>
              <w:t>ies_localize_how(parameters)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r w:rsidRPr="004307D0">
              <w:rPr>
                <w:rFonts w:ascii="Calibri" w:hAnsi="Calibri" w:cs="Calibri"/>
                <w:i/>
                <w:sz w:val="18"/>
                <w:lang w:val="en-AU"/>
              </w:rPr>
              <w:t>ies_num_threads</w:t>
            </w:r>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linux/mac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es_autoadaloc_sigma_dist(1.0)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r>
              <w:rPr>
                <w:rFonts w:ascii="Calibri" w:hAnsi="Calibri"/>
                <w:i/>
                <w:sz w:val="18"/>
                <w:lang w:val="en-AU"/>
              </w:rPr>
              <w:t>tie_by_group</w:t>
            </w:r>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r>
              <w:rPr>
                <w:rFonts w:ascii="Calibri" w:hAnsi="Calibri"/>
                <w:i/>
                <w:sz w:val="18"/>
                <w:lang w:val="en-AU"/>
              </w:rPr>
              <w:t>i</w:t>
            </w:r>
            <w:r w:rsidR="00B01B66">
              <w:rPr>
                <w:rFonts w:ascii="Calibri" w:hAnsi="Calibri"/>
                <w:i/>
                <w:sz w:val="18"/>
                <w:lang w:val="en-AU"/>
              </w:rPr>
              <w:t>es_enforce_chglim(false)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r>
              <w:rPr>
                <w:rFonts w:ascii="Calibri" w:hAnsi="Calibri"/>
                <w:i/>
                <w:sz w:val="18"/>
                <w:lang w:val="en-AU"/>
              </w:rPr>
              <w:t>ies_center_on(base)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r>
              <w:rPr>
                <w:rFonts w:ascii="Calibri" w:hAnsi="Calibri" w:cs="Calibri"/>
                <w:i/>
                <w:sz w:val="18"/>
                <w:szCs w:val="18"/>
                <w:lang w:val="en-AU"/>
              </w:rPr>
              <w:t>i</w:t>
            </w:r>
            <w:r w:rsidR="00434724">
              <w:rPr>
                <w:rFonts w:ascii="Calibri" w:hAnsi="Calibri" w:cs="Calibri"/>
                <w:i/>
                <w:sz w:val="18"/>
                <w:szCs w:val="18"/>
                <w:lang w:val="en-AU"/>
              </w:rPr>
              <w:t>es_no_noise(false)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r>
              <w:rPr>
                <w:rFonts w:ascii="Calibri" w:hAnsi="Calibri" w:cs="Calibri"/>
                <w:i/>
                <w:sz w:val="18"/>
                <w:szCs w:val="18"/>
                <w:lang w:val="en-AU"/>
              </w:rPr>
              <w:t>i</w:t>
            </w:r>
            <w:r w:rsidR="00B63F7A">
              <w:rPr>
                <w:rFonts w:ascii="Calibri" w:hAnsi="Calibri" w:cs="Calibri"/>
                <w:i/>
                <w:sz w:val="18"/>
                <w:szCs w:val="18"/>
                <w:lang w:val="en-AU"/>
              </w:rPr>
              <w:t>es_drop_conflicts(false)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r>
              <w:rPr>
                <w:rFonts w:ascii="Calibri" w:hAnsi="Calibri" w:cs="Calibri"/>
                <w:i/>
                <w:sz w:val="18"/>
                <w:szCs w:val="18"/>
                <w:lang w:val="en-AU"/>
              </w:rPr>
              <w:t>ies_save_rescov(true)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6E79B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6E79B0"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6E79B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8CF63" w14:textId="77777777" w:rsidR="006E79B0" w:rsidRDefault="006E79B0">
      <w:pPr>
        <w:spacing w:line="20" w:lineRule="exact"/>
      </w:pPr>
    </w:p>
  </w:endnote>
  <w:endnote w:type="continuationSeparator" w:id="0">
    <w:p w14:paraId="28515EAF" w14:textId="77777777" w:rsidR="006E79B0" w:rsidRDefault="006E79B0">
      <w:r>
        <w:t xml:space="preserve"> </w:t>
      </w:r>
    </w:p>
  </w:endnote>
  <w:endnote w:type="continuationNotice" w:id="1">
    <w:p w14:paraId="1FF3B9FF" w14:textId="77777777" w:rsidR="006E79B0" w:rsidRDefault="006E79B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301C9" w14:textId="77777777" w:rsidR="006E79B0" w:rsidRDefault="006E79B0">
      <w:r>
        <w:separator/>
      </w:r>
    </w:p>
  </w:footnote>
  <w:footnote w:type="continuationSeparator" w:id="0">
    <w:p w14:paraId="150EA675" w14:textId="77777777" w:rsidR="006E79B0" w:rsidRDefault="006E7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9</Pages>
  <Words>89825</Words>
  <Characters>512008</Characters>
  <Application>Microsoft Office Word</Application>
  <DocSecurity>0</DocSecurity>
  <Lines>4266</Lines>
  <Paragraphs>1201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600632</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White, Jeremy T</cp:lastModifiedBy>
  <cp:revision>233</cp:revision>
  <cp:lastPrinted>2019-03-02T06:14:00Z</cp:lastPrinted>
  <dcterms:created xsi:type="dcterms:W3CDTF">2019-03-01T22:11:00Z</dcterms:created>
  <dcterms:modified xsi:type="dcterms:W3CDTF">2020-10-09T16:21:00Z</dcterms:modified>
</cp:coreProperties>
</file>