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rPr>
          <w:b/>
          <w:bCs/>
        </w:rPr>
        <w:t xml:space="preserve">BIOL 1113: 2025 Learning Outcomes Sorted into the 2026 CCO Week Structure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Source material: 1.Intro_Bio/2025/LearningOutcomes/Unit 1–4 Learning Outcomes.docx (in-person, 4-unit structure).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Target structure: summer_cco/schedules/BIOL1113_TopicSchedule_DRAFT.docx and Weekly_topic_schedule.xlsx (online, 15-week structure with LO1, LO3-LO10 tags already assigned per week; there is no LO2 in the existing tagging, and the topic schedule never numbers past LO10).</w:t>
      </w:r>
    </w:p>
    <w:p>
      <w:pPr>
        <w:spacing w:after="150"/>
      </w:pPr>
      <w:r>
        <w:rPr>
          <w:b/>
          <w:bCs/>
          <w:i w:val="false"/>
          <w:iCs w:val="false"/>
        </w:rPr>
        <w:t xml:space="preserve">What this document is:</w:t>
      </w:r>
      <w:r>
        <w:rPr>
          <w:b w:val="false"/>
          <w:bCs w:val="false"/>
          <w:i w:val="false"/>
          <w:iCs w:val="false"/>
        </w:rPr>
        <w:t xml:space="preserve"> every outcome from the four 2025 unit docs, copied verbatim, sorted under the week it now maps to by topic. Nothing here is new content: no objective below was written by me. Where a 2026 week has no 2025 outcome to draw from, it's marked as a gap rather than filled in, since CLAUDE.md reserves objective-writing for you.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Yellow highlight = full gap, no existing outcome at all. Cyan highlight = thin/partial coverage.</w:t>
      </w:r>
    </w:p>
    <w:p>
      <w:pPr>
        <w:pBdr>
          <w:bottom w:val="single" w:color="auto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</w:rPr>
        <w:t xml:space="preserve">Week 1: Learning &amp; Nature of Science (LO1)</w:t>
      </w:r>
    </w:p>
    <w:p>
      <w:pPr>
        <w:spacing w:after="150"/>
      </w:pPr>
      <w:r>
        <w:rPr>
          <w:b/>
          <w:bCs/>
          <w:i w:val="false"/>
          <w:iCs w:val="false"/>
        </w:rPr>
        <w:t xml:space="preserve">From Unit 1, "Nature of Science":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Explain that science is both a process and a body of knowledge.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Recognize the importance of scientific knowledge being open to revision in light of new evidence.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Explain the role of peer review in science, including why it is reliable but not infallible.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Apply the steps of the scientific method to real-world biological questions and explain why this process matters.</w:t>
      </w:r>
    </w:p>
    <w:p>
      <w:pPr>
        <w:spacing w:after="150"/>
      </w:pPr>
      <w:r>
        <w:rPr>
          <w:b w:val="false"/>
          <w:bCs w:val="false"/>
          <w:i/>
          <w:iCs/>
        </w:rPr>
        <w:t xml:space="preserve">(Corresponds to Unit 1 top-level outcome 1.)</w:t>
      </w:r>
    </w:p>
    <w:p>
      <w:pPr>
        <w:pBdr>
          <w:bottom w:val="single" w:color="auto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highlight w:val="yellow"/>
          <w:highlightCs w:val="yellow"/>
        </w:rPr>
        <w:t xml:space="preserve">Week 2: Biological Molecules (LO3)</w:t>
      </w:r>
    </w:p>
    <w:p>
      <w:pPr>
        <w:spacing w:after="150"/>
      </w:pPr>
      <w:r>
        <w:rPr>
          <w:b/>
          <w:bCs/>
          <w:i w:val="false"/>
          <w:iCs w:val="false"/>
          <w:highlight w:val="yellow"/>
          <w:highlightCs w:val="yellow"/>
        </w:rPr>
        <w:t xml:space="preserve">No matching outcome exists in the 2025 unit docs.</w:t>
      </w:r>
      <w:r>
        <w:rPr>
          <w:b w:val="false"/>
          <w:bCs w:val="false"/>
          <w:i w:val="false"/>
          <w:iCs w:val="false"/>
          <w:highlight w:val="yellow"/>
          <w:highlightCs w:val="yellow"/>
        </w:rPr>
        <w:t xml:space="preserve"> The in-person course's written unit outcomes jump from nature of science straight to DNA/molecular genetics: atoms, water, carbon chemistry, and macromolecule structure (proteins, carbs, lipids, nucleic acids) were apparently taught without a corresponding written unit-level outcome. This is a genuine gap, not an oversight on my part: you'll need to draft these from scratch if you want objectives here.</w:t>
      </w:r>
    </w:p>
    <w:p>
      <w:pPr>
        <w:pBdr>
          <w:bottom w:val="single" w:color="auto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highlight w:val="yellow"/>
          <w:highlightCs w:val="yellow"/>
        </w:rPr>
        <w:t xml:space="preserve">Week 3: Cells and Biological Organization (LO3)</w:t>
      </w:r>
    </w:p>
    <w:p>
      <w:pPr>
        <w:spacing w:after="150"/>
      </w:pPr>
      <w:r>
        <w:rPr>
          <w:b/>
          <w:bCs/>
          <w:i w:val="false"/>
          <w:iCs w:val="false"/>
          <w:highlight w:val="yellow"/>
          <w:highlightCs w:val="yellow"/>
        </w:rPr>
        <w:t xml:space="preserve">No matching outcome exists in the 2025 unit docs.</w:t>
      </w:r>
      <w:r>
        <w:rPr>
          <w:b w:val="false"/>
          <w:bCs w:val="false"/>
          <w:i w:val="false"/>
          <w:iCs w:val="false"/>
          <w:highlight w:val="yellow"/>
          <w:highlightCs w:val="yellow"/>
        </w:rPr>
        <w:t xml:space="preserve"> Same issue as Week 2: general cell structure, organelle function, and levels of biological organization aren't covered by any existing unit outcome. Flagging for you to draft.</w:t>
      </w:r>
    </w:p>
    <w:p>
      <w:pPr>
        <w:pBdr>
          <w:bottom w:val="single" w:color="auto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</w:rPr>
        <w:t xml:space="preserve">Week 4: Biological Membranes and Cell Signaling (LO3, structure-function; LO8, systems coordination)</w:t>
      </w:r>
    </w:p>
    <w:p>
      <w:pPr>
        <w:spacing w:after="150"/>
      </w:pPr>
      <w:r>
        <w:rPr>
          <w:b/>
          <w:bCs/>
          <w:i w:val="false"/>
          <w:iCs w:val="false"/>
        </w:rPr>
        <w:t xml:space="preserve">Partial match, from Unit 2, "Nervous System":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Compare passive transport (diffusion, osmosis, facilitated diffusion) and active transport, emphasizing their roles in neuronal function.</w:t>
      </w:r>
    </w:p>
    <w:p>
      <w:pPr>
        <w:spacing w:after="150"/>
      </w:pPr>
      <w:r>
        <w:rPr>
          <w:b w:val="false"/>
          <w:bCs w:val="false"/>
          <w:i w:val="false"/>
          <w:iCs w:val="false"/>
          <w:highlight w:val="cyan"/>
          <w:highlightCs w:val="cyan"/>
        </w:rPr>
        <w:t xml:space="preserve">This outcome was written specifically about membrane transport </w:t>
      </w:r>
      <w:r>
        <w:rPr>
          <w:b w:val="false"/>
          <w:bCs w:val="false"/>
          <w:i/>
          <w:iCs/>
          <w:highlight w:val="cyan"/>
          <w:highlightCs w:val="cyan"/>
        </w:rPr>
        <w:t xml:space="preserve">in neurons</w:t>
      </w:r>
      <w:r>
        <w:rPr>
          <w:b w:val="false"/>
          <w:bCs w:val="false"/>
          <w:i w:val="false"/>
          <w:iCs w:val="false"/>
          <w:highlight w:val="cyan"/>
          <w:highlightCs w:val="cyan"/>
        </w:rPr>
        <w:t xml:space="preserve">, not membranes in general, so it may need rewording if you want it to stand alone as a general membrane-transport objective for Week 4, before the nervous system shows up again in Week 13.</w:t>
      </w:r>
    </w:p>
    <w:p>
      <w:pPr>
        <w:spacing w:after="150"/>
      </w:pPr>
      <w:r>
        <w:rPr>
          <w:b/>
          <w:bCs/>
          <w:i w:val="false"/>
          <w:iCs w:val="false"/>
          <w:highlight w:val="cyan"/>
          <w:highlightCs w:val="cyan"/>
        </w:rPr>
        <w:t xml:space="preserve">No existing outcome covers cell signaling / signal transduction</w:t>
      </w:r>
      <w:r>
        <w:rPr>
          <w:b w:val="false"/>
          <w:bCs w:val="false"/>
          <w:i w:val="false"/>
          <w:iCs w:val="false"/>
          <w:highlight w:val="cyan"/>
          <w:highlightCs w:val="cyan"/>
        </w:rPr>
        <w:t xml:space="preserve"> (receptors, ligands, second messengers); that's a gap.</w:t>
      </w:r>
    </w:p>
    <w:p>
      <w:pPr>
        <w:pBdr>
          <w:bottom w:val="single" w:color="auto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</w:rPr>
        <w:t xml:space="preserve">Week 5: DNA and Genetic Variation (LO4)</w:t>
      </w:r>
    </w:p>
    <w:p>
      <w:pPr>
        <w:spacing w:after="150"/>
      </w:pPr>
      <w:r>
        <w:rPr>
          <w:b/>
          <w:bCs/>
          <w:i w:val="false"/>
          <w:iCs w:val="false"/>
        </w:rPr>
        <w:t xml:space="preserve">From Unit 1 top-level outcomes: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Describe DNA structure and function, including nucleotide components, the sugar-phosphate backbone, base pairing rules, and how DNA encodes information.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Describe the role of mutations as the source of genetic variation and explain why this matters for evolution.</w:t>
      </w:r>
    </w:p>
    <w:p>
      <w:pPr>
        <w:spacing w:after="150"/>
      </w:pPr>
      <w:r>
        <w:rPr>
          <w:b/>
          <w:bCs/>
          <w:i w:val="false"/>
          <w:iCs w:val="false"/>
        </w:rPr>
        <w:t xml:space="preserve">From Unit 1, "Molecular Genetics" (detailed breakdown):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Identify the components of a nucleotide and explain which parts form the DNA backbone and base pairs.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Distinguish between purines and pyrimidines and describe how they pair in DNA.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Explain that mutations are the ultimate source of genetic variation on Earth.</w:t>
      </w:r>
    </w:p>
    <w:p>
      <w:pPr>
        <w:pBdr>
          <w:bottom w:val="single" w:color="auto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</w:rPr>
        <w:t xml:space="preserve">Week 6: Gene Expression (LO4)</w:t>
      </w:r>
    </w:p>
    <w:p>
      <w:pPr>
        <w:spacing w:after="150"/>
      </w:pPr>
      <w:r>
        <w:rPr>
          <w:b/>
          <w:bCs/>
          <w:i w:val="false"/>
          <w:iCs w:val="false"/>
        </w:rPr>
        <w:t xml:space="preserve">From Unit 1 top-level outcomes: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Explain how genetic information flows from DNA to protein, including transcription, translation, codons, amino acids, and the effects of mutations (synonymous, nonsynonymous, and frameshift).</w:t>
      </w:r>
    </w:p>
    <w:p>
      <w:pPr>
        <w:spacing w:after="150"/>
      </w:pPr>
      <w:r>
        <w:rPr>
          <w:b/>
          <w:bCs/>
          <w:i w:val="false"/>
          <w:iCs w:val="false"/>
        </w:rPr>
        <w:t xml:space="preserve">From Unit 1, "Molecular Genetics" (detailed breakdown):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Determine an mRNA transcript sequence from a DNA coding or template strand.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Explain the role of codons in translation and why they matter for protein synthesis.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Differentiate between synonymous, nonsynonymous, and frameshift mutations, and explain why frameshifts are often especially disruptive.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Describe the relationship between translation, proteins, and amino acids.</w:t>
      </w:r>
    </w:p>
    <w:p>
      <w:pPr>
        <w:pBdr>
          <w:bottom w:val="single" w:color="auto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</w:rPr>
        <w:t xml:space="preserve">Week 7: Cell Division (LO5)</w:t>
      </w:r>
    </w:p>
    <w:p>
      <w:pPr>
        <w:spacing w:after="150"/>
      </w:pPr>
      <w:r>
        <w:rPr>
          <w:b/>
          <w:bCs/>
          <w:i w:val="false"/>
          <w:iCs w:val="false"/>
        </w:rPr>
        <w:t xml:space="preserve">From Unit 1 top-level outcomes: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Compare mitosis and meiosis, identifying how each process contributes to growth, repair, reproduction, and genetic diversity.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Distinguish between homologous chromosomes and sister chromatids, and explain how meiosis generates haploid gametes through segregation, recombination, and independent assortment.</w:t>
      </w:r>
    </w:p>
    <w:p>
      <w:pPr>
        <w:spacing w:after="150"/>
      </w:pPr>
      <w:r>
        <w:rPr>
          <w:b/>
          <w:bCs/>
          <w:i w:val="false"/>
          <w:iCs w:val="false"/>
        </w:rPr>
        <w:t xml:space="preserve">From Unit 1, "Cell Division &amp; Genetics" (detailed breakdown):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Compare the outcomes of mitosis and meiosis.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Distinguish between homologous chromosomes and sister chromatids.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Explain why meiosis I produces haploid cells and how meiosis results in four unique haploid gametes.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Describe how recombination and independent assortment contribute to genetic diversity.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Explain how meiosis illustrates Mendel's laws of segregation and independent assortment.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Describe the evolutionary importance of meiosis.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Explain unique features of meiosis in egg production, including cell cycle arrest and fertilization-dependent completion.</w:t>
      </w:r>
    </w:p>
    <w:p>
      <w:pPr>
        <w:pBdr>
          <w:bottom w:val="single" w:color="auto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</w:rPr>
        <w:t xml:space="preserve">Week 8: Inheritance (LO5)</w:t>
      </w:r>
    </w:p>
    <w:p>
      <w:pPr>
        <w:spacing w:after="150"/>
      </w:pPr>
      <w:r>
        <w:rPr>
          <w:b/>
          <w:bCs/>
          <w:i w:val="false"/>
          <w:iCs w:val="false"/>
        </w:rPr>
        <w:t xml:space="preserve">From Unit 1 top-level outcomes: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Apply principles of inheritance (Mendel's laws, chromosomal linkage, monogenic and polygenic traits) to explain patterns of genetic variation and their evolutionary implications.</w:t>
      </w:r>
    </w:p>
    <w:p>
      <w:pPr>
        <w:spacing w:after="150"/>
      </w:pPr>
      <w:r>
        <w:rPr>
          <w:b/>
          <w:bCs/>
          <w:i w:val="false"/>
          <w:iCs w:val="false"/>
        </w:rPr>
        <w:t xml:space="preserve">From Unit 1, "Cell Division &amp; Genetics" (detailed breakdown):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Differentiate between monogenic and polygenic traits and explain how chromosomal linkage affects inheritance.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Be able to identify and explain extensions of Mendelian genetics and their mechanisms (e.g. Incomplete and Co-Dominance, Sex-linked inheritance).</w:t>
      </w:r>
    </w:p>
    <w:p>
      <w:pPr>
        <w:pBdr>
          <w:bottom w:val="single" w:color="auto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</w:rPr>
        <w:t xml:space="preserve">Week 9: Evolution and Natural Selection (LO6)</w:t>
      </w:r>
    </w:p>
    <w:p>
      <w:pPr>
        <w:spacing w:after="150"/>
      </w:pPr>
      <w:r>
        <w:rPr>
          <w:b/>
          <w:bCs/>
          <w:i w:val="false"/>
          <w:iCs w:val="false"/>
        </w:rPr>
        <w:t xml:space="preserve">From Unit 2, "Evolution":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Identify common misconceptions about evolution and articulate why they are inaccurate. / Identify and correct common misconceptions (e.g., "evolution is just a theory," "individuals evolve," "evolution has a goal").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Explain mutation as the source of genetic variation and evaluate why variation is essential for evolutionary processes. / Explain mutation as the ultimate source of variation and evaluate its role in adaptation.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Explain how meiosis and sexual reproduction remix alleles and analyze how this contributes to population-level diversity. / Analyze how meiosis and sexual reproduction remix alleles (segregation, recombination, independent assortment) to generate genetic diversity.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Compare natural selection, sexual selection, and genetic drift, and analyze how each drives evolutionary change under different conditions. / Compare natural selection, sexual selection, and genetic drift; analyze contexts in which each predominates.</w:t>
      </w:r>
    </w:p>
    <w:p>
      <w:pPr>
        <w:pBdr>
          <w:bottom w:val="single" w:color="auto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</w:rPr>
        <w:t xml:space="preserve">Week 10: Population Genetics and Speciation (LO6)</w:t>
      </w:r>
    </w:p>
    <w:p>
      <w:pPr>
        <w:spacing w:after="150"/>
      </w:pPr>
      <w:r>
        <w:rPr>
          <w:b/>
          <w:bCs/>
          <w:i w:val="false"/>
          <w:iCs w:val="false"/>
        </w:rPr>
        <w:t xml:space="preserve">From Unit 2, "Evolution":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Define gene flow and predict how it alters allele frequencies across populations. / Define gene flow and predict its effects on isolated vs. connected populations.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Compare mechanisms of speciation and evaluate scenarios that lead to the formation of new species. / Compare and evaluate mechanisms of speciation, emphasizing the role of reproductive isolation.</w:t>
      </w:r>
    </w:p>
    <w:p>
      <w:pPr>
        <w:spacing w:after="150"/>
      </w:pPr>
      <w:r>
        <w:rPr>
          <w:b/>
          <w:bCs/>
          <w:i w:val="false"/>
          <w:iCs w:val="false"/>
          <w:highlight w:val="cyan"/>
          <w:highlightCs w:val="cyan"/>
        </w:rPr>
        <w:t xml:space="preserve">Note:</w:t>
      </w:r>
      <w:r>
        <w:rPr>
          <w:b w:val="false"/>
          <w:bCs w:val="false"/>
          <w:i w:val="false"/>
          <w:iCs w:val="false"/>
          <w:highlight w:val="cyan"/>
          <w:highlightCs w:val="cyan"/>
        </w:rPr>
        <w:t xml:space="preserve"> Hardy-Weinberg equilibrium / allele-frequency math (which the topic schedule assigns a reading for, Section 19.2) has no corresponding written outcome in the 2025 docs. Worth adding if you want an objective that matches that reading.</w:t>
      </w:r>
    </w:p>
    <w:p>
      <w:pPr>
        <w:pBdr>
          <w:bottom w:val="single" w:color="auto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</w:rPr>
        <w:t xml:space="preserve">Week 11: Cellular Respiration (LO7)</w:t>
      </w:r>
    </w:p>
    <w:p>
      <w:pPr>
        <w:spacing w:after="150"/>
      </w:pPr>
      <w:r>
        <w:rPr>
          <w:b/>
          <w:bCs/>
          <w:i w:val="false"/>
          <w:iCs w:val="false"/>
        </w:rPr>
        <w:t xml:space="preserve">From Unit 4, "Cellular Respiration" (full section, direct match):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Explain why organisms need ATP and analyze why cellular respiration is essential for sustaining life.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Describe how energy stored in food molecules becomes usable energy for cellular work.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Analyze how cellular respiration connects to energy flow within ecosystems.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Describe the overall purpose and chemical equation of cellular respiration.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Identify whether a given biological scenario represents aerobic or anaerobic respiration based on oxygen availability and organismal context.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Identify the major stages of cellular respiration (glycolysis, pyruvate oxidation, Krebs cycle, electron transport chain) and the cellular locations where they occur.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Trace the flow of energy from glucose to ATP through oxidation reactions, electron carriers (NADH and FADH₂), and ATP synthase.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Explain how the electron transport chain generates a proton gradient and how ATP synthase uses this gradient to produce ATP.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Compare the ATP yield of aerobic and anaerobic respiration.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Predict how changes in oxygen levels, mitochondrial function, or enzyme activity would alter ATP production.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Analyze how cellular respiration and photosynthesis together drive global energy flow.</w:t>
      </w:r>
    </w:p>
    <w:p>
      <w:pPr>
        <w:spacing w:after="150"/>
      </w:pPr>
      <w:r>
        <w:rPr>
          <w:b/>
          <w:bCs/>
          <w:i w:val="false"/>
          <w:iCs w:val="false"/>
        </w:rPr>
        <w:t xml:space="preserve">Detailed breakdown, also from Unit 4: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Describe how glycolysis breaks down glucose and identify its ATP and NADH outputs.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Explain the formation of acetyl-CoA during pyruvate oxidation.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Trace carbon through the Krebs cycle and identify the outputs.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Describe how electron transport and chemiosmosis generate most cellular ATP.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Identify conditions under which organisms rely on anaerobic respiration (e.g., oxygen-poor environments, rapid ATP demand).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Predict how inhibitors of the electron transport chain (e.g., cyanide) disrupt ATP production.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Explain how carbon released in respiration contributes to the carbon cycle.</w:t>
      </w:r>
    </w:p>
    <w:p>
      <w:pPr>
        <w:pBdr>
          <w:bottom w:val="single" w:color="auto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</w:rPr>
        <w:t xml:space="preserve">Week 12: Photosynthesis (LO7)</w:t>
      </w:r>
    </w:p>
    <w:p>
      <w:pPr>
        <w:spacing w:after="150"/>
      </w:pPr>
      <w:r>
        <w:rPr>
          <w:b/>
          <w:bCs/>
          <w:i w:val="false"/>
          <w:iCs w:val="false"/>
        </w:rPr>
        <w:t xml:space="preserve">From Unit 3, "Photosynthesis" (full section, direct match):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Describe the overall purpose and chemical equation for photosynthesis.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Describe the structure of chloroplasts and explain how this structure supports photosynthetic function.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Explain that photons are packets of light energy, describe the relationship between wavelength and energy, and analyze which wavelengths are absorbed or reflected when we perceive color.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Distinguish between the light-dependent reactions (in the thylakoid membranes) and the Calvin cycle (in the stroma).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Trace the movement of energy from light absorption to the formation of glucose.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Explain how electron transport, H⁺ gradients, and ATP synthase generate chemical energy.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Describe how NADPH and ATP from the light reactions power carbon fixation in the Calvin cycle.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Predict how environmental conditions (light intensity, CO₂ levels, temperature) influence photosynthetic efficiency.</w:t>
      </w:r>
    </w:p>
    <w:p>
      <w:pPr>
        <w:pBdr>
          <w:bottom w:val="single" w:color="auto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</w:rPr>
        <w:t xml:space="preserve">Week 13: Biological Systems (LO8)</w:t>
      </w:r>
    </w:p>
    <w:p>
      <w:pPr>
        <w:spacing w:after="150"/>
      </w:pPr>
      <w:r>
        <w:rPr>
          <w:b/>
          <w:bCs/>
          <w:i w:val="false"/>
          <w:iCs w:val="false"/>
        </w:rPr>
        <w:t xml:space="preserve">From Unit 2, "Nervous System" (full section):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Describe the structure and function of a typical neuron, including the role of the axon hillock in signal integration.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Differentiate graded potentials from action potentials by analyzing how each is generated, propagated, and integrated.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Explain how the Na⁺/K⁺ pump maintains resting potential and predict the effects of pump inhibition on neuronal signaling.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Trace the sequence of events during an action potential from initiation to neurotransmitter release at the axon terminal.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Analyze what happens to neurotransmitters after release, including receptor binding, reuptake, and enzymatic degradation.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Trace the pathway of a reflex arc and evaluate its significance for rapid response.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Identify the major divisions of the nervous system and analyze how they coordinate function.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Analyze how selected infections and diseases alter normal nervous system function.</w:t>
      </w:r>
    </w:p>
    <w:p>
      <w:pPr>
        <w:spacing w:after="150"/>
      </w:pPr>
      <w:r>
        <w:rPr>
          <w:b/>
          <w:bCs/>
          <w:i w:val="false"/>
          <w:iCs w:val="false"/>
        </w:rPr>
        <w:t xml:space="preserve">From Unit 3, "Immune System" (full section):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Identify major leukocytes discussed in lecture, describe their functions, and classify them as part of the innate or adaptive immune system.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Distinguish between the barrier and internal divisions of the innate immune system and describe their major components.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Trace the sequence of events in the immune response to a primary infection and compare it with the secondary immune response.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Explain how vaccines influence immune response speed and strength.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Describe how B cells generate antibody diversity through V(D)J recombination and become more specific after first antigen exposure through somatic hypermutation.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Explain the functions of antibodies and describe one major function of the complement system (formation of pores in pathogens and infected cells).</w:t>
      </w:r>
    </w:p>
    <w:p>
      <w:pPr>
        <w:spacing w:after="150"/>
      </w:pPr>
      <w:r>
        <w:rPr>
          <w:b/>
          <w:bCs/>
          <w:i w:val="false"/>
          <w:iCs w:val="false"/>
          <w:highlight w:val="cyan"/>
          <w:highlightCs w:val="cyan"/>
        </w:rPr>
        <w:t xml:space="preserve">Gaps:</w:t>
      </w:r>
      <w:r>
        <w:rPr>
          <w:b w:val="false"/>
          <w:bCs w:val="false"/>
          <w:i w:val="false"/>
          <w:iCs w:val="false"/>
          <w:highlight w:val="cyan"/>
          <w:highlightCs w:val="cyan"/>
        </w:rPr>
        <w:t xml:space="preserve"> no existing outcome covers the endocrine system (hormones, target cells, feedback loops; Sections 37.1-37.2 are assigned readings with nothing written yet) or general animal body organization/homeostasis (Sections 33.1, 33.3). This week is carrying three sub-topics (body organization, nervous, endocrine) plus immune/disease, and only two of the four have existing outcomes.</w:t>
      </w:r>
    </w:p>
    <w:p>
      <w:pPr>
        <w:pBdr>
          <w:bottom w:val="single" w:color="auto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</w:rPr>
        <w:t xml:space="preserve">Week 14: Ecosystems (LO9)</w:t>
      </w:r>
    </w:p>
    <w:p>
      <w:pPr>
        <w:spacing w:after="150"/>
      </w:pPr>
      <w:r>
        <w:rPr>
          <w:b/>
          <w:bCs/>
          <w:i w:val="false"/>
          <w:iCs w:val="false"/>
        </w:rPr>
        <w:t xml:space="preserve">From Unit 3, "Population Ecology" (full section):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Compare r-selected and K-selected species and evaluate how life-history strategies influence survival and reproduction.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Interpret and construct survival curves (Type I, II, III) and analyze what they reveal about species' ecological strategies.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Analyze how population growth patterns (exponential vs. logistic) relate to carrying capacity and environmental limitations.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Evaluate how natural selection and life-history trade-offs shape r/K strategies and survival patterns.</w:t>
      </w:r>
    </w:p>
    <w:p>
      <w:pPr>
        <w:spacing w:after="150"/>
      </w:pPr>
      <w:r>
        <w:rPr>
          <w:b/>
          <w:bCs/>
          <w:i w:val="false"/>
          <w:iCs w:val="false"/>
        </w:rPr>
        <w:t xml:space="preserve">From Unit 4, "Ecosystems: Food Webs, Energy Flow &amp; Biogeochemical Cycles" (full section):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Explain why energy flow and nutrient cycling are essential for ecosystem stability.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Analyze how disruptions to energy flow or nutrient cycles affect biodiversity and ecosystem function.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Explain why ecosystems require continual energy input but can recycle matter indefinitely.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Interpret food chains and food webs, identifying producers, consumers, decomposers, and detritivores.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Apply the 10% rule to calculate energy transfer among trophic levels and analyze limitations on higher trophic levels.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Evaluate how changes in one species can affect the stability of food webs through direct and indirect interactions.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Describe the major reservoirs, pathways, and biological significance of the carbon, nitrogen, and phosphorus cycles.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Explain that atmospheric nitrogen (N₂) cannot be used directly by most organisms and must be fixed by soil bacteria before entering food webs.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i w:val="false"/>
          <w:iCs w:val="false"/>
        </w:rPr>
        <w:t xml:space="preserve">Predict how human activities influence biogeochemical cycles and assess resulting ecological impacts.</w:t>
      </w:r>
    </w:p>
    <w:p>
      <w:pPr>
        <w:spacing w:after="150"/>
      </w:pPr>
      <w:r>
        <w:rPr>
          <w:b w:val="false"/>
          <w:bCs w:val="false"/>
          <w:i/>
          <w:iCs/>
        </w:rPr>
        <w:t xml:space="preserve">This is the best-covered week in the whole mapping: population ecology and ecosystems outcomes both land here cleanly, and the last bullet above (human impacts on biogeochemical cycles) is worth noting since it overlaps with Week 15's theme.</w:t>
      </w:r>
    </w:p>
    <w:p>
      <w:pPr>
        <w:pBdr>
          <w:bottom w:val="single" w:color="auto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highlight w:val="yellow"/>
          <w:highlightCs w:val="yellow"/>
        </w:rPr>
        <w:t xml:space="preserve">Week 15: Human Impacts on Biological Systems (LO10)</w:t>
      </w:r>
    </w:p>
    <w:p>
      <w:pPr>
        <w:spacing w:after="150"/>
      </w:pPr>
      <w:r>
        <w:rPr>
          <w:b/>
          <w:bCs/>
          <w:i w:val="false"/>
          <w:iCs w:val="false"/>
          <w:highlight w:val="yellow"/>
          <w:highlightCs w:val="yellow"/>
        </w:rPr>
        <w:t xml:space="preserve">No matching outcome exists in the 2025 unit docs.</w:t>
      </w:r>
      <w:r>
        <w:rPr>
          <w:b w:val="false"/>
          <w:bCs w:val="false"/>
          <w:i w:val="false"/>
          <w:iCs w:val="false"/>
          <w:highlight w:val="yellow"/>
          <w:highlightCs w:val="yellow"/>
        </w:rPr>
        <w:t xml:space="preserve"> The closest thing is the last Week 14 outcome above ("predict how human activities influence biogeochemical cycles"), but nothing in the 2025 material addresses the biodiversity crisis, habitat loss/invasive species, or climate change content this week's readings cover (Sections 47.1–47.4, 44.5). This looks like new territory for the online course, either because the in-person semester didn't reach it or because it was covered without a written objective.</w:t>
      </w:r>
    </w:p>
    <w:p>
      <w:pPr>
        <w:pBdr>
          <w:bottom w:val="single" w:color="auto" w:sz="6" w:space="1"/>
        </w:pBdr>
        <w:spacing w:after="120" w:before="120"/>
      </w:pPr>
      <w:r>
        <w:t xml:space="preserve"/>
      </w:r>
    </w:p>
    <w:p>
      <w:pPr>
        <w:pStyle w:val="Heading1"/>
        <w:spacing w:after="150" w:before="300"/>
      </w:pPr>
      <w:r>
        <w:rPr>
          <w:b/>
          <w:bCs/>
        </w:rPr>
        <w:t xml:space="preserve">Summary: Where the Gaps Are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Every single outcome from the four 2025 unit docs found a home somewhere in the 15-week structure. Nothing was left over unused. But five weeks are thin or empty on existing material: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5040"/>
      </w:tblGrid>
      <w:tr>
        <w:tc>
          <w:tcPr>
            <w:tcW w:type="dxa" w:w="900"/>
            <w:shd w:fill="1F2937" w:color="auto" w:val="clear"/>
          </w:tcPr>
          <w:p>
            <w:r>
              <w:rPr>
                <w:b/>
                <w:bCs/>
                <w:color w:val="FFFFFF"/>
              </w:rPr>
              <w:t xml:space="preserve">Week</w:t>
            </w:r>
          </w:p>
        </w:tc>
        <w:tc>
          <w:tcPr>
            <w:tcW w:type="dxa" w:w="3600"/>
            <w:shd w:fill="1F2937" w:color="auto" w:val="clear"/>
          </w:tcPr>
          <w:p>
            <w:r>
              <w:rPr>
                <w:b/>
                <w:bCs/>
                <w:color w:val="FFFFFF"/>
              </w:rPr>
              <w:t xml:space="preserve">Topic</w:t>
            </w:r>
          </w:p>
        </w:tc>
        <w:tc>
          <w:tcPr>
            <w:tcW w:type="dxa" w:w="5040"/>
            <w:shd w:fill="1F2937" w:color="auto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Biological Molecules</w:t>
            </w:r>
          </w:p>
        </w:tc>
        <w:tc>
          <w:tcPr>
            <w:tcW w:type="dxa" w:w="5040"/>
          </w:tcPr>
          <w:p>
            <w:r>
              <w:rPr>
                <w:b w:val="false"/>
                <w:bCs w:val="false"/>
                <w:highlight w:val="yellow"/>
                <w:highlightCs w:val="yellow"/>
              </w:rPr>
              <w:t xml:space="preserve">No existing outcome, full gap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Cells &amp; Biological Organization</w:t>
            </w:r>
          </w:p>
        </w:tc>
        <w:tc>
          <w:tcPr>
            <w:tcW w:type="dxa" w:w="5040"/>
          </w:tcPr>
          <w:p>
            <w:r>
              <w:rPr>
                <w:b w:val="false"/>
                <w:bCs w:val="false"/>
                <w:highlight w:val="yellow"/>
                <w:highlightCs w:val="yellow"/>
              </w:rPr>
              <w:t xml:space="preserve">No existing outcome, full gap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Membranes &amp; Cell Signaling</w:t>
            </w:r>
          </w:p>
        </w:tc>
        <w:tc>
          <w:tcPr>
            <w:tcW w:type="dxa" w:w="5040"/>
          </w:tcPr>
          <w:p>
            <w:r>
              <w:rPr>
                <w:b w:val="false"/>
                <w:bCs w:val="false"/>
                <w:highlight w:val="cyan"/>
                <w:highlightCs w:val="cyan"/>
              </w:rPr>
              <w:t xml:space="preserve">Transport partially reusable; signaling is a full gap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Population Genetics &amp; Speciation</w:t>
            </w:r>
          </w:p>
        </w:tc>
        <w:tc>
          <w:tcPr>
            <w:tcW w:type="dxa" w:w="5040"/>
          </w:tcPr>
          <w:p>
            <w:r>
              <w:rPr>
                <w:b w:val="false"/>
                <w:bCs w:val="false"/>
                <w:highlight w:val="cyan"/>
                <w:highlightCs w:val="cyan"/>
              </w:rPr>
              <w:t xml:space="preserve">Speciation/gene flow covered; Hardy-Weinberg math is a gap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Biological Systems</w:t>
            </w:r>
          </w:p>
        </w:tc>
        <w:tc>
          <w:tcPr>
            <w:tcW w:type="dxa" w:w="5040"/>
          </w:tcPr>
          <w:p>
            <w:r>
              <w:rPr>
                <w:b w:val="false"/>
                <w:bCs w:val="false"/>
                <w:highlight w:val="cyan"/>
                <w:highlightCs w:val="cyan"/>
              </w:rPr>
              <w:t xml:space="preserve">Nervous + immune covered; endocrine + general homeostasis are gaps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Human Impacts</w:t>
            </w:r>
          </w:p>
        </w:tc>
        <w:tc>
          <w:tcPr>
            <w:tcW w:type="dxa" w:w="5040"/>
          </w:tcPr>
          <w:p>
            <w:r>
              <w:rPr>
                <w:b w:val="false"/>
                <w:bCs w:val="false"/>
                <w:highlight w:val="yellow"/>
                <w:highlightCs w:val="yellow"/>
              </w:rPr>
              <w:t xml:space="preserve">No existing outcome, full gap</w:t>
            </w:r>
          </w:p>
        </w:tc>
      </w:tr>
    </w:tbl>
    <w:p>
      <w:pPr>
        <w:spacing w:before="200"/>
      </w:pPr>
      <w:r>
        <w:t xml:space="preserve"/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Worth considering: weeks 2–4 cover foundational chemistry/cell biology that your in-person course apparently taught without ever writing down unit-level outcomes for it. That's either intentional (assumed background knowledge, lower assessment weight) or just an artifact of how the in-person units were scoped around genetics/evolution rather than intro cell biology. Since CLAUDE.md keeps objective-writing in your hands, I haven't drafted anything for these six gaps. Flagging them here so you can decide whether to write new objectives, adjust the readings, or accept lighter treatment for those weeks.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2026-07-13T17:51:19.806Z</dcterms:created>
  <dcterms:modified xsi:type="dcterms:W3CDTF">2026-07-13T17:51:19.807Z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