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0F449E" w14:textId="78A92862" w:rsidR="000C7466" w:rsidRDefault="00000000">
      <w:pPr>
        <w:pStyle w:val="Title"/>
        <w:spacing w:after="80"/>
      </w:pPr>
      <w:r>
        <w:rPr>
          <w:b/>
          <w:bCs/>
          <w:color w:val="1A3A5C"/>
          <w:sz w:val="40"/>
          <w:szCs w:val="40"/>
        </w:rPr>
        <w:t>BIOL 1113 — Guided Notes</w:t>
      </w:r>
    </w:p>
    <w:p w14:paraId="35C81AA5" w14:textId="58A90ED6" w:rsidR="000C7466" w:rsidRDefault="00000000">
      <w:pPr>
        <w:spacing w:after="240"/>
      </w:pPr>
      <w:r>
        <w:rPr>
          <w:i/>
          <w:iCs/>
          <w:color w:val="57606A"/>
          <w:sz w:val="22"/>
          <w:szCs w:val="22"/>
        </w:rPr>
        <w:t>Fill in the blanks as you watch each video. Use “My Additional Thoughts” for anything else that stands out — a question, a connection to something else you know,</w:t>
      </w:r>
      <w:r w:rsidR="00062A4D">
        <w:rPr>
          <w:i/>
          <w:iCs/>
          <w:color w:val="57606A"/>
          <w:sz w:val="22"/>
          <w:szCs w:val="22"/>
        </w:rPr>
        <w:t xml:space="preserve"> a sketch, anything else you want to note</w:t>
      </w:r>
      <w:r>
        <w:rPr>
          <w:i/>
          <w:iCs/>
          <w:color w:val="57606A"/>
          <w:sz w:val="22"/>
          <w:szCs w:val="22"/>
        </w:rPr>
        <w:t>.</w:t>
      </w:r>
    </w:p>
    <w:p w14:paraId="7173C1D0" w14:textId="77777777" w:rsidR="000C7466" w:rsidRDefault="000C7466">
      <w:pPr>
        <w:spacing w:after="300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80"/>
      </w:tblGrid>
      <w:tr w:rsidR="000C7466" w14:paraId="514BC060" w14:textId="77777777">
        <w:tc>
          <w:tcPr>
            <w:tcW w:w="10080" w:type="dxa"/>
            <w:shd w:val="clear" w:color="auto" w:fill="B84800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0DF3463" w14:textId="77777777" w:rsidR="000C7466" w:rsidRDefault="00000000">
            <w:r>
              <w:rPr>
                <w:b/>
                <w:bCs/>
                <w:color w:val="FFFFFF"/>
                <w:sz w:val="24"/>
                <w:szCs w:val="24"/>
              </w:rPr>
              <w:t>Video 2-5 — The Cell Membrane: Active Transport</w:t>
            </w:r>
          </w:p>
          <w:p w14:paraId="0DE97C21" w14:textId="77777777" w:rsidR="000C7466" w:rsidRDefault="00000000">
            <w:r>
              <w:rPr>
                <w:i/>
                <w:iCs/>
                <w:color w:val="FFFFFF"/>
              </w:rPr>
              <w:t>Reading: Section 5.3</w:t>
            </w:r>
          </w:p>
        </w:tc>
      </w:tr>
    </w:tbl>
    <w:p w14:paraId="622005AB" w14:textId="77777777" w:rsidR="000C7466" w:rsidRDefault="000C7466">
      <w:pPr>
        <w:spacing w:after="60"/>
      </w:pPr>
    </w:p>
    <w:tbl>
      <w:tblPr>
        <w:tblW w:w="10080" w:type="dxa"/>
        <w:tblBorders>
          <w:top w:val="single" w:sz="8" w:space="0" w:color="1A3A5C"/>
          <w:left w:val="single" w:sz="8" w:space="0" w:color="1A3A5C"/>
          <w:bottom w:val="single" w:sz="8" w:space="0" w:color="1A3A5C"/>
          <w:right w:val="single" w:sz="8" w:space="0" w:color="1A3A5C"/>
          <w:insideH w:val="none" w:sz="0" w:space="0" w:color="FFFFFF"/>
          <w:insideV w:val="single" w:sz="6" w:space="0" w:color="1A3A5C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40"/>
        <w:gridCol w:w="5040"/>
      </w:tblGrid>
      <w:tr w:rsidR="000C7466" w14:paraId="1E53C85B" w14:textId="77777777">
        <w:trPr>
          <w:cantSplit/>
          <w:tblHeader/>
        </w:trPr>
        <w:tc>
          <w:tcPr>
            <w:tcW w:w="5040" w:type="dxa"/>
            <w:tcBorders>
              <w:bottom w:val="single" w:sz="6" w:space="0" w:color="1A3A5C"/>
            </w:tcBorders>
            <w:shd w:val="clear" w:color="auto" w:fill="F7F9FC"/>
            <w:tcMar>
              <w:top w:w="200" w:type="dxa"/>
              <w:left w:w="200" w:type="dxa"/>
              <w:bottom w:w="200" w:type="dxa"/>
              <w:right w:w="150" w:type="dxa"/>
            </w:tcMar>
          </w:tcPr>
          <w:p w14:paraId="01864ABD" w14:textId="77777777" w:rsidR="000C7466" w:rsidRDefault="00000000">
            <w:r>
              <w:rPr>
                <w:b/>
                <w:bCs/>
                <w:color w:val="1A3A5C"/>
                <w:sz w:val="24"/>
                <w:szCs w:val="24"/>
              </w:rPr>
              <w:t>Fill in the Blanks</w:t>
            </w:r>
          </w:p>
        </w:tc>
        <w:tc>
          <w:tcPr>
            <w:tcW w:w="5040" w:type="dxa"/>
            <w:tcBorders>
              <w:bottom w:val="single" w:sz="6" w:space="0" w:color="1A3A5C"/>
            </w:tcBorders>
            <w:shd w:val="clear" w:color="auto" w:fill="F7F9FC"/>
            <w:tcMar>
              <w:top w:w="200" w:type="dxa"/>
              <w:left w:w="250" w:type="dxa"/>
              <w:bottom w:w="200" w:type="dxa"/>
              <w:right w:w="150" w:type="dxa"/>
            </w:tcMar>
          </w:tcPr>
          <w:p w14:paraId="17EDF16E" w14:textId="564B57EB" w:rsidR="000C7466" w:rsidRDefault="00000000">
            <w:r>
              <w:rPr>
                <w:b/>
                <w:bCs/>
                <w:color w:val="1A3A5C"/>
                <w:sz w:val="24"/>
                <w:szCs w:val="24"/>
              </w:rPr>
              <w:t>My Additional Thoughts</w:t>
            </w:r>
            <w:r w:rsidR="00E825B6">
              <w:rPr>
                <w:b/>
                <w:bCs/>
                <w:color w:val="1A3A5C"/>
                <w:sz w:val="24"/>
                <w:szCs w:val="24"/>
              </w:rPr>
              <w:t xml:space="preserve"> and Drawings</w:t>
            </w:r>
          </w:p>
        </w:tc>
      </w:tr>
      <w:tr w:rsidR="000C7466" w14:paraId="6459C9E4" w14:textId="77777777">
        <w:trPr>
          <w:cantSplit/>
        </w:trPr>
        <w:tc>
          <w:tcPr>
            <w:tcW w:w="5040" w:type="dxa"/>
            <w:tcMar>
              <w:top w:w="200" w:type="dxa"/>
              <w:left w:w="200" w:type="dxa"/>
              <w:bottom w:w="200" w:type="dxa"/>
              <w:right w:w="150" w:type="dxa"/>
            </w:tcMar>
          </w:tcPr>
          <w:p w14:paraId="0F39FD4D" w14:textId="4A94A146" w:rsidR="000C7466" w:rsidRDefault="00000000">
            <w:r>
              <w:rPr>
                <w:sz w:val="32"/>
                <w:szCs w:val="32"/>
              </w:rPr>
              <w:t xml:space="preserve">Active transport requires </w:t>
            </w:r>
            <w:r w:rsidR="00E90D51">
              <w:rPr>
                <w:sz w:val="32"/>
                <w:szCs w:val="32"/>
              </w:rPr>
              <w:t>______________</w:t>
            </w:r>
            <w:r>
              <w:rPr>
                <w:sz w:val="32"/>
                <w:szCs w:val="32"/>
              </w:rPr>
              <w:t>, unlike passive transport.</w:t>
            </w:r>
          </w:p>
        </w:tc>
        <w:tc>
          <w:tcPr>
            <w:tcW w:w="5040" w:type="dxa"/>
            <w:tcMar>
              <w:top w:w="200" w:type="dxa"/>
              <w:left w:w="250" w:type="dxa"/>
              <w:bottom w:w="200" w:type="dxa"/>
              <w:right w:w="150" w:type="dxa"/>
            </w:tcMar>
          </w:tcPr>
          <w:p w14:paraId="3EB73193" w14:textId="77777777" w:rsidR="000C7466" w:rsidRDefault="000C7466">
            <w:pPr>
              <w:pBdr>
                <w:bottom w:val="single" w:sz="4" w:space="4" w:color="AAAAAA"/>
              </w:pBdr>
              <w:spacing w:after="260"/>
            </w:pPr>
          </w:p>
          <w:p w14:paraId="14F5B83F" w14:textId="77777777" w:rsidR="000C7466" w:rsidRDefault="000C7466">
            <w:pPr>
              <w:pBdr>
                <w:bottom w:val="single" w:sz="4" w:space="4" w:color="AAAAAA"/>
              </w:pBdr>
              <w:spacing w:after="260"/>
            </w:pPr>
          </w:p>
          <w:p w14:paraId="31AA10F8" w14:textId="77777777" w:rsidR="000C7466" w:rsidRDefault="000C7466">
            <w:pPr>
              <w:pBdr>
                <w:bottom w:val="single" w:sz="4" w:space="4" w:color="AAAAAA"/>
              </w:pBdr>
              <w:spacing w:after="260"/>
            </w:pPr>
          </w:p>
        </w:tc>
      </w:tr>
      <w:tr w:rsidR="000C7466" w14:paraId="1213BECF" w14:textId="77777777">
        <w:trPr>
          <w:cantSplit/>
        </w:trPr>
        <w:tc>
          <w:tcPr>
            <w:tcW w:w="5040" w:type="dxa"/>
            <w:tcMar>
              <w:top w:w="200" w:type="dxa"/>
              <w:left w:w="200" w:type="dxa"/>
              <w:bottom w:w="200" w:type="dxa"/>
              <w:right w:w="150" w:type="dxa"/>
            </w:tcMar>
          </w:tcPr>
          <w:p w14:paraId="63A31AD3" w14:textId="37905BCD" w:rsidR="000C7466" w:rsidRDefault="00000000">
            <w:r>
              <w:rPr>
                <w:sz w:val="32"/>
                <w:szCs w:val="32"/>
              </w:rPr>
              <w:t xml:space="preserve">Active transport moves particles ______ their concentration gradient from an area of </w:t>
            </w:r>
            <w:r w:rsidR="00EF6DBF">
              <w:rPr>
                <w:sz w:val="32"/>
                <w:szCs w:val="32"/>
              </w:rPr>
              <w:t>______________</w:t>
            </w:r>
            <w:r>
              <w:rPr>
                <w:sz w:val="32"/>
                <w:szCs w:val="32"/>
              </w:rPr>
              <w:t xml:space="preserve"> concentration to an area of </w:t>
            </w:r>
            <w:r w:rsidR="00EF6DBF">
              <w:rPr>
                <w:sz w:val="32"/>
                <w:szCs w:val="32"/>
              </w:rPr>
              <w:t xml:space="preserve">______________ </w:t>
            </w:r>
            <w:r>
              <w:rPr>
                <w:sz w:val="32"/>
                <w:szCs w:val="32"/>
              </w:rPr>
              <w:t>concentration.</w:t>
            </w:r>
          </w:p>
        </w:tc>
        <w:tc>
          <w:tcPr>
            <w:tcW w:w="5040" w:type="dxa"/>
            <w:tcMar>
              <w:top w:w="200" w:type="dxa"/>
              <w:left w:w="250" w:type="dxa"/>
              <w:bottom w:w="200" w:type="dxa"/>
              <w:right w:w="150" w:type="dxa"/>
            </w:tcMar>
          </w:tcPr>
          <w:p w14:paraId="218C1C19" w14:textId="77777777" w:rsidR="000C7466" w:rsidRDefault="000C7466">
            <w:pPr>
              <w:pBdr>
                <w:bottom w:val="single" w:sz="4" w:space="4" w:color="AAAAAA"/>
              </w:pBdr>
              <w:spacing w:after="260"/>
            </w:pPr>
          </w:p>
          <w:p w14:paraId="171EC261" w14:textId="77777777" w:rsidR="000C7466" w:rsidRDefault="000C7466">
            <w:pPr>
              <w:pBdr>
                <w:bottom w:val="single" w:sz="4" w:space="4" w:color="AAAAAA"/>
              </w:pBdr>
              <w:spacing w:after="260"/>
            </w:pPr>
          </w:p>
        </w:tc>
      </w:tr>
      <w:tr w:rsidR="000C7466" w14:paraId="4650C5D2" w14:textId="77777777">
        <w:trPr>
          <w:cantSplit/>
        </w:trPr>
        <w:tc>
          <w:tcPr>
            <w:tcW w:w="5040" w:type="dxa"/>
            <w:tcMar>
              <w:top w:w="200" w:type="dxa"/>
              <w:left w:w="200" w:type="dxa"/>
              <w:bottom w:w="200" w:type="dxa"/>
              <w:right w:w="150" w:type="dxa"/>
            </w:tcMar>
          </w:tcPr>
          <w:p w14:paraId="1A8BCE30" w14:textId="08E319F7" w:rsidR="000C7466" w:rsidRDefault="00000000">
            <w:r>
              <w:rPr>
                <w:sz w:val="32"/>
                <w:szCs w:val="32"/>
              </w:rPr>
              <w:t xml:space="preserve">The energy currency the cell spends during active transport is called </w:t>
            </w:r>
            <w:r w:rsidR="00EF6DBF">
              <w:rPr>
                <w:sz w:val="32"/>
                <w:szCs w:val="32"/>
              </w:rPr>
              <w:t>______________</w:t>
            </w:r>
            <w:r>
              <w:rPr>
                <w:sz w:val="32"/>
                <w:szCs w:val="32"/>
              </w:rPr>
              <w:t>.</w:t>
            </w:r>
          </w:p>
        </w:tc>
        <w:tc>
          <w:tcPr>
            <w:tcW w:w="5040" w:type="dxa"/>
            <w:tcMar>
              <w:top w:w="200" w:type="dxa"/>
              <w:left w:w="250" w:type="dxa"/>
              <w:bottom w:w="200" w:type="dxa"/>
              <w:right w:w="150" w:type="dxa"/>
            </w:tcMar>
          </w:tcPr>
          <w:p w14:paraId="0071C9C1" w14:textId="77777777" w:rsidR="000C7466" w:rsidRDefault="000C7466">
            <w:pPr>
              <w:pBdr>
                <w:bottom w:val="single" w:sz="4" w:space="4" w:color="AAAAAA"/>
              </w:pBdr>
              <w:spacing w:after="260"/>
            </w:pPr>
          </w:p>
          <w:p w14:paraId="28559B13" w14:textId="77777777" w:rsidR="000C7466" w:rsidRDefault="000C7466">
            <w:pPr>
              <w:pBdr>
                <w:bottom w:val="single" w:sz="4" w:space="4" w:color="AAAAAA"/>
              </w:pBdr>
              <w:spacing w:after="260"/>
            </w:pPr>
          </w:p>
          <w:p w14:paraId="772AF6F3" w14:textId="77777777" w:rsidR="000C7466" w:rsidRDefault="000C7466">
            <w:pPr>
              <w:pBdr>
                <w:bottom w:val="single" w:sz="4" w:space="4" w:color="AAAAAA"/>
              </w:pBdr>
              <w:spacing w:after="260"/>
            </w:pPr>
          </w:p>
        </w:tc>
      </w:tr>
      <w:tr w:rsidR="000C7466" w14:paraId="411C0762" w14:textId="77777777">
        <w:trPr>
          <w:cantSplit/>
        </w:trPr>
        <w:tc>
          <w:tcPr>
            <w:tcW w:w="5040" w:type="dxa"/>
            <w:tcMar>
              <w:top w:w="200" w:type="dxa"/>
              <w:left w:w="200" w:type="dxa"/>
              <w:bottom w:w="200" w:type="dxa"/>
              <w:right w:w="150" w:type="dxa"/>
            </w:tcMar>
          </w:tcPr>
          <w:p w14:paraId="23C1DCFC" w14:textId="26F26BDC" w:rsidR="000C7466" w:rsidRDefault="00000000">
            <w:r>
              <w:rPr>
                <w:sz w:val="32"/>
                <w:szCs w:val="32"/>
              </w:rPr>
              <w:t xml:space="preserve">A transport protein that moves things against their concentration gradient using ATP is called a </w:t>
            </w:r>
            <w:r w:rsidR="00EF6DBF">
              <w:rPr>
                <w:sz w:val="32"/>
                <w:szCs w:val="32"/>
              </w:rPr>
              <w:t>______________</w:t>
            </w:r>
            <w:r>
              <w:rPr>
                <w:sz w:val="32"/>
                <w:szCs w:val="32"/>
              </w:rPr>
              <w:t>.</w:t>
            </w:r>
          </w:p>
        </w:tc>
        <w:tc>
          <w:tcPr>
            <w:tcW w:w="5040" w:type="dxa"/>
            <w:tcMar>
              <w:top w:w="200" w:type="dxa"/>
              <w:left w:w="250" w:type="dxa"/>
              <w:bottom w:w="200" w:type="dxa"/>
              <w:right w:w="150" w:type="dxa"/>
            </w:tcMar>
          </w:tcPr>
          <w:p w14:paraId="5F478543" w14:textId="77777777" w:rsidR="000C7466" w:rsidRDefault="000C7466">
            <w:pPr>
              <w:pBdr>
                <w:bottom w:val="single" w:sz="4" w:space="4" w:color="AAAAAA"/>
              </w:pBdr>
              <w:spacing w:after="260"/>
            </w:pPr>
          </w:p>
          <w:p w14:paraId="55D053C0" w14:textId="77777777" w:rsidR="000C7466" w:rsidRDefault="000C7466">
            <w:pPr>
              <w:pBdr>
                <w:bottom w:val="single" w:sz="4" w:space="4" w:color="AAAAAA"/>
              </w:pBdr>
              <w:spacing w:after="260"/>
            </w:pPr>
          </w:p>
          <w:p w14:paraId="3429C29E" w14:textId="77777777" w:rsidR="000C7466" w:rsidRDefault="000C7466">
            <w:pPr>
              <w:pBdr>
                <w:bottom w:val="single" w:sz="4" w:space="4" w:color="AAAAAA"/>
              </w:pBdr>
              <w:spacing w:after="260"/>
            </w:pPr>
          </w:p>
        </w:tc>
      </w:tr>
      <w:tr w:rsidR="000C7466" w14:paraId="28AFBED9" w14:textId="77777777">
        <w:trPr>
          <w:cantSplit/>
        </w:trPr>
        <w:tc>
          <w:tcPr>
            <w:tcW w:w="5040" w:type="dxa"/>
            <w:tcMar>
              <w:top w:w="200" w:type="dxa"/>
              <w:left w:w="200" w:type="dxa"/>
              <w:bottom w:w="200" w:type="dxa"/>
              <w:right w:w="150" w:type="dxa"/>
            </w:tcMar>
          </w:tcPr>
          <w:p w14:paraId="6B54083A" w14:textId="289D4C5C" w:rsidR="000C7466" w:rsidRDefault="00000000">
            <w:r>
              <w:rPr>
                <w:sz w:val="32"/>
                <w:szCs w:val="32"/>
              </w:rPr>
              <w:t xml:space="preserve">The featured pump in this video, found in the membrane of almost every animal cell, is the </w:t>
            </w:r>
            <w:r w:rsidR="00EF6DBF">
              <w:rPr>
                <w:sz w:val="32"/>
                <w:szCs w:val="32"/>
              </w:rPr>
              <w:t xml:space="preserve">______________ </w:t>
            </w:r>
            <w:r>
              <w:rPr>
                <w:sz w:val="32"/>
                <w:szCs w:val="32"/>
              </w:rPr>
              <w:t>pump.</w:t>
            </w:r>
          </w:p>
        </w:tc>
        <w:tc>
          <w:tcPr>
            <w:tcW w:w="5040" w:type="dxa"/>
            <w:tcMar>
              <w:top w:w="200" w:type="dxa"/>
              <w:left w:w="250" w:type="dxa"/>
              <w:bottom w:w="200" w:type="dxa"/>
              <w:right w:w="150" w:type="dxa"/>
            </w:tcMar>
          </w:tcPr>
          <w:p w14:paraId="11CC79CE" w14:textId="77777777" w:rsidR="000C7466" w:rsidRDefault="000C7466">
            <w:pPr>
              <w:pBdr>
                <w:bottom w:val="single" w:sz="4" w:space="4" w:color="AAAAAA"/>
              </w:pBdr>
              <w:spacing w:after="260"/>
            </w:pPr>
          </w:p>
          <w:p w14:paraId="6C699A7E" w14:textId="77777777" w:rsidR="000C7466" w:rsidRDefault="000C7466">
            <w:pPr>
              <w:pBdr>
                <w:bottom w:val="single" w:sz="4" w:space="4" w:color="AAAAAA"/>
              </w:pBdr>
              <w:spacing w:after="260"/>
            </w:pPr>
          </w:p>
          <w:p w14:paraId="2A58B8A1" w14:textId="77777777" w:rsidR="000C7466" w:rsidRDefault="000C7466">
            <w:pPr>
              <w:pBdr>
                <w:bottom w:val="single" w:sz="4" w:space="4" w:color="AAAAAA"/>
              </w:pBdr>
              <w:spacing w:after="260"/>
            </w:pPr>
          </w:p>
        </w:tc>
      </w:tr>
      <w:tr w:rsidR="000C7466" w14:paraId="5619D2FC" w14:textId="77777777">
        <w:trPr>
          <w:cantSplit/>
        </w:trPr>
        <w:tc>
          <w:tcPr>
            <w:tcW w:w="5040" w:type="dxa"/>
            <w:tcMar>
              <w:top w:w="200" w:type="dxa"/>
              <w:left w:w="200" w:type="dxa"/>
              <w:bottom w:w="200" w:type="dxa"/>
              <w:right w:w="150" w:type="dxa"/>
            </w:tcMar>
          </w:tcPr>
          <w:p w14:paraId="204DAED7" w14:textId="77777777" w:rsidR="000C7466" w:rsidRDefault="00EF6DBF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lastRenderedPageBreak/>
              <w:t>The sodium-potassium pump moves in a continuous ______________</w:t>
            </w:r>
          </w:p>
          <w:p w14:paraId="402156E7" w14:textId="77777777" w:rsidR="00EF6DBF" w:rsidRDefault="00EF6DBF">
            <w:pPr>
              <w:rPr>
                <w:sz w:val="32"/>
                <w:szCs w:val="32"/>
              </w:rPr>
            </w:pPr>
          </w:p>
          <w:p w14:paraId="27B125AB" w14:textId="62D4E9C1" w:rsidR="00EF6DBF" w:rsidRDefault="00EF6DBF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In our video we start with the pump open to ___________________</w:t>
            </w:r>
          </w:p>
          <w:p w14:paraId="59EDE4A6" w14:textId="77777777" w:rsidR="00EF6DBF" w:rsidRDefault="00EF6DBF">
            <w:r>
              <w:rPr>
                <w:sz w:val="32"/>
                <w:szCs w:val="32"/>
              </w:rPr>
              <w:t>______________</w:t>
            </w:r>
          </w:p>
          <w:p w14:paraId="3C79D959" w14:textId="7CD6DD1F" w:rsidR="00EF6DBF" w:rsidRDefault="00EF6DBF">
            <w:pPr>
              <w:rPr>
                <w:sz w:val="32"/>
                <w:szCs w:val="32"/>
              </w:rPr>
            </w:pPr>
          </w:p>
          <w:p w14:paraId="5E86C942" w14:textId="7BE31C47" w:rsidR="00EF6DBF" w:rsidRDefault="00EF6DBF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In this position ______________</w:t>
            </w:r>
          </w:p>
          <w:p w14:paraId="4834EFC3" w14:textId="0BAAF5BC" w:rsidR="00EF6DBF" w:rsidRDefault="00EF6DBF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______________ enter the pump.</w:t>
            </w:r>
          </w:p>
          <w:p w14:paraId="339DD019" w14:textId="77777777" w:rsidR="00EF6DBF" w:rsidRDefault="00EF6DBF">
            <w:pPr>
              <w:rPr>
                <w:sz w:val="32"/>
                <w:szCs w:val="32"/>
              </w:rPr>
            </w:pPr>
          </w:p>
          <w:p w14:paraId="1C828279" w14:textId="2B79C7EB" w:rsidR="00EF6DBF" w:rsidRDefault="00EF6DBF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This causes ______________ to bind. </w:t>
            </w:r>
          </w:p>
          <w:p w14:paraId="1F29915B" w14:textId="77777777" w:rsidR="00EF6DBF" w:rsidRDefault="00EF6DBF">
            <w:pPr>
              <w:rPr>
                <w:sz w:val="32"/>
                <w:szCs w:val="32"/>
              </w:rPr>
            </w:pPr>
          </w:p>
          <w:p w14:paraId="34E11C87" w14:textId="2C641569" w:rsidR="00EF6DBF" w:rsidRDefault="00EF6DBF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‘Spending’ (breaking) ______________ causes the pump to ______________</w:t>
            </w:r>
          </w:p>
          <w:p w14:paraId="1B131B5E" w14:textId="77777777" w:rsidR="00EF6DBF" w:rsidRDefault="00EF6DBF">
            <w:pPr>
              <w:rPr>
                <w:sz w:val="32"/>
                <w:szCs w:val="32"/>
              </w:rPr>
            </w:pPr>
          </w:p>
          <w:p w14:paraId="73FD71BF" w14:textId="565177F1" w:rsidR="00EF6DBF" w:rsidRDefault="00EF6DBF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The releases ______________ to the outside environment which makes space for ______________ to bind. </w:t>
            </w:r>
          </w:p>
          <w:p w14:paraId="76C53C73" w14:textId="77777777" w:rsidR="00EF6DBF" w:rsidRDefault="00EF6DBF">
            <w:pPr>
              <w:rPr>
                <w:sz w:val="32"/>
                <w:szCs w:val="32"/>
              </w:rPr>
            </w:pPr>
          </w:p>
          <w:p w14:paraId="14B612E5" w14:textId="0EAB35D0" w:rsidR="00EF6DBF" w:rsidRDefault="00EF6DBF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This binding causes the pump to ____________________________</w:t>
            </w:r>
          </w:p>
          <w:p w14:paraId="72BA1066" w14:textId="77777777" w:rsidR="00EF6DBF" w:rsidRDefault="00EF6DBF">
            <w:pPr>
              <w:rPr>
                <w:sz w:val="32"/>
                <w:szCs w:val="32"/>
              </w:rPr>
            </w:pPr>
          </w:p>
          <w:p w14:paraId="04B5DD38" w14:textId="10309550" w:rsidR="00EF6DBF" w:rsidRDefault="00EF6DBF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Which releases ______________ to the inside of the ______________. </w:t>
            </w:r>
          </w:p>
          <w:p w14:paraId="5764E9C0" w14:textId="77777777" w:rsidR="00E825B6" w:rsidRDefault="00E825B6">
            <w:pPr>
              <w:rPr>
                <w:sz w:val="32"/>
                <w:szCs w:val="32"/>
              </w:rPr>
            </w:pPr>
          </w:p>
          <w:p w14:paraId="1BDFC93F" w14:textId="4B5E1C9C" w:rsidR="00E825B6" w:rsidRDefault="00E825B6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The cycle starts again with ______________ binding. </w:t>
            </w:r>
          </w:p>
          <w:p w14:paraId="40DE5680" w14:textId="77777777" w:rsidR="00EF6DBF" w:rsidRDefault="00EF6DBF">
            <w:pPr>
              <w:rPr>
                <w:sz w:val="32"/>
                <w:szCs w:val="32"/>
              </w:rPr>
            </w:pPr>
          </w:p>
          <w:p w14:paraId="30314720" w14:textId="77777777" w:rsidR="00EF6DBF" w:rsidRDefault="00EF6DBF"/>
          <w:p w14:paraId="793953CF" w14:textId="330ABCB3" w:rsidR="00EF6DBF" w:rsidRDefault="00EF6DBF"/>
        </w:tc>
        <w:tc>
          <w:tcPr>
            <w:tcW w:w="5040" w:type="dxa"/>
            <w:tcMar>
              <w:top w:w="200" w:type="dxa"/>
              <w:left w:w="250" w:type="dxa"/>
              <w:bottom w:w="200" w:type="dxa"/>
              <w:right w:w="150" w:type="dxa"/>
            </w:tcMar>
          </w:tcPr>
          <w:p w14:paraId="27512942" w14:textId="77777777" w:rsidR="000C7466" w:rsidRDefault="000C7466">
            <w:pPr>
              <w:pBdr>
                <w:bottom w:val="single" w:sz="4" w:space="4" w:color="AAAAAA"/>
              </w:pBdr>
              <w:spacing w:after="260"/>
            </w:pPr>
          </w:p>
          <w:p w14:paraId="6FA88298" w14:textId="77777777" w:rsidR="000C7466" w:rsidRDefault="000C7466">
            <w:pPr>
              <w:pBdr>
                <w:bottom w:val="single" w:sz="4" w:space="4" w:color="AAAAAA"/>
              </w:pBdr>
              <w:spacing w:after="260"/>
            </w:pPr>
          </w:p>
          <w:p w14:paraId="2EA6F536" w14:textId="77777777" w:rsidR="000C7466" w:rsidRDefault="000C7466">
            <w:pPr>
              <w:pBdr>
                <w:bottom w:val="single" w:sz="4" w:space="4" w:color="AAAAAA"/>
              </w:pBdr>
              <w:spacing w:after="260"/>
            </w:pPr>
          </w:p>
        </w:tc>
      </w:tr>
      <w:tr w:rsidR="000C7466" w14:paraId="5A2F929D" w14:textId="77777777">
        <w:trPr>
          <w:cantSplit/>
        </w:trPr>
        <w:tc>
          <w:tcPr>
            <w:tcW w:w="5040" w:type="dxa"/>
            <w:tcMar>
              <w:top w:w="200" w:type="dxa"/>
              <w:left w:w="200" w:type="dxa"/>
              <w:bottom w:w="200" w:type="dxa"/>
              <w:right w:w="150" w:type="dxa"/>
            </w:tcMar>
          </w:tcPr>
          <w:p w14:paraId="37BFFA7E" w14:textId="4F5A024E" w:rsidR="000C7466" w:rsidRDefault="00000000">
            <w:r>
              <w:rPr>
                <w:sz w:val="32"/>
                <w:szCs w:val="32"/>
              </w:rPr>
              <w:lastRenderedPageBreak/>
              <w:t xml:space="preserve">The sodium-potassium pump uses roughly a fifth to a quarter of all the energy you burn at </w:t>
            </w:r>
            <w:r w:rsidR="00E825B6">
              <w:rPr>
                <w:sz w:val="32"/>
                <w:szCs w:val="32"/>
              </w:rPr>
              <w:t>_____________</w:t>
            </w:r>
            <w:proofErr w:type="gramStart"/>
            <w:r w:rsidR="00E825B6">
              <w:rPr>
                <w:sz w:val="32"/>
                <w:szCs w:val="32"/>
              </w:rPr>
              <w:t xml:space="preserve">_ </w:t>
            </w:r>
            <w:r>
              <w:rPr>
                <w:sz w:val="32"/>
                <w:szCs w:val="32"/>
              </w:rPr>
              <w:t xml:space="preserve"> </w:t>
            </w:r>
            <w:r w:rsidR="00EF6DBF">
              <w:rPr>
                <w:sz w:val="32"/>
                <w:szCs w:val="32"/>
              </w:rPr>
              <w:t>,</w:t>
            </w:r>
            <w:proofErr w:type="gramEnd"/>
            <w:r w:rsidR="00EF6DBF">
              <w:rPr>
                <w:sz w:val="32"/>
                <w:szCs w:val="32"/>
              </w:rPr>
              <w:t xml:space="preserve"> </w:t>
            </w:r>
            <w:r>
              <w:rPr>
                <w:sz w:val="32"/>
                <w:szCs w:val="32"/>
              </w:rPr>
              <w:t xml:space="preserve"> even more in </w:t>
            </w:r>
            <w:r w:rsidR="00E825B6">
              <w:rPr>
                <w:sz w:val="32"/>
                <w:szCs w:val="32"/>
              </w:rPr>
              <w:t>______________</w:t>
            </w:r>
            <w:r>
              <w:rPr>
                <w:sz w:val="32"/>
                <w:szCs w:val="32"/>
              </w:rPr>
              <w:t>.</w:t>
            </w:r>
          </w:p>
        </w:tc>
        <w:tc>
          <w:tcPr>
            <w:tcW w:w="5040" w:type="dxa"/>
            <w:tcMar>
              <w:top w:w="200" w:type="dxa"/>
              <w:left w:w="250" w:type="dxa"/>
              <w:bottom w:w="200" w:type="dxa"/>
              <w:right w:w="150" w:type="dxa"/>
            </w:tcMar>
          </w:tcPr>
          <w:p w14:paraId="5AF991A8" w14:textId="77777777" w:rsidR="000C7466" w:rsidRDefault="000C7466">
            <w:pPr>
              <w:pBdr>
                <w:bottom w:val="single" w:sz="4" w:space="4" w:color="AAAAAA"/>
              </w:pBdr>
              <w:spacing w:after="260"/>
            </w:pPr>
          </w:p>
          <w:p w14:paraId="3355CAB9" w14:textId="77777777" w:rsidR="000C7466" w:rsidRDefault="000C7466">
            <w:pPr>
              <w:pBdr>
                <w:bottom w:val="single" w:sz="4" w:space="4" w:color="AAAAAA"/>
              </w:pBdr>
              <w:spacing w:after="260"/>
            </w:pPr>
          </w:p>
          <w:p w14:paraId="7D4EFC3C" w14:textId="77777777" w:rsidR="000C7466" w:rsidRDefault="000C7466">
            <w:pPr>
              <w:pBdr>
                <w:bottom w:val="single" w:sz="4" w:space="4" w:color="AAAAAA"/>
              </w:pBdr>
              <w:spacing w:after="260"/>
            </w:pPr>
          </w:p>
        </w:tc>
      </w:tr>
      <w:tr w:rsidR="000C7466" w14:paraId="007547C5" w14:textId="77777777">
        <w:trPr>
          <w:cantSplit/>
        </w:trPr>
        <w:tc>
          <w:tcPr>
            <w:tcW w:w="5040" w:type="dxa"/>
            <w:tcMar>
              <w:top w:w="200" w:type="dxa"/>
              <w:left w:w="200" w:type="dxa"/>
              <w:bottom w:w="200" w:type="dxa"/>
              <w:right w:w="150" w:type="dxa"/>
            </w:tcMar>
          </w:tcPr>
          <w:p w14:paraId="2D66730B" w14:textId="126B925C" w:rsidR="00E825B6" w:rsidRDefault="00000000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lastRenderedPageBreak/>
              <w:t xml:space="preserve">The steep sodium </w:t>
            </w:r>
            <w:r w:rsidR="00E825B6">
              <w:rPr>
                <w:sz w:val="32"/>
                <w:szCs w:val="32"/>
              </w:rPr>
              <w:t>_____________</w:t>
            </w:r>
            <w:proofErr w:type="gramStart"/>
            <w:r w:rsidR="00E825B6">
              <w:rPr>
                <w:sz w:val="32"/>
                <w:szCs w:val="32"/>
              </w:rPr>
              <w:t xml:space="preserve">_ </w:t>
            </w:r>
            <w:r>
              <w:rPr>
                <w:sz w:val="32"/>
                <w:szCs w:val="32"/>
              </w:rPr>
              <w:t xml:space="preserve"> this</w:t>
            </w:r>
            <w:proofErr w:type="gramEnd"/>
            <w:r>
              <w:rPr>
                <w:sz w:val="32"/>
                <w:szCs w:val="32"/>
              </w:rPr>
              <w:t xml:space="preserve"> pump creates is what lets your </w:t>
            </w:r>
            <w:r w:rsidR="00EF6DBF">
              <w:rPr>
                <w:sz w:val="32"/>
                <w:szCs w:val="32"/>
              </w:rPr>
              <w:t>______________</w:t>
            </w:r>
            <w:r w:rsidR="00A7332F">
              <w:rPr>
                <w:sz w:val="32"/>
                <w:szCs w:val="32"/>
              </w:rPr>
              <w:t xml:space="preserve"> fire</w:t>
            </w:r>
            <w:r w:rsidR="00E825B6">
              <w:rPr>
                <w:sz w:val="32"/>
                <w:szCs w:val="32"/>
              </w:rPr>
              <w:t>.</w:t>
            </w:r>
          </w:p>
          <w:p w14:paraId="2A43A132" w14:textId="77777777" w:rsidR="00E825B6" w:rsidRDefault="00E825B6">
            <w:pPr>
              <w:rPr>
                <w:sz w:val="32"/>
                <w:szCs w:val="32"/>
              </w:rPr>
            </w:pPr>
          </w:p>
          <w:p w14:paraId="1A6D4097" w14:textId="77777777" w:rsidR="00E825B6" w:rsidRDefault="00E825B6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It also powers ______________ that use sodium moving ______________ its concentration gradient to move things that need to go ______________ theirs</w:t>
            </w:r>
          </w:p>
          <w:p w14:paraId="35492951" w14:textId="77777777" w:rsidR="00D35565" w:rsidRDefault="00D35565">
            <w:pPr>
              <w:rPr>
                <w:sz w:val="32"/>
                <w:szCs w:val="32"/>
              </w:rPr>
            </w:pPr>
          </w:p>
          <w:p w14:paraId="16E5909C" w14:textId="4B5FA166" w:rsidR="00D35565" w:rsidRDefault="00D35565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This use of the gradient created by active transport to move something else is called _______________ active transport. </w:t>
            </w:r>
          </w:p>
          <w:p w14:paraId="5E516855" w14:textId="77777777" w:rsidR="00E825B6" w:rsidRDefault="00E825B6">
            <w:pPr>
              <w:rPr>
                <w:sz w:val="32"/>
                <w:szCs w:val="32"/>
              </w:rPr>
            </w:pPr>
          </w:p>
          <w:p w14:paraId="074392EE" w14:textId="77777777" w:rsidR="00E825B6" w:rsidRDefault="00E825B6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An example of this is reabsorption of glucose in the ______________</w:t>
            </w:r>
          </w:p>
          <w:p w14:paraId="2D799E98" w14:textId="77777777" w:rsidR="00D35565" w:rsidRDefault="00D35565">
            <w:pPr>
              <w:rPr>
                <w:sz w:val="32"/>
                <w:szCs w:val="32"/>
              </w:rPr>
            </w:pPr>
          </w:p>
          <w:p w14:paraId="6497A5CC" w14:textId="77777777" w:rsidR="00D35565" w:rsidRDefault="00D35565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Bulk transport refers to the movement of _______________ or large particles. </w:t>
            </w:r>
          </w:p>
          <w:p w14:paraId="78ABF193" w14:textId="77777777" w:rsidR="00D35565" w:rsidRDefault="00D35565">
            <w:pPr>
              <w:rPr>
                <w:sz w:val="32"/>
                <w:szCs w:val="32"/>
              </w:rPr>
            </w:pPr>
          </w:p>
          <w:p w14:paraId="268F6982" w14:textId="77777777" w:rsidR="00D35565" w:rsidRDefault="00D35565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The two types of bulk transport are _________________ and ___________________</w:t>
            </w:r>
          </w:p>
          <w:p w14:paraId="3D6E73AC" w14:textId="77777777" w:rsidR="00D35565" w:rsidRDefault="00D35565">
            <w:pPr>
              <w:rPr>
                <w:sz w:val="32"/>
                <w:szCs w:val="32"/>
              </w:rPr>
            </w:pPr>
          </w:p>
          <w:p w14:paraId="3A74BB2A" w14:textId="77777777" w:rsidR="00D35565" w:rsidRDefault="00D35565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Their ____________ give us a clue about the type of movement they describe. </w:t>
            </w:r>
          </w:p>
          <w:p w14:paraId="5FF9C31B" w14:textId="77777777" w:rsidR="00D35565" w:rsidRDefault="00D35565">
            <w:pPr>
              <w:rPr>
                <w:sz w:val="32"/>
                <w:szCs w:val="32"/>
              </w:rPr>
            </w:pPr>
          </w:p>
          <w:p w14:paraId="7FF1476C" w14:textId="77777777" w:rsidR="00D35565" w:rsidRDefault="00D35565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In _____________________ things enter the cell (also are __________________________.</w:t>
            </w:r>
          </w:p>
          <w:p w14:paraId="55BECCC4" w14:textId="77777777" w:rsidR="00D35565" w:rsidRDefault="00D35565">
            <w:pPr>
              <w:rPr>
                <w:sz w:val="32"/>
                <w:szCs w:val="32"/>
              </w:rPr>
            </w:pPr>
          </w:p>
          <w:p w14:paraId="5B00E288" w14:textId="77777777" w:rsidR="00D35565" w:rsidRDefault="00D35565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lastRenderedPageBreak/>
              <w:t xml:space="preserve">In _______________________ things exit the cell (also are __________________). </w:t>
            </w:r>
          </w:p>
          <w:p w14:paraId="1F7E6C27" w14:textId="77777777" w:rsidR="00D35565" w:rsidRDefault="00D35565">
            <w:pPr>
              <w:rPr>
                <w:sz w:val="32"/>
                <w:szCs w:val="32"/>
              </w:rPr>
            </w:pPr>
          </w:p>
          <w:p w14:paraId="6E1884F2" w14:textId="18FFCC40" w:rsidR="00D35565" w:rsidRPr="00E825B6" w:rsidRDefault="00D35565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Both endo and exocytosis ________________ the cell _________________. </w:t>
            </w:r>
          </w:p>
        </w:tc>
        <w:tc>
          <w:tcPr>
            <w:tcW w:w="5040" w:type="dxa"/>
            <w:tcMar>
              <w:top w:w="200" w:type="dxa"/>
              <w:left w:w="250" w:type="dxa"/>
              <w:bottom w:w="200" w:type="dxa"/>
              <w:right w:w="150" w:type="dxa"/>
            </w:tcMar>
          </w:tcPr>
          <w:p w14:paraId="3DB1380B" w14:textId="77777777" w:rsidR="000C7466" w:rsidRDefault="000C7466">
            <w:pPr>
              <w:pBdr>
                <w:bottom w:val="single" w:sz="4" w:space="4" w:color="AAAAAA"/>
              </w:pBdr>
              <w:spacing w:after="260"/>
            </w:pPr>
          </w:p>
          <w:p w14:paraId="52BFC8D9" w14:textId="77777777" w:rsidR="000C7466" w:rsidRDefault="000C7466">
            <w:pPr>
              <w:pBdr>
                <w:bottom w:val="single" w:sz="4" w:space="4" w:color="AAAAAA"/>
              </w:pBdr>
              <w:spacing w:after="260"/>
            </w:pPr>
          </w:p>
          <w:p w14:paraId="22891848" w14:textId="77777777" w:rsidR="000C7466" w:rsidRDefault="000C7466">
            <w:pPr>
              <w:pBdr>
                <w:bottom w:val="single" w:sz="4" w:space="4" w:color="AAAAAA"/>
              </w:pBdr>
              <w:spacing w:after="260"/>
            </w:pPr>
          </w:p>
        </w:tc>
      </w:tr>
    </w:tbl>
    <w:p w14:paraId="2E4EFA3A" w14:textId="77777777" w:rsidR="000C7466" w:rsidRDefault="000C7466">
      <w:pPr>
        <w:spacing w:after="300"/>
      </w:pPr>
    </w:p>
    <w:sectPr w:rsidR="000C7466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20E3D04"/>
    <w:multiLevelType w:val="hybridMultilevel"/>
    <w:tmpl w:val="26D65FEA"/>
    <w:lvl w:ilvl="0" w:tplc="17881F5A">
      <w:start w:val="1"/>
      <w:numFmt w:val="bullet"/>
      <w:lvlText w:val="●"/>
      <w:lvlJc w:val="left"/>
      <w:pPr>
        <w:ind w:left="720" w:hanging="360"/>
      </w:pPr>
    </w:lvl>
    <w:lvl w:ilvl="1" w:tplc="41C8E3F2">
      <w:start w:val="1"/>
      <w:numFmt w:val="bullet"/>
      <w:lvlText w:val="○"/>
      <w:lvlJc w:val="left"/>
      <w:pPr>
        <w:ind w:left="1440" w:hanging="360"/>
      </w:pPr>
    </w:lvl>
    <w:lvl w:ilvl="2" w:tplc="7A3263E2">
      <w:start w:val="1"/>
      <w:numFmt w:val="bullet"/>
      <w:lvlText w:val="■"/>
      <w:lvlJc w:val="left"/>
      <w:pPr>
        <w:ind w:left="2160" w:hanging="360"/>
      </w:pPr>
    </w:lvl>
    <w:lvl w:ilvl="3" w:tplc="6B82D11C">
      <w:start w:val="1"/>
      <w:numFmt w:val="bullet"/>
      <w:lvlText w:val="●"/>
      <w:lvlJc w:val="left"/>
      <w:pPr>
        <w:ind w:left="2880" w:hanging="360"/>
      </w:pPr>
    </w:lvl>
    <w:lvl w:ilvl="4" w:tplc="C374B6AA">
      <w:start w:val="1"/>
      <w:numFmt w:val="bullet"/>
      <w:lvlText w:val="○"/>
      <w:lvlJc w:val="left"/>
      <w:pPr>
        <w:ind w:left="3600" w:hanging="360"/>
      </w:pPr>
    </w:lvl>
    <w:lvl w:ilvl="5" w:tplc="4DE84E26">
      <w:start w:val="1"/>
      <w:numFmt w:val="bullet"/>
      <w:lvlText w:val="■"/>
      <w:lvlJc w:val="left"/>
      <w:pPr>
        <w:ind w:left="4320" w:hanging="360"/>
      </w:pPr>
    </w:lvl>
    <w:lvl w:ilvl="6" w:tplc="6E729A4C">
      <w:start w:val="1"/>
      <w:numFmt w:val="bullet"/>
      <w:lvlText w:val="●"/>
      <w:lvlJc w:val="left"/>
      <w:pPr>
        <w:ind w:left="5040" w:hanging="360"/>
      </w:pPr>
    </w:lvl>
    <w:lvl w:ilvl="7" w:tplc="CF5A2956">
      <w:start w:val="1"/>
      <w:numFmt w:val="bullet"/>
      <w:lvlText w:val="●"/>
      <w:lvlJc w:val="left"/>
      <w:pPr>
        <w:ind w:left="5760" w:hanging="360"/>
      </w:pPr>
    </w:lvl>
    <w:lvl w:ilvl="8" w:tplc="4EFA1B6E">
      <w:start w:val="1"/>
      <w:numFmt w:val="bullet"/>
      <w:lvlText w:val="●"/>
      <w:lvlJc w:val="left"/>
      <w:pPr>
        <w:ind w:left="6480" w:hanging="360"/>
      </w:pPr>
    </w:lvl>
  </w:abstractNum>
  <w:num w:numId="1" w16cid:durableId="195277785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9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C7466"/>
    <w:rsid w:val="00062A4D"/>
    <w:rsid w:val="000C7466"/>
    <w:rsid w:val="001C325F"/>
    <w:rsid w:val="00433032"/>
    <w:rsid w:val="00527362"/>
    <w:rsid w:val="00571F62"/>
    <w:rsid w:val="005F55A5"/>
    <w:rsid w:val="009356B8"/>
    <w:rsid w:val="00A7332F"/>
    <w:rsid w:val="00D35565"/>
    <w:rsid w:val="00DD5B11"/>
    <w:rsid w:val="00E825B6"/>
    <w:rsid w:val="00E90D51"/>
    <w:rsid w:val="00EF6D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3415199"/>
  <w15:docId w15:val="{62DDBC7E-DDD5-F84D-9464-F9C6E671CF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5</Pages>
  <Words>384</Words>
  <Characters>2193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Wiggins, Jodie</cp:lastModifiedBy>
  <cp:revision>3</cp:revision>
  <dcterms:created xsi:type="dcterms:W3CDTF">2026-08-15T20:15:00Z</dcterms:created>
  <dcterms:modified xsi:type="dcterms:W3CDTF">2026-08-23T01:37:00Z</dcterms:modified>
</cp:coreProperties>
</file>