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left"/>
      </w:pPr>
      <w:r>
        <w:t xml:space="preserve">BIOL 1113: “What Is Biology?” Video Script</w:t>
      </w:r>
    </w:p>
    <w:p>
      <w:pPr>
        <w:spacing w:after="100"/>
      </w:pPr>
      <w:r>
        <w:rPr>
          <w:i/>
          <w:iCs/>
          <w:color w:val="666666"/>
        </w:rPr>
        <w:t xml:space="preserve">Draft: scale-of-life section + new zoom/resolution metaphor section</w:t>
      </w:r>
    </w:p>
    <w:p>
      <w:pPr>
        <w:spacing w:after="300"/>
      </w:pPr>
      <w:r>
        <w:rPr>
          <w:color w:val="666666"/>
          <w:sz w:val="20"/>
          <w:szCs w:val="20"/>
        </w:rPr>
        <w:t xml:space="preserve">Picks up after the existing word-origin / “study of life” definition slide. New writing begins at the Scale of Life slide below.</w:t>
      </w:r>
    </w:p>
    <w:p>
      <w:pPr>
        <w:pStyle w:val="Heading1"/>
        <w:spacing w:after="200" w:before="400"/>
      </w:pPr>
      <w:r>
        <w:t xml:space="preserve">Slide: The Scale of Life</w:t>
      </w:r>
    </w:p>
    <w:p>
      <w:pPr>
        <w:shd w:fill="F2F2F2" w:val="clear"/>
        <w:spacing w:after="80" w:before="120"/>
      </w:pPr>
      <w:r>
        <w:rPr>
          <w:b/>
          <w:bCs/>
          <w:color w:val="444444"/>
        </w:rPr>
        <w:t xml:space="preserve">VISUAL: </w:t>
      </w:r>
      <w:r>
        <w:rPr>
          <w:i/>
          <w:iCs/>
          <w:color w:val="555555"/>
        </w:rPr>
        <w:t xml:space="preserve">Aerial photo of Pando (the aspen grove, Fishlake National Forest, Utah). Overlay: outline of 80 football fields tiled to match Pando's footprint.</w:t>
      </w:r>
    </w:p>
    <w:p>
      <w:pPr>
        <w:spacing w:after="200"/>
        <w:ind w:left="200"/>
      </w:pPr>
      <w:r>
        <w:t xml:space="preserve">Biology is an enormous field. It studies everything from organisms so large you could stand in the middle of one and not realize it, to organisms so small that hundreds of them could fit across the width of a single human hair.</w:t>
      </w:r>
    </w:p>
    <w:p>
      <w:pPr>
        <w:spacing w:after="200"/>
        <w:ind w:left="200"/>
      </w:pPr>
      <w:r>
        <w:t xml:space="preserve">Take Pando. It looks like a forest, forty-seven thousand individual aspen trunks spread across a hillside in Utah. But underground, every one of those trunks is connected to the same root system. Genetically, it's all one organism: a single clone that has been spreading for thousands of years. Pando covers about 106 acres, roughly the footprint of eighty football fields, and it weighs an estimated 6,000 tons, about as much as 1,000 elephants.</w:t>
      </w:r>
    </w:p>
    <w:p>
      <w:pPr>
        <w:spacing w:after="200" w:before="80"/>
      </w:pPr>
      <w:r>
        <w:rPr>
          <w:i/>
          <w:iCs/>
          <w:color w:val="8A6D3B"/>
          <w:sz w:val="20"/>
          <w:szCs w:val="20"/>
        </w:rPr>
        <w:t xml:space="preserve">Production note: Figures confirmed: 106 acres ≈ 80 football fields; ~6,000 metric tons ≈ 1,000 African elephants (National Geographic, Wikipedia “Pando (tree)”).</w:t>
      </w:r>
    </w:p>
    <w:p>
      <w:pPr>
        <w:shd w:fill="F2F2F2" w:val="clear"/>
        <w:spacing w:after="80" w:before="120"/>
      </w:pPr>
      <w:r>
        <w:rPr>
          <w:b/>
          <w:bCs/>
          <w:color w:val="444444"/>
        </w:rPr>
        <w:t xml:space="preserve">VISUAL: </w:t>
      </w:r>
      <w:r>
        <w:rPr>
          <w:i/>
          <w:iCs/>
          <w:color w:val="555555"/>
        </w:rPr>
        <w:t xml:space="preserve">Elephant-icon count-up animation to 1,000, then transition to school bus / person / blue whale silhouette comparison, drawn to scale.</w:t>
      </w:r>
    </w:p>
    <w:p>
      <w:pPr>
        <w:spacing w:after="200"/>
        <w:ind w:left="200"/>
      </w:pPr>
      <w:r>
        <w:t xml:space="preserve">If Pando is the largest organism by area, the blue whale holds the record for the largest animal, and the largest animal that has ever existed on Earth, bigger than any dinosaur. A blue whale can stretch close to 100 feet long: about two and a half school buses end to end.</w:t>
      </w:r>
    </w:p>
    <w:p>
      <w:pPr>
        <w:spacing w:after="200" w:before="80"/>
      </w:pPr>
      <w:r>
        <w:rPr>
          <w:i/>
          <w:iCs/>
          <w:color w:val="8A6D3B"/>
          <w:sz w:val="20"/>
          <w:szCs w:val="20"/>
        </w:rPr>
        <w:t xml:space="preserve">Production note: You mentioned wanting a school-bus/person comparison visual. A standard school bus runs about 35 to 40 ft, so “two and a half buses” is a reasonable round figure. Confirm exact number against whichever bus length your graphic uses.</w:t>
      </w:r>
    </w:p>
    <w:p>
      <w:pPr>
        <w:shd w:fill="F2F2F2" w:val="clear"/>
        <w:spacing w:after="80" w:before="120"/>
      </w:pPr>
      <w:r>
        <w:rPr>
          <w:b/>
          <w:bCs/>
          <w:color w:val="444444"/>
        </w:rPr>
        <w:t xml:space="preserve">VISUAL: </w:t>
      </w:r>
      <w:r>
        <w:rPr>
          <w:i/>
          <w:iCs/>
          <w:color w:val="555555"/>
        </w:rPr>
        <w:t xml:space="preserve">Cross-section of a human hair with a scale bar; Pelagibacter ubique cells lined up across the diameter, count-up animation.</w:t>
      </w:r>
    </w:p>
    <w:p>
      <w:pPr>
        <w:spacing w:after="200"/>
        <w:ind w:left="200"/>
      </w:pPr>
      <w:r>
        <w:t xml:space="preserve">Now go the other direction. Pelagibacter ubique is one of the smallest known bacteria on Earth, and also one of the most abundant. It's so small that roughly 450 of them, lined up side by side, would fit across the width of a single strand of your hair.</w:t>
      </w:r>
    </w:p>
    <w:p>
      <w:pPr>
        <w:spacing w:after="200" w:before="80"/>
      </w:pPr>
      <w:r>
        <w:rPr>
          <w:i/>
          <w:iCs/>
          <w:color w:val="8A6D3B"/>
          <w:sz w:val="20"/>
          <w:szCs w:val="20"/>
        </w:rPr>
        <w:t xml:space="preserve">Production note: Corrected name: “Pelagibacter ubique,” not “Pellagobacterium beak.” This is SAR11, an ultra-small, ultra-abundant marine bacterium. Cell diameter measures 0.12 to 0.20 µm (I used the ~0.15 µm midpoint). The “~450 across a hair” figure assumes an average human hair diameter of ~70 µm; hair diameter actually ranges roughly 17 to 180 µm depending on the person, so pick a source/figure for hair width and I can recompute the exact count to match.</w:t>
      </w:r>
    </w:p>
    <w:p>
      <w:pPr>
        <w:shd w:fill="F2F2F2" w:val="clear"/>
        <w:spacing w:after="80" w:before="120"/>
      </w:pPr>
      <w:r>
        <w:rPr>
          <w:b/>
          <w:bCs/>
          <w:color w:val="444444"/>
        </w:rPr>
        <w:t xml:space="preserve">VISUAL: </w:t>
      </w:r>
      <w:r>
        <w:rPr>
          <w:i/>
          <w:iCs/>
          <w:color w:val="555555"/>
        </w:rPr>
        <w:t xml:space="preserve">Same hair cross-section graphic, now with Ostreococcus tauri cells lined up for scale comparison.</w:t>
      </w:r>
    </w:p>
    <w:p>
      <w:pPr>
        <w:spacing w:after="200"/>
        <w:ind w:left="200"/>
      </w:pPr>
      <w:r>
        <w:t xml:space="preserve">Shrink down to the smallest known eukaryotic cell, and you'll find Ostreococcus tauri, a marine alga barely large enough to hold a nucleus, one mitochondrion, and one chloroplast. About 90 of these could fit across that same strand of hair.</w:t>
      </w:r>
    </w:p>
    <w:p>
      <w:pPr>
        <w:spacing w:after="200" w:before="80"/>
      </w:pPr>
      <w:r>
        <w:rPr>
          <w:i/>
          <w:iCs/>
          <w:color w:val="8A6D3B"/>
          <w:sz w:val="20"/>
          <w:szCs w:val="20"/>
        </w:rPr>
        <w:t xml:space="preserve">Production note: Corrected name: “Ostreococcus tauri,” not “ostracus.” It's the smallest known free-living eukaryote, ~0.8 µm in diameter. “~90 across a hair” uses the same 70 µm hair-width assumption noted above.</w:t>
      </w:r>
    </w:p>
    <w:p>
      <w:pPr>
        <w:pBdr>
          <w:bottom w:val="single" w:color="AAAAAA" w:sz="6" w:space="4"/>
        </w:pBdr>
        <w:spacing w:after="200" w:before="200"/>
      </w:pPr>
    </w:p>
    <w:p>
      <w:pPr>
        <w:pStyle w:val="Heading1"/>
        <w:spacing w:after="200" w:before="400"/>
      </w:pPr>
      <w:r>
        <w:t xml:space="preserve">Slide: What These Organisms Are Made Of</w:t>
      </w:r>
    </w:p>
    <w:p>
      <w:pPr>
        <w:shd w:fill="F2F2F2" w:val="clear"/>
        <w:spacing w:after="80" w:before="120"/>
      </w:pPr>
      <w:r>
        <w:rPr>
          <w:b/>
          <w:bCs/>
          <w:color w:val="444444"/>
        </w:rPr>
        <w:t xml:space="preserve">VISUAL: </w:t>
      </w:r>
      <w:r>
        <w:rPr>
          <w:i/>
          <w:iCs/>
          <w:color w:val="555555"/>
        </w:rPr>
        <w:t xml:space="preserve">Cascading zoom animation: atom to molecule to macromolecule to organelle to cell to tissue to organ to organ system.</w:t>
      </w:r>
    </w:p>
    <w:p>
      <w:pPr>
        <w:spacing w:after="200"/>
        <w:ind w:left="200"/>
      </w:pPr>
      <w:r>
        <w:t xml:space="preserve">And every one of these organisms, from Pando down to Ostreococcus, is built from the same basic hierarchy. Atoms combine into molecules. Molecules combine into larger macromolecules, like DNA and proteins. Macromolecules assemble into organelles, organelles into cells, cells into tissues, tissues into organs, and organs into organ systems.</w:t>
      </w:r>
    </w:p>
    <w:p>
      <w:pPr>
        <w:pBdr>
          <w:bottom w:val="single" w:color="AAAAAA" w:sz="6" w:space="4"/>
        </w:pBdr>
        <w:spacing w:after="200" w:before="200"/>
      </w:pPr>
    </w:p>
    <w:p>
      <w:pPr>
        <w:pStyle w:val="Heading1"/>
        <w:spacing w:after="200" w:before="400"/>
      </w:pPr>
      <w:r>
        <w:t xml:space="preserve">Slide: Zoom Levels, New Metaphor Section</w:t>
      </w:r>
    </w:p>
    <w:p>
      <w:pPr>
        <w:spacing w:after="200"/>
        <w:ind w:left="200"/>
      </w:pPr>
      <w:r>
        <w:t xml:space="preserve">So you can imagine: with this much diversity to study, we're not going to be able to zoom in deep on every topic, every time.</w:t>
      </w:r>
    </w:p>
    <w:p>
      <w:pPr>
        <w:shd w:fill="F2F2F2" w:val="clear"/>
        <w:spacing w:after="80" w:before="120"/>
      </w:pPr>
      <w:r>
        <w:rPr>
          <w:b/>
          <w:bCs/>
          <w:color w:val="444444"/>
        </w:rPr>
        <w:t xml:space="preserve">VISUAL: </w:t>
      </w:r>
      <w:r>
        <w:rPr>
          <w:i/>
          <w:iCs/>
          <w:color w:val="555555"/>
        </w:rPr>
        <w:t xml:space="preserve">Zoom-out/zoom-in sequence: world map to continent to country to city street. Coastlines and borders visibly simplify at low zoom, get jagged/detailed at high zoom.</w:t>
      </w:r>
    </w:p>
    <w:p>
      <w:pPr>
        <w:spacing w:after="200"/>
        <w:ind w:left="200"/>
      </w:pPr>
      <w:r>
        <w:t xml:space="preserve">Think of biology the way you'd think of a map. Zoom all the way out, and you get continents and oceans, clean and simple. Zoom in, and those clean coastlines turn out to be jagged and complicated, full of detail the zoomed-out map never showed you. Both maps are accurate. They're just built for different questions. You'd use the zoomed-out map to plan a cross-country trip, and the zoomed-in map to find a specific street.</w:t>
      </w:r>
    </w:p>
    <w:p>
      <w:pPr>
        <w:spacing w:after="200"/>
        <w:ind w:left="200"/>
      </w:pPr>
      <w:r>
        <w:t xml:space="preserve">Biology works the same way. Throughout this course, you're going to see the same structures drawn very differently depending on what question we're trying to answer, and neither version is ‘wrong.’</w:t>
      </w:r>
    </w:p>
    <w:p>
      <w:pPr>
        <w:shd w:fill="F2F2F2" w:val="clear"/>
        <w:spacing w:after="80" w:before="120"/>
      </w:pPr>
      <w:r>
        <w:rPr>
          <w:b/>
          <w:bCs/>
          <w:color w:val="444444"/>
        </w:rPr>
        <w:t xml:space="preserve">VISUAL: </w:t>
      </w:r>
      <w:r>
        <w:rPr>
          <w:i/>
          <w:iCs/>
          <w:color w:val="555555"/>
        </w:rPr>
        <w:t xml:space="preserve">Grid or sequence of five DNA representations, ideally with a shared “zoomed out to zoomed in” indicator: (1) single line, (2) double helix, (3) helix wound around histones, (4) condensed X-shaped chromosome, (5) individual base pairs as colored boxes / chemical structure with bonds.</w:t>
      </w:r>
    </w:p>
    <w:p>
      <w:pPr>
        <w:spacing w:after="200"/>
        <w:ind w:left="200"/>
      </w:pPr>
      <w:r>
        <w:t xml:space="preserve">DNA is the clearest example. Sometimes you'll see it drawn as a single straight line, the zoomed-out version, useful when we're just tracking where a gene sits. Sometimes you'll see the double helix, the two twisted strands most people picture when they hear “DNA.” Sometimes you'll see it wound around proteins called histones, showing how several feet of DNA gets packed into a nucleus you can't see without a microscope. Sometimes it's condensed all the way down into the X-shaped chromosome you've probably seen on a science classroom poster. And sometimes we zoom in past the helix entirely, down to individual bases as simple colored boxes, or all the way to the actual chemical structure: atoms and bonds and all.</w:t>
      </w:r>
    </w:p>
    <w:p>
      <w:pPr>
        <w:spacing w:after="200"/>
        <w:ind w:left="200"/>
      </w:pPr>
      <w:r>
        <w:t xml:space="preserve">Every one of these is DNA. None of them is more correct than the others. Each one is zoomed to the level of detail a particular question requires. Part of learning to think like a biologist is learning to recognize which zoom level a question is asking for, and knowing how to move between them.</w:t>
      </w:r>
    </w:p>
    <w:p>
      <w:pPr>
        <w:spacing w:after="200" w:before="80"/>
      </w:pPr>
      <w:r>
        <w:rPr>
          <w:i/>
          <w:iCs/>
          <w:color w:val="8A6D3B"/>
          <w:sz w:val="20"/>
          <w:szCs w:val="20"/>
        </w:rPr>
        <w:t xml:space="preserve">Production note: “Several feet of DNA” is a placeholder. The commonly cited figure for a single human cell is ~6 feet (~2 meters) of DNA packed into the nucleus. Flag if you want this stated as a number rather than “several feet.”</w:t>
      </w:r>
    </w:p>
    <w:p>
      <w:pPr>
        <w:pBdr>
          <w:bottom w:val="single" w:color="AAAAAA" w:sz="6" w:space="4"/>
        </w:pBdr>
        <w:spacing w:after="200" w:before="200"/>
      </w:pPr>
    </w:p>
    <w:p>
      <w:pPr>
        <w:pStyle w:val="Heading1"/>
        <w:spacing w:after="200" w:before="400"/>
      </w:pPr>
      <w:r>
        <w:t xml:space="preserve">Slide: Models</w:t>
      </w:r>
    </w:p>
    <w:p>
      <w:pPr>
        <w:shd w:fill="F2F2F2" w:val="clear"/>
        <w:spacing w:after="80" w:before="120"/>
      </w:pPr>
      <w:r>
        <w:rPr>
          <w:b/>
          <w:bCs/>
          <w:color w:val="444444"/>
        </w:rPr>
        <w:t xml:space="preserve">VISUAL: </w:t>
      </w:r>
      <w:r>
        <w:rPr>
          <w:i/>
          <w:iCs/>
          <w:color w:val="555555"/>
        </w:rPr>
        <w:t xml:space="preserve">Recall the map sequence and the five DNA images from the previous slide, now both labeled “MODEL” across the top.</w:t>
      </w:r>
    </w:p>
    <w:p>
      <w:pPr>
        <w:spacing w:after="200"/>
        <w:ind w:left="200"/>
      </w:pPr>
      <w:r>
        <w:t xml:space="preserve">Everything you just saw, the map and the five pictures of DNA, are what scientists call models. A model is a simplified stand-in for something real: built to make a complex, unfamiliar, or invisible concept easier to think about, talk about, and test.</w:t>
      </w:r>
    </w:p>
    <w:p>
      <w:pPr>
        <w:spacing w:after="200"/>
        <w:ind w:left="200"/>
      </w:pPr>
      <w:r>
        <w:t xml:space="preserve">We build models because most of what biology studies can't just be looked at directly. Some of it is too small to see. Some of it is too slow, or too fast, or happening inside a living cell where we can't easily watch. And some of it is simply too complex to hold in your head all at once without a simplified version to reason from first. A model gives you a framework to think with until you're ready for more detail.</w:t>
      </w:r>
    </w:p>
    <w:p>
      <w:pPr>
        <w:shd w:fill="F2F2F2" w:val="clear"/>
        <w:spacing w:after="80" w:before="120"/>
      </w:pPr>
      <w:r>
        <w:rPr>
          <w:b/>
          <w:bCs/>
          <w:color w:val="444444"/>
        </w:rPr>
        <w:t xml:space="preserve">VISUAL: </w:t>
      </w:r>
      <w:r>
        <w:rPr>
          <w:i/>
          <w:iCs/>
          <w:color w:val="555555"/>
        </w:rPr>
        <w:t xml:space="preserve">Split screen: zoomed-out world map on one side, this course's syllabus or module list on the other, both labeled “this course.”</w:t>
      </w:r>
    </w:p>
    <w:p>
      <w:pPr>
        <w:spacing w:after="200"/>
        <w:ind w:left="200"/>
      </w:pPr>
      <w:r>
        <w:t xml:space="preserve">Most of the models and frameworks we build in this course are going to look like one of those zoomed-out map views: accurate, useful, and simplified on purpose. As you move into upper-division courses, and as scientific knowledge itself keeps growing, you'll trade some of these models for zoomed-in versions with more detail, more exceptions, and more nuance. That's not this course being wrong. That's how science, and science education, work.</w:t>
      </w:r>
    </w:p>
    <w:p>
      <w:pPr>
        <w:pBdr>
          <w:bottom w:val="single" w:color="AAAAAA" w:sz="6" w:space="4"/>
        </w:pBdr>
        <w:spacing w:after="200" w:before="200"/>
      </w:pPr>
    </w:p>
    <w:p>
      <w:pPr>
        <w:pStyle w:val="Heading2"/>
        <w:spacing w:after="150" w:before="300"/>
      </w:pPr>
      <w:r>
        <w:t xml:space="preserve">Open items for you</w:t>
      </w:r>
    </w:p>
    <w:p>
      <w:pPr>
        <w:spacing w:after="200"/>
        <w:ind w:left="200"/>
      </w:pPr>
      <w:r>
        <w:t xml:space="preserve">1. Confirm which “average human hair diameter” figure you want to cite. I used 70 µm (a common textbook middle-of-range value); the two organism counts above will need to be recalculated if you use a different number.</w:t>
      </w:r>
    </w:p>
    <w:p>
      <w:pPr>
        <w:spacing w:after="200"/>
        <w:ind w:left="200"/>
      </w:pPr>
      <w:r>
        <w:t xml:space="preserve">2. Confirm the school-bus length you want the blue-whale comparison built against.</w:t>
      </w:r>
    </w:p>
    <w:p>
      <w:pPr>
        <w:spacing w:after="200"/>
        <w:ind w:left="200"/>
      </w:pPr>
      <w:r>
        <w:t xml:space="preserve">3. Say the word and I'll draft the transition line into whatever slide comes after the DNA zoom sequence.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2026-07-15T01:01:06.306Z</dcterms:created>
  <dcterms:modified xsi:type="dcterms:W3CDTF">2026-07-15T01:01:06.315Z</dcterms:modified>
</cp:coreProperties>
</file>

<file path=docProps/custom.xml><?xml version="1.0" encoding="utf-8"?>
<Properties xmlns="http://schemas.openxmlformats.org/officeDocument/2006/custom-properties" xmlns:vt="http://schemas.openxmlformats.org/officeDocument/2006/docPropsVTypes"/>
</file>