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bottom w:val="single" w:sz="18" w:space="0" w:color="auto"/>
        </w:tblBorders>
        <w:tblLook w:val="04A0" w:firstRow="1" w:lastRow="0" w:firstColumn="1" w:lastColumn="0" w:noHBand="0" w:noVBand="1"/>
      </w:tblPr>
      <w:tblGrid>
        <w:gridCol w:w="4809"/>
        <w:gridCol w:w="5991"/>
      </w:tblGrid>
      <w:tr w:rsidR="00AC7027" w:rsidRPr="001027B5" w14:paraId="7BD628D5" w14:textId="77777777" w:rsidTr="00AC7027">
        <w:tc>
          <w:tcPr>
            <w:tcW w:w="4809" w:type="dxa"/>
          </w:tcPr>
          <w:p w14:paraId="66760A53" w14:textId="77777777" w:rsidR="00AC7027" w:rsidRPr="001027B5" w:rsidRDefault="00AC7027" w:rsidP="005B3177">
            <w:pPr>
              <w:pStyle w:val="Name"/>
              <w:rPr>
                <w:rFonts w:asciiTheme="minorHAnsi" w:hAnsiTheme="minorHAnsi" w:cstheme="minorHAnsi"/>
              </w:rPr>
            </w:pPr>
            <w:r w:rsidRPr="001027B5">
              <w:rPr>
                <w:rFonts w:asciiTheme="minorHAnsi" w:hAnsiTheme="minorHAnsi" w:cstheme="minorHAnsi"/>
                <w:sz w:val="44"/>
              </w:rPr>
              <w:t>jennifer e williams</w:t>
            </w:r>
          </w:p>
        </w:tc>
        <w:tc>
          <w:tcPr>
            <w:tcW w:w="5991" w:type="dxa"/>
          </w:tcPr>
          <w:p w14:paraId="59770BD6" w14:textId="0E53AB6A" w:rsidR="00AC7027" w:rsidRDefault="00AC7027" w:rsidP="005B3177">
            <w:pPr>
              <w:pStyle w:val="Address"/>
              <w:rPr>
                <w:rFonts w:asciiTheme="minorHAnsi" w:hAnsiTheme="minorHAnsi" w:cstheme="minorHAnsi"/>
              </w:rPr>
            </w:pPr>
            <w:r w:rsidRPr="001027B5">
              <w:rPr>
                <w:rFonts w:asciiTheme="minorHAnsi" w:hAnsiTheme="minorHAnsi" w:cstheme="minorHAnsi"/>
              </w:rPr>
              <w:sym w:font="Wingdings 2" w:char="F098"/>
            </w:r>
            <w:r w:rsidRPr="001027B5">
              <w:rPr>
                <w:rFonts w:asciiTheme="minorHAnsi" w:hAnsiTheme="minorHAnsi" w:cstheme="minorHAnsi"/>
              </w:rPr>
              <w:t xml:space="preserve">  </w:t>
            </w:r>
            <w:r>
              <w:rPr>
                <w:rFonts w:asciiTheme="minorHAnsi" w:hAnsiTheme="minorHAnsi" w:cstheme="minorHAnsi"/>
              </w:rPr>
              <w:t>Fort Benning, GA</w:t>
            </w:r>
            <w:r w:rsidRPr="001027B5">
              <w:rPr>
                <w:rFonts w:asciiTheme="minorHAnsi" w:hAnsiTheme="minorHAnsi" w:cstheme="minorHAnsi"/>
              </w:rPr>
              <w:t xml:space="preserve"> </w:t>
            </w:r>
          </w:p>
          <w:p w14:paraId="3AE3AE04" w14:textId="7983D93B" w:rsidR="00607CD6" w:rsidRPr="001027B5" w:rsidRDefault="00607CD6" w:rsidP="005B3177">
            <w:pPr>
              <w:pStyle w:val="Address"/>
              <w:rPr>
                <w:rFonts w:asciiTheme="minorHAnsi" w:hAnsiTheme="minorHAnsi" w:cstheme="minorHAnsi"/>
              </w:rPr>
            </w:pPr>
            <w:r w:rsidRPr="001027B5">
              <w:rPr>
                <w:rFonts w:asciiTheme="minorHAnsi" w:hAnsiTheme="minorHAnsi" w:cstheme="minorHAnsi"/>
              </w:rPr>
              <w:sym w:font="Wingdings 2" w:char="F098"/>
            </w:r>
            <w:r>
              <w:rPr>
                <w:rFonts w:asciiTheme="minorHAnsi" w:hAnsiTheme="minorHAnsi" w:cstheme="minorHAnsi"/>
              </w:rPr>
              <w:t xml:space="preserve"> PCS Move to Northern Virginia</w:t>
            </w:r>
          </w:p>
          <w:p w14:paraId="0C0E4768" w14:textId="77777777" w:rsidR="00AC7027" w:rsidRDefault="00AC7027" w:rsidP="005B3177">
            <w:pPr>
              <w:pStyle w:val="Address"/>
              <w:rPr>
                <w:rFonts w:asciiTheme="minorHAnsi" w:hAnsiTheme="minorHAnsi" w:cstheme="minorHAnsi"/>
              </w:rPr>
            </w:pPr>
            <w:r w:rsidRPr="001027B5">
              <w:rPr>
                <w:rFonts w:asciiTheme="minorHAnsi" w:hAnsiTheme="minorHAnsi" w:cstheme="minorHAnsi"/>
              </w:rPr>
              <w:sym w:font="Wingdings 2" w:char="F098"/>
            </w:r>
            <w:r w:rsidRPr="001027B5">
              <w:rPr>
                <w:rFonts w:asciiTheme="minorHAnsi" w:hAnsiTheme="minorHAnsi" w:cstheme="minorHAnsi"/>
              </w:rPr>
              <w:t xml:space="preserve">  </w:t>
            </w:r>
            <w:r>
              <w:rPr>
                <w:rFonts w:asciiTheme="minorHAnsi" w:hAnsiTheme="minorHAnsi" w:cstheme="minorHAnsi"/>
              </w:rPr>
              <w:t>Jennelizabethwilliams@yahoo.com/Jennifer.e.williams@saic.com</w:t>
            </w:r>
            <w:r w:rsidRPr="001027B5">
              <w:rPr>
                <w:rFonts w:asciiTheme="minorHAnsi" w:hAnsiTheme="minorHAnsi" w:cstheme="minorHAnsi"/>
              </w:rPr>
              <w:t xml:space="preserve"> </w:t>
            </w:r>
          </w:p>
          <w:p w14:paraId="470DE9FB" w14:textId="0DD1CF2C" w:rsidR="004073DD" w:rsidRPr="001027B5" w:rsidRDefault="004073DD" w:rsidP="005B3177">
            <w:pPr>
              <w:pStyle w:val="Address"/>
              <w:rPr>
                <w:rFonts w:asciiTheme="minorHAnsi" w:hAnsiTheme="minorHAnsi" w:cstheme="minorHAnsi"/>
              </w:rPr>
            </w:pPr>
            <w:r w:rsidRPr="001027B5">
              <w:rPr>
                <w:rFonts w:asciiTheme="minorHAnsi" w:hAnsiTheme="minorHAnsi" w:cstheme="minorHAnsi"/>
              </w:rPr>
              <w:sym w:font="Wingdings 2" w:char="F098"/>
            </w:r>
            <w:r w:rsidRPr="001027B5">
              <w:rPr>
                <w:rFonts w:asciiTheme="minorHAnsi" w:hAnsiTheme="minorHAnsi" w:cstheme="minorHAnsi"/>
              </w:rPr>
              <w:t xml:space="preserve">  </w:t>
            </w:r>
            <w:r>
              <w:rPr>
                <w:rFonts w:asciiTheme="minorHAnsi" w:hAnsiTheme="minorHAnsi" w:cstheme="minorHAnsi"/>
              </w:rPr>
              <w:t>760-219-8424</w:t>
            </w:r>
          </w:p>
        </w:tc>
      </w:tr>
    </w:tbl>
    <w:tbl>
      <w:tblPr>
        <w:tblStyle w:val="TableGrid"/>
        <w:tblpPr w:leftFromText="180" w:rightFromText="180" w:vertAnchor="text" w:horzAnchor="margin" w:tblpY="64"/>
        <w:tblW w:w="10874" w:type="dxa"/>
        <w:tblBorders>
          <w:left w:val="none" w:sz="0" w:space="0" w:color="auto"/>
          <w:right w:val="none" w:sz="0" w:space="0" w:color="auto"/>
        </w:tblBorders>
        <w:tblCellMar>
          <w:left w:w="115" w:type="dxa"/>
          <w:right w:w="115" w:type="dxa"/>
        </w:tblCellMar>
        <w:tblLook w:val="04A0" w:firstRow="1" w:lastRow="0" w:firstColumn="1" w:lastColumn="0" w:noHBand="0" w:noVBand="1"/>
      </w:tblPr>
      <w:tblGrid>
        <w:gridCol w:w="3600"/>
        <w:gridCol w:w="7274"/>
      </w:tblGrid>
      <w:tr w:rsidR="00AC7027" w:rsidRPr="00AF02E3" w14:paraId="620F39D6" w14:textId="77777777" w:rsidTr="00AF02E3">
        <w:trPr>
          <w:trHeight w:val="1700"/>
        </w:trPr>
        <w:tc>
          <w:tcPr>
            <w:tcW w:w="3600" w:type="dxa"/>
            <w:tcBorders>
              <w:bottom w:val="single" w:sz="4" w:space="0" w:color="auto"/>
              <w:right w:val="nil"/>
            </w:tcBorders>
          </w:tcPr>
          <w:p w14:paraId="61E96DBC" w14:textId="77777777" w:rsidR="00AC7027" w:rsidRPr="00AF02E3" w:rsidRDefault="00AC7027" w:rsidP="00AC7027">
            <w:pPr>
              <w:rPr>
                <w:rFonts w:cstheme="minorHAnsi"/>
                <w:b/>
              </w:rPr>
            </w:pPr>
            <w:r w:rsidRPr="00AF02E3">
              <w:rPr>
                <w:rFonts w:cstheme="minorHAnsi"/>
                <w:b/>
              </w:rPr>
              <w:t>Certifications and Education:</w:t>
            </w:r>
          </w:p>
          <w:p w14:paraId="5323B6F6" w14:textId="77777777" w:rsidR="00AC7027" w:rsidRPr="00AF02E3" w:rsidRDefault="00AC7027" w:rsidP="00AC7027">
            <w:pPr>
              <w:rPr>
                <w:rFonts w:cstheme="minorHAnsi"/>
                <w:b/>
              </w:rPr>
            </w:pPr>
          </w:p>
        </w:tc>
        <w:tc>
          <w:tcPr>
            <w:tcW w:w="7274" w:type="dxa"/>
            <w:tcBorders>
              <w:left w:val="nil"/>
              <w:bottom w:val="single" w:sz="4" w:space="0" w:color="auto"/>
            </w:tcBorders>
          </w:tcPr>
          <w:p w14:paraId="1C2EEA43"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Project Management Professional (PMP) Certified</w:t>
            </w:r>
          </w:p>
          <w:p w14:paraId="4EDDDF96"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Azure Data Fundamentals Certified</w:t>
            </w:r>
          </w:p>
          <w:p w14:paraId="30D74FC4" w14:textId="77777777" w:rsidR="00AF02E3" w:rsidRDefault="00AC7027" w:rsidP="00AC7027">
            <w:pPr>
              <w:pStyle w:val="ListParagraph"/>
              <w:numPr>
                <w:ilvl w:val="1"/>
                <w:numId w:val="1"/>
              </w:numPr>
              <w:spacing w:after="0" w:line="240" w:lineRule="auto"/>
              <w:ind w:left="342"/>
              <w:rPr>
                <w:rFonts w:cstheme="minorHAnsi"/>
              </w:rPr>
            </w:pPr>
            <w:r w:rsidRPr="00AF02E3">
              <w:rPr>
                <w:rFonts w:cstheme="minorHAnsi"/>
              </w:rPr>
              <w:t xml:space="preserve">MS Applied Data Science from Syracuse University </w:t>
            </w:r>
          </w:p>
          <w:p w14:paraId="4F1BD69D" w14:textId="77777777" w:rsidR="00AC7027" w:rsidRPr="00AF02E3" w:rsidRDefault="00AC7027" w:rsidP="00AF02E3">
            <w:pPr>
              <w:pStyle w:val="ListParagraph"/>
              <w:spacing w:after="0" w:line="240" w:lineRule="auto"/>
              <w:ind w:left="342"/>
              <w:rPr>
                <w:rFonts w:cstheme="minorHAnsi"/>
              </w:rPr>
            </w:pPr>
            <w:r w:rsidRPr="00AF02E3">
              <w:rPr>
                <w:rFonts w:cstheme="minorHAnsi"/>
              </w:rPr>
              <w:t>(Exp</w:t>
            </w:r>
            <w:r w:rsidR="00AF02E3">
              <w:rPr>
                <w:rFonts w:cstheme="minorHAnsi"/>
              </w:rPr>
              <w:t>ected</w:t>
            </w:r>
            <w:r w:rsidRPr="00AF02E3">
              <w:rPr>
                <w:rFonts w:cstheme="minorHAnsi"/>
              </w:rPr>
              <w:t xml:space="preserve"> Graduation Oct 22)</w:t>
            </w:r>
          </w:p>
          <w:p w14:paraId="7A0518A7"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MA Forensic Psychology from Argosy University</w:t>
            </w:r>
          </w:p>
          <w:p w14:paraId="308FB3C8"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Army Capabilities D</w:t>
            </w:r>
            <w:bookmarkStart w:id="0" w:name="_GoBack"/>
            <w:bookmarkEnd w:id="0"/>
            <w:r w:rsidRPr="00AF02E3">
              <w:rPr>
                <w:rFonts w:cstheme="minorHAnsi"/>
              </w:rPr>
              <w:t>evelopment Course</w:t>
            </w:r>
          </w:p>
          <w:p w14:paraId="13F0D5E7"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DIAs Basic and Advanced Counternarcotic Analysis Courses</w:t>
            </w:r>
          </w:p>
          <w:p w14:paraId="194AB505"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DIAs Asymmetric Warfare Intelligence Analysis Course</w:t>
            </w:r>
          </w:p>
        </w:tc>
      </w:tr>
      <w:tr w:rsidR="00AC7027" w:rsidRPr="00AF02E3" w14:paraId="7254096D" w14:textId="77777777" w:rsidTr="00AF02E3">
        <w:trPr>
          <w:trHeight w:val="1415"/>
        </w:trPr>
        <w:tc>
          <w:tcPr>
            <w:tcW w:w="3600" w:type="dxa"/>
            <w:tcBorders>
              <w:bottom w:val="single" w:sz="4" w:space="0" w:color="auto"/>
              <w:right w:val="nil"/>
            </w:tcBorders>
          </w:tcPr>
          <w:p w14:paraId="7D2AA958" w14:textId="77777777" w:rsidR="00AC7027" w:rsidRPr="00AF02E3" w:rsidRDefault="006B4979" w:rsidP="00AC7027">
            <w:pPr>
              <w:rPr>
                <w:rFonts w:cstheme="minorHAnsi"/>
                <w:b/>
              </w:rPr>
            </w:pPr>
            <w:r w:rsidRPr="00AF02E3">
              <w:rPr>
                <w:rFonts w:cstheme="minorHAnsi"/>
                <w:b/>
              </w:rPr>
              <w:t>Programmatic</w:t>
            </w:r>
            <w:r w:rsidR="00AC7027" w:rsidRPr="00AF02E3">
              <w:rPr>
                <w:rFonts w:cstheme="minorHAnsi"/>
                <w:b/>
              </w:rPr>
              <w:t xml:space="preserve"> Competencies:</w:t>
            </w:r>
          </w:p>
          <w:p w14:paraId="68AF96AB" w14:textId="77777777" w:rsidR="00AC7027" w:rsidRPr="00AF02E3" w:rsidRDefault="00AC7027" w:rsidP="00AC7027">
            <w:pPr>
              <w:rPr>
                <w:rFonts w:cstheme="minorHAnsi"/>
                <w:b/>
              </w:rPr>
            </w:pPr>
          </w:p>
        </w:tc>
        <w:tc>
          <w:tcPr>
            <w:tcW w:w="7274" w:type="dxa"/>
            <w:tcBorders>
              <w:left w:val="nil"/>
              <w:bottom w:val="single" w:sz="4" w:space="0" w:color="auto"/>
            </w:tcBorders>
          </w:tcPr>
          <w:p w14:paraId="33340825"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Data Programming: R, SQL, Python</w:t>
            </w:r>
          </w:p>
          <w:p w14:paraId="6E294E1A"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Machine Learning: Natural Language Processing, Classification, Clustering, Deep Learning</w:t>
            </w:r>
          </w:p>
          <w:p w14:paraId="41A63368"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Data Analytics: Power BI, Azure</w:t>
            </w:r>
            <w:r w:rsidR="00D668B7">
              <w:rPr>
                <w:rFonts w:cstheme="minorHAnsi"/>
              </w:rPr>
              <w:t>, Excel</w:t>
            </w:r>
          </w:p>
          <w:p w14:paraId="200EEF48"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Data Visualization: Power BI, R, Tableau, Inkscape</w:t>
            </w:r>
            <w:r w:rsidR="00D668B7">
              <w:rPr>
                <w:rFonts w:cstheme="minorHAnsi"/>
              </w:rPr>
              <w:t>, PowerPoint</w:t>
            </w:r>
          </w:p>
          <w:p w14:paraId="77FE501B" w14:textId="77777777" w:rsidR="006B4979" w:rsidRPr="00AF02E3" w:rsidRDefault="006B4979" w:rsidP="00AC7027">
            <w:pPr>
              <w:pStyle w:val="ListParagraph"/>
              <w:numPr>
                <w:ilvl w:val="1"/>
                <w:numId w:val="1"/>
              </w:numPr>
              <w:spacing w:after="0" w:line="240" w:lineRule="auto"/>
              <w:ind w:left="342"/>
              <w:rPr>
                <w:rFonts w:cstheme="minorHAnsi"/>
              </w:rPr>
            </w:pPr>
            <w:r w:rsidRPr="00AF02E3">
              <w:rPr>
                <w:rFonts w:cstheme="minorHAnsi"/>
              </w:rPr>
              <w:t>Relational Databases: SQL, Visio, Power BI, Azure</w:t>
            </w:r>
            <w:r w:rsidR="00D668B7">
              <w:rPr>
                <w:rFonts w:cstheme="minorHAnsi"/>
              </w:rPr>
              <w:t>, Access</w:t>
            </w:r>
          </w:p>
        </w:tc>
      </w:tr>
      <w:tr w:rsidR="00AC7027" w:rsidRPr="00AF02E3" w14:paraId="20FC19D2" w14:textId="77777777" w:rsidTr="00AF02E3">
        <w:trPr>
          <w:trHeight w:val="1700"/>
        </w:trPr>
        <w:tc>
          <w:tcPr>
            <w:tcW w:w="3600" w:type="dxa"/>
            <w:tcBorders>
              <w:bottom w:val="single" w:sz="4" w:space="0" w:color="auto"/>
              <w:right w:val="nil"/>
            </w:tcBorders>
          </w:tcPr>
          <w:p w14:paraId="1CFA90E9" w14:textId="77777777" w:rsidR="00AC7027" w:rsidRPr="00AF02E3" w:rsidRDefault="00AC7027" w:rsidP="00AC7027">
            <w:pPr>
              <w:rPr>
                <w:rFonts w:cstheme="minorHAnsi"/>
                <w:b/>
              </w:rPr>
            </w:pPr>
            <w:r w:rsidRPr="00AF02E3">
              <w:rPr>
                <w:rFonts w:cstheme="minorHAnsi"/>
                <w:b/>
              </w:rPr>
              <w:t>Core Competencies:</w:t>
            </w:r>
          </w:p>
          <w:p w14:paraId="53960D4A" w14:textId="77777777" w:rsidR="00AC7027" w:rsidRPr="00AF02E3" w:rsidRDefault="00AC7027" w:rsidP="00AC7027">
            <w:pPr>
              <w:rPr>
                <w:rFonts w:cstheme="minorHAnsi"/>
                <w:b/>
              </w:rPr>
            </w:pPr>
          </w:p>
        </w:tc>
        <w:tc>
          <w:tcPr>
            <w:tcW w:w="7274" w:type="dxa"/>
            <w:tcBorders>
              <w:left w:val="nil"/>
              <w:bottom w:val="single" w:sz="4" w:space="0" w:color="auto"/>
            </w:tcBorders>
          </w:tcPr>
          <w:p w14:paraId="3E88B722" w14:textId="09C3EA95"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Active</w:t>
            </w:r>
            <w:r w:rsidR="000616E2">
              <w:rPr>
                <w:rFonts w:cstheme="minorHAnsi"/>
              </w:rPr>
              <w:t>/Current</w:t>
            </w:r>
            <w:r w:rsidRPr="00AF02E3">
              <w:rPr>
                <w:rFonts w:cstheme="minorHAnsi"/>
              </w:rPr>
              <w:t xml:space="preserve"> TS </w:t>
            </w:r>
            <w:r w:rsidR="00607CD6">
              <w:rPr>
                <w:rFonts w:cstheme="minorHAnsi"/>
              </w:rPr>
              <w:t>Security Clearance</w:t>
            </w:r>
          </w:p>
          <w:p w14:paraId="1DE678BB"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Comprehensive Strategic and Program Planning</w:t>
            </w:r>
          </w:p>
          <w:p w14:paraId="2DB26E8F"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 xml:space="preserve">Operations Research and Statistical Analysis       </w:t>
            </w:r>
          </w:p>
          <w:p w14:paraId="31482883"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Resource Planning and Programming</w:t>
            </w:r>
          </w:p>
          <w:p w14:paraId="3846E4C9"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Requirements Management and Process Evaluation</w:t>
            </w:r>
          </w:p>
          <w:p w14:paraId="12C3B988"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 xml:space="preserve">System and Process Evaluation and Improvement </w:t>
            </w:r>
          </w:p>
          <w:p w14:paraId="79B146F5" w14:textId="77777777" w:rsidR="00AC7027" w:rsidRPr="00AF02E3" w:rsidRDefault="00AC7027" w:rsidP="00AC7027">
            <w:pPr>
              <w:pStyle w:val="ListParagraph"/>
              <w:numPr>
                <w:ilvl w:val="1"/>
                <w:numId w:val="1"/>
              </w:numPr>
              <w:spacing w:after="0" w:line="240" w:lineRule="auto"/>
              <w:ind w:left="342"/>
              <w:rPr>
                <w:rFonts w:cstheme="minorHAnsi"/>
              </w:rPr>
            </w:pPr>
            <w:r w:rsidRPr="00AF02E3">
              <w:rPr>
                <w:rFonts w:cstheme="minorHAnsi"/>
              </w:rPr>
              <w:t>Initiatives development, implementation, marketing and assessment</w:t>
            </w:r>
          </w:p>
        </w:tc>
      </w:tr>
    </w:tbl>
    <w:p w14:paraId="027747AA" w14:textId="77777777" w:rsidR="00AF02E3" w:rsidRDefault="00AF02E3" w:rsidP="00AF02E3">
      <w:pPr>
        <w:spacing w:after="0" w:line="240" w:lineRule="auto"/>
        <w:rPr>
          <w:b/>
          <w:sz w:val="20"/>
          <w:szCs w:val="20"/>
        </w:rPr>
      </w:pPr>
    </w:p>
    <w:p w14:paraId="3504E4FA" w14:textId="4505950D" w:rsidR="006B4979" w:rsidRPr="00AC2A1E" w:rsidRDefault="006B4979" w:rsidP="00AF02E3">
      <w:pPr>
        <w:spacing w:after="0" w:line="240" w:lineRule="auto"/>
        <w:rPr>
          <w:b/>
        </w:rPr>
      </w:pPr>
      <w:r w:rsidRPr="00AC2A1E">
        <w:rPr>
          <w:b/>
        </w:rPr>
        <w:t>Work History:</w:t>
      </w:r>
    </w:p>
    <w:p w14:paraId="0233EF8D" w14:textId="60BC8ED8" w:rsidR="004073DD" w:rsidRPr="00AC2A1E" w:rsidRDefault="004073DD" w:rsidP="00AF02E3">
      <w:pPr>
        <w:spacing w:after="0" w:line="240" w:lineRule="auto"/>
        <w:rPr>
          <w:b/>
        </w:rPr>
      </w:pPr>
    </w:p>
    <w:p w14:paraId="3CC0CCBC" w14:textId="69E0CCD5" w:rsidR="004073DD" w:rsidRPr="00AC2A1E" w:rsidRDefault="004073DD" w:rsidP="00AF02E3">
      <w:pPr>
        <w:spacing w:after="0" w:line="240" w:lineRule="auto"/>
        <w:rPr>
          <w:b/>
        </w:rPr>
      </w:pPr>
      <w:r w:rsidRPr="00AC2A1E">
        <w:rPr>
          <w:b/>
        </w:rPr>
        <w:t>Project Officer</w:t>
      </w:r>
      <w:r w:rsidR="00AC2A1E">
        <w:rPr>
          <w:b/>
        </w:rPr>
        <w:t xml:space="preserve">: </w:t>
      </w:r>
      <w:r w:rsidRPr="00AC2A1E">
        <w:rPr>
          <w:b/>
        </w:rPr>
        <w:t>Autonomous Swarming Live and Simulation Experimentation Campaign for Army Future Command (Maneuver Battle Lab) – SAIC, Fort Benning GA</w:t>
      </w:r>
    </w:p>
    <w:p w14:paraId="16BD607B" w14:textId="1F906B8E" w:rsidR="004073DD" w:rsidRPr="00AC2A1E" w:rsidRDefault="004073DD" w:rsidP="00AF02E3">
      <w:pPr>
        <w:spacing w:after="0" w:line="240" w:lineRule="auto"/>
        <w:rPr>
          <w:b/>
        </w:rPr>
      </w:pPr>
      <w:r w:rsidRPr="00AC2A1E">
        <w:rPr>
          <w:b/>
        </w:rPr>
        <w:t>Jan 2019 – Present</w:t>
      </w:r>
    </w:p>
    <w:p w14:paraId="65F8B2CA" w14:textId="77777777" w:rsidR="00AC2A1E" w:rsidRDefault="00AC2A1E" w:rsidP="00AF02E3">
      <w:pPr>
        <w:spacing w:after="0" w:line="240" w:lineRule="auto"/>
      </w:pPr>
    </w:p>
    <w:p w14:paraId="45D967F0" w14:textId="15F1E9C8" w:rsidR="00AC2A1E" w:rsidRDefault="004073DD" w:rsidP="00AC2A1E">
      <w:pPr>
        <w:pStyle w:val="ListParagraph"/>
        <w:numPr>
          <w:ilvl w:val="0"/>
          <w:numId w:val="2"/>
        </w:numPr>
        <w:spacing w:after="0" w:line="240" w:lineRule="auto"/>
      </w:pPr>
      <w:r w:rsidRPr="00AC2A1E">
        <w:t xml:space="preserve">Project manager for the Maneuver Battle Lab execution of Army Future Command experimentation supporting the Department of Defense. </w:t>
      </w:r>
      <w:r w:rsidR="00607CD6">
        <w:t>Focused campaign of experimentation included, but not limited to, System of Systems Enhanced Small Unit (SESU)</w:t>
      </w:r>
    </w:p>
    <w:p w14:paraId="6DEE3A4E" w14:textId="77777777" w:rsidR="00AC2A1E" w:rsidRDefault="004073DD" w:rsidP="00AC2A1E">
      <w:pPr>
        <w:pStyle w:val="ListParagraph"/>
        <w:numPr>
          <w:ilvl w:val="0"/>
          <w:numId w:val="2"/>
        </w:numPr>
        <w:spacing w:after="0" w:line="240" w:lineRule="auto"/>
      </w:pPr>
      <w:r w:rsidRPr="00AC2A1E">
        <w:t xml:space="preserve">Responsible for development and execution of live and simulation experimentation plans for testing of future capabilities. </w:t>
      </w:r>
    </w:p>
    <w:p w14:paraId="12CC68AE" w14:textId="0A803E69" w:rsidR="00AC2A1E" w:rsidRDefault="004073DD" w:rsidP="00AC2A1E">
      <w:pPr>
        <w:pStyle w:val="ListParagraph"/>
        <w:numPr>
          <w:ilvl w:val="0"/>
          <w:numId w:val="2"/>
        </w:numPr>
        <w:spacing w:after="0" w:line="240" w:lineRule="auto"/>
      </w:pPr>
      <w:r w:rsidRPr="00AC2A1E">
        <w:t xml:space="preserve">Directs and oversees the analytic, operational, and integration efforts for execution of simulation and live prototyping events. </w:t>
      </w:r>
    </w:p>
    <w:p w14:paraId="74E6FCBC" w14:textId="40CBEE6C" w:rsidR="00607CD6" w:rsidRDefault="00607CD6" w:rsidP="00AC2A1E">
      <w:pPr>
        <w:pStyle w:val="ListParagraph"/>
        <w:numPr>
          <w:ilvl w:val="0"/>
          <w:numId w:val="2"/>
        </w:numPr>
        <w:spacing w:after="0" w:line="240" w:lineRule="auto"/>
      </w:pPr>
      <w:r>
        <w:t xml:space="preserve">Executed the first simulation experiment to assess the optimal squad size in the Army in forty years. </w:t>
      </w:r>
    </w:p>
    <w:p w14:paraId="094B4CEA" w14:textId="673FB9EB" w:rsidR="004073DD" w:rsidRPr="00AC2A1E" w:rsidRDefault="004073DD" w:rsidP="00AC2A1E">
      <w:pPr>
        <w:pStyle w:val="ListParagraph"/>
        <w:numPr>
          <w:ilvl w:val="0"/>
          <w:numId w:val="2"/>
        </w:numPr>
        <w:spacing w:after="0" w:line="240" w:lineRule="auto"/>
      </w:pPr>
      <w:r w:rsidRPr="00AC2A1E">
        <w:t>Coordinates with industry performers to refine solutions and stakeholders to ensure thorough evaluation.</w:t>
      </w:r>
    </w:p>
    <w:p w14:paraId="3159567D" w14:textId="539BD473" w:rsidR="004073DD" w:rsidRDefault="00AC2A1E" w:rsidP="00AC2A1E">
      <w:pPr>
        <w:pStyle w:val="ListParagraph"/>
        <w:numPr>
          <w:ilvl w:val="0"/>
          <w:numId w:val="2"/>
        </w:numPr>
        <w:spacing w:after="0" w:line="240" w:lineRule="auto"/>
      </w:pPr>
      <w:r>
        <w:t xml:space="preserve">Executed two large scale simulation events across multiple simulation architectures and coordinated for six live prototype spiral testing events. Synergized three primary vendor performers and four support vender performers with multiple iterative integration events that involved support from seven other battle labs or centers of excellence as well as Air Force partners and twelve other primary DoD stakeholder organizations. </w:t>
      </w:r>
    </w:p>
    <w:p w14:paraId="1C3227EE" w14:textId="5AA53B45" w:rsidR="00607CD6" w:rsidRDefault="00607CD6" w:rsidP="00AC2A1E">
      <w:pPr>
        <w:pStyle w:val="ListParagraph"/>
        <w:numPr>
          <w:ilvl w:val="0"/>
          <w:numId w:val="2"/>
        </w:numPr>
        <w:spacing w:after="0" w:line="240" w:lineRule="auto"/>
      </w:pPr>
      <w:r>
        <w:t>Introduced alternate solutions for cross simulation federation options which maximize the functionality of each simulation architecture.</w:t>
      </w:r>
    </w:p>
    <w:p w14:paraId="76897B8C" w14:textId="601F8A67" w:rsidR="00AC2A1E" w:rsidRDefault="00AC2A1E" w:rsidP="00AC2A1E">
      <w:pPr>
        <w:pStyle w:val="ListParagraph"/>
        <w:numPr>
          <w:ilvl w:val="0"/>
          <w:numId w:val="2"/>
        </w:numPr>
        <w:spacing w:after="0" w:line="240" w:lineRule="auto"/>
      </w:pPr>
      <w:r>
        <w:t xml:space="preserve">Repeatedly briefed results and programmatic information to </w:t>
      </w:r>
      <w:r w:rsidR="00607CD6">
        <w:t>Army level Senior Leaders, shaping understanding and planning of Autonomous Swarming concepts at the Army Futures Command level.</w:t>
      </w:r>
    </w:p>
    <w:p w14:paraId="004FCBE9" w14:textId="18A2B371" w:rsidR="00AC2A1E" w:rsidRPr="00AC2A1E" w:rsidRDefault="00607CD6" w:rsidP="00AC2A1E">
      <w:pPr>
        <w:pStyle w:val="ListParagraph"/>
        <w:numPr>
          <w:ilvl w:val="0"/>
          <w:numId w:val="2"/>
        </w:numPr>
        <w:spacing w:after="0" w:line="240" w:lineRule="auto"/>
      </w:pPr>
      <w:r>
        <w:t xml:space="preserve">SESU campaign of experimentation has moved from the contemplative phase when experimentation began </w:t>
      </w:r>
      <w:r w:rsidR="00B20025">
        <w:t>in 2018</w:t>
      </w:r>
      <w:r>
        <w:t xml:space="preserve"> and has now begun transition to requirements</w:t>
      </w:r>
      <w:r w:rsidR="00B20025">
        <w:t xml:space="preserve"> writing</w:t>
      </w:r>
      <w:r>
        <w:t xml:space="preserve"> and </w:t>
      </w:r>
      <w:r w:rsidR="00B20025">
        <w:t>is set to transition</w:t>
      </w:r>
      <w:r>
        <w:t xml:space="preserve"> to a program of record.</w:t>
      </w:r>
    </w:p>
    <w:p w14:paraId="386F3AF4" w14:textId="77777777" w:rsidR="00AC2A1E" w:rsidRDefault="00AC2A1E" w:rsidP="004073DD">
      <w:pPr>
        <w:spacing w:after="0" w:line="240" w:lineRule="auto"/>
        <w:rPr>
          <w:b/>
        </w:rPr>
      </w:pPr>
    </w:p>
    <w:p w14:paraId="7777CF6B" w14:textId="718C8FA2" w:rsidR="004073DD" w:rsidRPr="00AC2A1E" w:rsidRDefault="004073DD" w:rsidP="004073DD">
      <w:pPr>
        <w:spacing w:after="0" w:line="240" w:lineRule="auto"/>
        <w:rPr>
          <w:b/>
        </w:rPr>
      </w:pPr>
      <w:r w:rsidRPr="00AC2A1E">
        <w:rPr>
          <w:b/>
        </w:rPr>
        <w:lastRenderedPageBreak/>
        <w:t>Senior Operations Research Analyst</w:t>
      </w:r>
      <w:r w:rsidR="00AC2A1E">
        <w:rPr>
          <w:b/>
        </w:rPr>
        <w:t>:</w:t>
      </w:r>
      <w:r w:rsidRPr="00AC2A1E">
        <w:t xml:space="preserve"> </w:t>
      </w:r>
      <w:r w:rsidRPr="00AC2A1E">
        <w:rPr>
          <w:b/>
        </w:rPr>
        <w:t xml:space="preserve">Simulation Experimentation for Army Future Command </w:t>
      </w:r>
      <w:r w:rsidRPr="00AC2A1E">
        <w:rPr>
          <w:b/>
        </w:rPr>
        <w:t>(</w:t>
      </w:r>
      <w:r w:rsidRPr="00AC2A1E">
        <w:rPr>
          <w:b/>
        </w:rPr>
        <w:t>Maneuver Battle Lab</w:t>
      </w:r>
      <w:r w:rsidRPr="00AC2A1E">
        <w:rPr>
          <w:b/>
        </w:rPr>
        <w:t>)</w:t>
      </w:r>
      <w:r w:rsidRPr="00AC2A1E">
        <w:rPr>
          <w:b/>
        </w:rPr>
        <w:t xml:space="preserve"> </w:t>
      </w:r>
      <w:r w:rsidR="00AC2A1E" w:rsidRPr="00AC2A1E">
        <w:rPr>
          <w:b/>
        </w:rPr>
        <w:t>–</w:t>
      </w:r>
      <w:r w:rsidRPr="00AC2A1E">
        <w:rPr>
          <w:b/>
        </w:rPr>
        <w:t xml:space="preserve"> SAIC</w:t>
      </w:r>
      <w:r w:rsidR="00AC2A1E" w:rsidRPr="00AC2A1E">
        <w:rPr>
          <w:b/>
        </w:rPr>
        <w:t>, Fort Benning GA</w:t>
      </w:r>
    </w:p>
    <w:p w14:paraId="6FC21C0E" w14:textId="553ED6B5" w:rsidR="004073DD" w:rsidRDefault="004073DD" w:rsidP="00AF02E3">
      <w:pPr>
        <w:spacing w:after="0" w:line="240" w:lineRule="auto"/>
        <w:rPr>
          <w:b/>
        </w:rPr>
      </w:pPr>
      <w:r w:rsidRPr="00AC2A1E">
        <w:rPr>
          <w:b/>
        </w:rPr>
        <w:t>Aug 2017 – Jan 2019</w:t>
      </w:r>
    </w:p>
    <w:p w14:paraId="66BFCFCB" w14:textId="77777777" w:rsidR="00A479BE" w:rsidRPr="00AC2A1E" w:rsidRDefault="00A479BE" w:rsidP="00AF02E3">
      <w:pPr>
        <w:spacing w:after="0" w:line="240" w:lineRule="auto"/>
        <w:rPr>
          <w:b/>
        </w:rPr>
      </w:pPr>
    </w:p>
    <w:p w14:paraId="05497568" w14:textId="77777777" w:rsidR="00607CD6" w:rsidRDefault="004073DD" w:rsidP="00AC2A1E">
      <w:pPr>
        <w:pStyle w:val="ListParagraph"/>
        <w:numPr>
          <w:ilvl w:val="0"/>
          <w:numId w:val="3"/>
        </w:numPr>
        <w:spacing w:after="0" w:line="240" w:lineRule="auto"/>
      </w:pPr>
      <w:r w:rsidRPr="00AC2A1E">
        <w:t xml:space="preserve">Served as the Senior Operations Research Analyst for the Modeling and Simulations Branch of the Maneuver Battle Lab. </w:t>
      </w:r>
    </w:p>
    <w:p w14:paraId="545256DF" w14:textId="77777777" w:rsidR="00607CD6" w:rsidRDefault="004073DD" w:rsidP="00AC2A1E">
      <w:pPr>
        <w:pStyle w:val="ListParagraph"/>
        <w:numPr>
          <w:ilvl w:val="0"/>
          <w:numId w:val="3"/>
        </w:numPr>
        <w:spacing w:after="0" w:line="240" w:lineRule="auto"/>
      </w:pPr>
      <w:r w:rsidRPr="00AC2A1E">
        <w:t xml:space="preserve">Provided mathematical, statistical, and general operations research analytical support to studies and reviews of a special nature or of particular interest to the command. </w:t>
      </w:r>
    </w:p>
    <w:p w14:paraId="08D90972" w14:textId="515554B9" w:rsidR="004073DD" w:rsidRDefault="004073DD" w:rsidP="00AC2A1E">
      <w:pPr>
        <w:pStyle w:val="ListParagraph"/>
        <w:numPr>
          <w:ilvl w:val="0"/>
          <w:numId w:val="3"/>
        </w:numPr>
        <w:spacing w:after="0" w:line="240" w:lineRule="auto"/>
      </w:pPr>
      <w:r w:rsidRPr="00AC2A1E">
        <w:t>Responsible from inception to completion of studies (to include the conduct/support of tests, experiments, and evaluations of concepts and initiatives for accessions systems, business processes, and future concepts) that require innovative application of mathematical, statistical, and other scientific methodologies and techniques. Investigated and determined relevant issues/aspects of assigned problems, determined detailed steps to be followed in performing the analysis, applied appropriate research methodology and prepared detailed narrative analyses and personally presented study findings/ recommendations.</w:t>
      </w:r>
    </w:p>
    <w:p w14:paraId="51A0237C" w14:textId="323C763B" w:rsidR="00282AC9" w:rsidRPr="00AC2A1E" w:rsidRDefault="00282AC9" w:rsidP="00AC2A1E">
      <w:pPr>
        <w:pStyle w:val="ListParagraph"/>
        <w:numPr>
          <w:ilvl w:val="0"/>
          <w:numId w:val="3"/>
        </w:numPr>
        <w:spacing w:after="0" w:line="240" w:lineRule="auto"/>
      </w:pPr>
      <w:r>
        <w:t xml:space="preserve">Analytic support included multiple experimentation events on Active Protection Systems, Robotic Combat Vehicles, Stryker Vehicles, tactical level robotics, autonomous systems, and novel artillery approaches. </w:t>
      </w:r>
    </w:p>
    <w:p w14:paraId="2CDADDDC" w14:textId="5B9FEB03" w:rsidR="004073DD" w:rsidRPr="00AC2A1E" w:rsidRDefault="00607CD6" w:rsidP="00AC2A1E">
      <w:pPr>
        <w:pStyle w:val="ListParagraph"/>
        <w:numPr>
          <w:ilvl w:val="0"/>
          <w:numId w:val="3"/>
        </w:numPr>
        <w:spacing w:after="0" w:line="240" w:lineRule="auto"/>
      </w:pPr>
      <w:r>
        <w:t>Provided analytical insights that informed and directly influenced</w:t>
      </w:r>
      <w:r w:rsidR="001A49FE">
        <w:t xml:space="preserve"> future fielding decisions to include</w:t>
      </w:r>
      <w:r>
        <w:t xml:space="preserve"> the fielding of the </w:t>
      </w:r>
      <w:r w:rsidR="00A479BE">
        <w:t>main gun configuration on the Third Generation Stryker vehicles.</w:t>
      </w:r>
    </w:p>
    <w:p w14:paraId="04C74E6E" w14:textId="77777777" w:rsidR="00AC2A1E" w:rsidRDefault="00AC2A1E" w:rsidP="004073DD">
      <w:pPr>
        <w:spacing w:after="0" w:line="240" w:lineRule="auto"/>
        <w:rPr>
          <w:b/>
        </w:rPr>
      </w:pPr>
    </w:p>
    <w:p w14:paraId="6A306A00" w14:textId="3AA73810" w:rsidR="004073DD" w:rsidRPr="00AC2A1E" w:rsidRDefault="004073DD" w:rsidP="004073DD">
      <w:pPr>
        <w:spacing w:after="0" w:line="240" w:lineRule="auto"/>
        <w:rPr>
          <w:b/>
        </w:rPr>
      </w:pPr>
      <w:r w:rsidRPr="00AC2A1E">
        <w:rPr>
          <w:b/>
        </w:rPr>
        <w:t>Health Promoti</w:t>
      </w:r>
      <w:r w:rsidR="00AC2A1E">
        <w:rPr>
          <w:b/>
        </w:rPr>
        <w:t xml:space="preserve">ons Officer: </w:t>
      </w:r>
      <w:r w:rsidRPr="00AC2A1E">
        <w:rPr>
          <w:b/>
        </w:rPr>
        <w:t xml:space="preserve">Army Garrison Level Health and Wellness/Resiliency Campaign </w:t>
      </w:r>
      <w:r w:rsidRPr="00AC2A1E">
        <w:rPr>
          <w:b/>
        </w:rPr>
        <w:t xml:space="preserve">for Army </w:t>
      </w:r>
      <w:r w:rsidRPr="00AC2A1E">
        <w:rPr>
          <w:b/>
        </w:rPr>
        <w:t>Public Health</w:t>
      </w:r>
      <w:r w:rsidRPr="00AC2A1E">
        <w:rPr>
          <w:b/>
        </w:rPr>
        <w:t xml:space="preserve"> Command </w:t>
      </w:r>
      <w:r w:rsidRPr="00AC2A1E">
        <w:rPr>
          <w:b/>
        </w:rPr>
        <w:t xml:space="preserve"> </w:t>
      </w:r>
      <w:r w:rsidRPr="00AC2A1E">
        <w:rPr>
          <w:b/>
        </w:rPr>
        <w:t xml:space="preserve">- </w:t>
      </w:r>
      <w:r w:rsidRPr="00AC2A1E">
        <w:rPr>
          <w:b/>
        </w:rPr>
        <w:t xml:space="preserve">Oak Ridge Institute </w:t>
      </w:r>
      <w:r w:rsidR="00A479BE">
        <w:rPr>
          <w:b/>
        </w:rPr>
        <w:t>for</w:t>
      </w:r>
      <w:r w:rsidRPr="00AC2A1E">
        <w:rPr>
          <w:b/>
        </w:rPr>
        <w:t xml:space="preserve"> Science and </w:t>
      </w:r>
      <w:r w:rsidR="00A479BE">
        <w:rPr>
          <w:b/>
        </w:rPr>
        <w:t>Education</w:t>
      </w:r>
      <w:r w:rsidR="00AC2A1E" w:rsidRPr="00AC2A1E">
        <w:rPr>
          <w:b/>
        </w:rPr>
        <w:t>, USAG Bavaria and Fort Polk LA</w:t>
      </w:r>
    </w:p>
    <w:p w14:paraId="5E5F755A" w14:textId="3AEBC310" w:rsidR="004073DD" w:rsidRDefault="004073DD" w:rsidP="004073DD">
      <w:pPr>
        <w:spacing w:after="0" w:line="240" w:lineRule="auto"/>
        <w:rPr>
          <w:b/>
        </w:rPr>
      </w:pPr>
      <w:r w:rsidRPr="00AC2A1E">
        <w:rPr>
          <w:b/>
        </w:rPr>
        <w:t>Jan 201</w:t>
      </w:r>
      <w:r w:rsidRPr="00AC2A1E">
        <w:rPr>
          <w:b/>
        </w:rPr>
        <w:t>4</w:t>
      </w:r>
      <w:r w:rsidRPr="00AC2A1E">
        <w:rPr>
          <w:b/>
        </w:rPr>
        <w:t xml:space="preserve"> – </w:t>
      </w:r>
      <w:r w:rsidRPr="00AC2A1E">
        <w:rPr>
          <w:b/>
        </w:rPr>
        <w:t>June 2017</w:t>
      </w:r>
    </w:p>
    <w:p w14:paraId="01A715FB" w14:textId="77777777" w:rsidR="00A479BE" w:rsidRPr="00AC2A1E" w:rsidRDefault="00A479BE" w:rsidP="004073DD">
      <w:pPr>
        <w:spacing w:after="0" w:line="240" w:lineRule="auto"/>
        <w:rPr>
          <w:b/>
        </w:rPr>
      </w:pPr>
    </w:p>
    <w:p w14:paraId="176C9AF6" w14:textId="77777777" w:rsidR="00A479BE" w:rsidRDefault="004073DD" w:rsidP="00A479BE">
      <w:pPr>
        <w:pStyle w:val="ListParagraph"/>
        <w:numPr>
          <w:ilvl w:val="0"/>
          <w:numId w:val="4"/>
        </w:numPr>
        <w:spacing w:after="0" w:line="240" w:lineRule="auto"/>
      </w:pPr>
      <w:r w:rsidRPr="00AC2A1E">
        <w:t xml:space="preserve">Served as Health Promotion Officer for JRTC and Fort Polk as well as for the entire region of Bavaria Germany. </w:t>
      </w:r>
    </w:p>
    <w:p w14:paraId="54DEF338" w14:textId="77777777" w:rsidR="00A479BE" w:rsidRPr="00A479BE" w:rsidRDefault="004073DD" w:rsidP="00A479BE">
      <w:pPr>
        <w:pStyle w:val="ListParagraph"/>
        <w:numPr>
          <w:ilvl w:val="0"/>
          <w:numId w:val="4"/>
        </w:numPr>
        <w:spacing w:after="0" w:line="240" w:lineRule="auto"/>
      </w:pPr>
      <w:r w:rsidRPr="00A479BE">
        <w:rPr>
          <w:rFonts w:cs="Helvetica"/>
        </w:rPr>
        <w:t xml:space="preserve">Planned, directed, supervised and evaluated the Health Promotion process for both garrisons. </w:t>
      </w:r>
    </w:p>
    <w:p w14:paraId="24C3531B" w14:textId="77777777" w:rsidR="00A479BE" w:rsidRPr="00A479BE" w:rsidRDefault="004073DD" w:rsidP="00A479BE">
      <w:pPr>
        <w:pStyle w:val="ListParagraph"/>
        <w:numPr>
          <w:ilvl w:val="0"/>
          <w:numId w:val="4"/>
        </w:numPr>
        <w:spacing w:after="0" w:line="240" w:lineRule="auto"/>
      </w:pPr>
      <w:r w:rsidRPr="00A479BE">
        <w:rPr>
          <w:rFonts w:cs="Helvetica"/>
        </w:rPr>
        <w:t xml:space="preserve">Responsible for coordinating, planning, organizing, and implementing a comprehensive health promotion strategy to enhance readiness and resilience for the Total Army. </w:t>
      </w:r>
    </w:p>
    <w:p w14:paraId="701B1749" w14:textId="77777777" w:rsidR="00A479BE" w:rsidRPr="00A479BE" w:rsidRDefault="004073DD" w:rsidP="00A479BE">
      <w:pPr>
        <w:pStyle w:val="ListParagraph"/>
        <w:numPr>
          <w:ilvl w:val="0"/>
          <w:numId w:val="4"/>
        </w:numPr>
        <w:spacing w:after="0" w:line="240" w:lineRule="auto"/>
      </w:pPr>
      <w:r w:rsidRPr="00A479BE">
        <w:rPr>
          <w:rFonts w:cs="Helvetica"/>
        </w:rPr>
        <w:t xml:space="preserve">Identified programmatic and local policy related needs to efficiently and effectively strengthen the overall fitness and readiness of the Army’s total workforce. </w:t>
      </w:r>
    </w:p>
    <w:p w14:paraId="08FEE06B" w14:textId="74580740" w:rsidR="004073DD" w:rsidRPr="00AC2A1E" w:rsidRDefault="004073DD" w:rsidP="00A479BE">
      <w:pPr>
        <w:pStyle w:val="ListParagraph"/>
        <w:numPr>
          <w:ilvl w:val="0"/>
          <w:numId w:val="4"/>
        </w:numPr>
        <w:spacing w:after="0" w:line="240" w:lineRule="auto"/>
      </w:pPr>
      <w:r w:rsidRPr="00AC2A1E">
        <w:t>Worked extensively on risk reduction, suicide prevention and other behavioral risk programs, as well as local and Department of the Army quality of life programs.</w:t>
      </w:r>
    </w:p>
    <w:p w14:paraId="023D8E4C" w14:textId="2739A694" w:rsidR="004073DD" w:rsidRDefault="004073DD" w:rsidP="00AF02E3">
      <w:pPr>
        <w:spacing w:after="0" w:line="240" w:lineRule="auto"/>
        <w:rPr>
          <w:b/>
          <w:sz w:val="20"/>
          <w:szCs w:val="20"/>
        </w:rPr>
      </w:pPr>
    </w:p>
    <w:p w14:paraId="62B97D1B" w14:textId="12228502" w:rsidR="00A479BE" w:rsidRPr="00AC2A1E" w:rsidRDefault="00A479BE" w:rsidP="00A479BE">
      <w:pPr>
        <w:spacing w:after="0" w:line="240" w:lineRule="auto"/>
        <w:rPr>
          <w:b/>
        </w:rPr>
      </w:pPr>
      <w:r>
        <w:rPr>
          <w:b/>
        </w:rPr>
        <w:t xml:space="preserve">Program Resource Manager in support of contracts to National Geospatial </w:t>
      </w:r>
      <w:r w:rsidR="00282AC9">
        <w:rPr>
          <w:b/>
        </w:rPr>
        <w:t>Agency</w:t>
      </w:r>
      <w:r w:rsidR="00282AC9" w:rsidRPr="00AC2A1E">
        <w:rPr>
          <w:b/>
        </w:rPr>
        <w:t xml:space="preserve"> -</w:t>
      </w:r>
      <w:r w:rsidRPr="00AC2A1E">
        <w:rPr>
          <w:b/>
        </w:rPr>
        <w:t xml:space="preserve"> </w:t>
      </w:r>
      <w:r>
        <w:rPr>
          <w:b/>
        </w:rPr>
        <w:t>SAIC/LEIDOS</w:t>
      </w:r>
      <w:r w:rsidRPr="00AC2A1E">
        <w:rPr>
          <w:b/>
        </w:rPr>
        <w:t xml:space="preserve">, </w:t>
      </w:r>
      <w:r>
        <w:rPr>
          <w:b/>
        </w:rPr>
        <w:t>Springfield VA</w:t>
      </w:r>
    </w:p>
    <w:p w14:paraId="01015CE3" w14:textId="4A195E89" w:rsidR="00A479BE" w:rsidRDefault="00A479BE" w:rsidP="00A479BE">
      <w:pPr>
        <w:spacing w:after="0" w:line="240" w:lineRule="auto"/>
        <w:rPr>
          <w:b/>
        </w:rPr>
      </w:pPr>
      <w:r>
        <w:rPr>
          <w:b/>
        </w:rPr>
        <w:t>Aug 2012</w:t>
      </w:r>
      <w:r w:rsidRPr="00AC2A1E">
        <w:rPr>
          <w:b/>
        </w:rPr>
        <w:t xml:space="preserve"> – </w:t>
      </w:r>
      <w:r>
        <w:rPr>
          <w:b/>
        </w:rPr>
        <w:t>Aug 2013</w:t>
      </w:r>
    </w:p>
    <w:p w14:paraId="4A4C90E6" w14:textId="77777777" w:rsidR="00A479BE" w:rsidRPr="00AC2A1E" w:rsidRDefault="00A479BE" w:rsidP="00A479BE">
      <w:pPr>
        <w:spacing w:after="0" w:line="240" w:lineRule="auto"/>
        <w:rPr>
          <w:b/>
        </w:rPr>
      </w:pPr>
    </w:p>
    <w:p w14:paraId="00E069D7" w14:textId="77777777" w:rsidR="00282AC9" w:rsidRPr="00282AC9" w:rsidRDefault="00A479BE" w:rsidP="00A479BE">
      <w:pPr>
        <w:pStyle w:val="ListParagraph"/>
        <w:numPr>
          <w:ilvl w:val="0"/>
          <w:numId w:val="5"/>
        </w:numPr>
        <w:spacing w:after="0" w:line="240" w:lineRule="auto"/>
        <w:rPr>
          <w:b/>
          <w:sz w:val="20"/>
          <w:szCs w:val="20"/>
        </w:rPr>
      </w:pPr>
      <w:r w:rsidRPr="00AF02E3">
        <w:t xml:space="preserve">Program Resource Manager for multiple contracts supporting the National Geospatial Agency. </w:t>
      </w:r>
    </w:p>
    <w:p w14:paraId="59393F5F" w14:textId="77777777" w:rsidR="00282AC9" w:rsidRPr="00282AC9" w:rsidRDefault="00A479BE" w:rsidP="00A479BE">
      <w:pPr>
        <w:pStyle w:val="ListParagraph"/>
        <w:numPr>
          <w:ilvl w:val="0"/>
          <w:numId w:val="5"/>
        </w:numPr>
        <w:spacing w:after="0" w:line="240" w:lineRule="auto"/>
        <w:rPr>
          <w:b/>
          <w:sz w:val="20"/>
          <w:szCs w:val="20"/>
        </w:rPr>
      </w:pPr>
      <w:r w:rsidRPr="00AF02E3">
        <w:t xml:space="preserve">Planned and directed local policies, procedures, and systems to improve program execution and effectiveness. </w:t>
      </w:r>
    </w:p>
    <w:p w14:paraId="4D0693B8" w14:textId="77777777" w:rsidR="00282AC9" w:rsidRPr="00282AC9" w:rsidRDefault="00A479BE" w:rsidP="00A479BE">
      <w:pPr>
        <w:pStyle w:val="ListParagraph"/>
        <w:numPr>
          <w:ilvl w:val="0"/>
          <w:numId w:val="5"/>
        </w:numPr>
        <w:spacing w:after="0" w:line="240" w:lineRule="auto"/>
        <w:rPr>
          <w:b/>
          <w:sz w:val="20"/>
          <w:szCs w:val="20"/>
        </w:rPr>
      </w:pPr>
      <w:r w:rsidRPr="00AF02E3">
        <w:t xml:space="preserve">Developed and implemented local SOPs for actions in support of new employee orienting and integration, physical and personnel security, information management and information sharing, program management and procurement tasks, and monitoring and performance evaluation. </w:t>
      </w:r>
    </w:p>
    <w:p w14:paraId="77570D6C" w14:textId="5490812F" w:rsidR="00A479BE" w:rsidRPr="00282AC9" w:rsidRDefault="00A479BE" w:rsidP="00A479BE">
      <w:pPr>
        <w:pStyle w:val="ListParagraph"/>
        <w:numPr>
          <w:ilvl w:val="0"/>
          <w:numId w:val="5"/>
        </w:numPr>
        <w:spacing w:after="0" w:line="240" w:lineRule="auto"/>
        <w:rPr>
          <w:b/>
          <w:sz w:val="20"/>
          <w:szCs w:val="20"/>
        </w:rPr>
      </w:pPr>
      <w:r w:rsidRPr="00AF02E3">
        <w:t>Responsible for actions in support of personnel including: new employee orienting and integration, physical and personnel security, information management and information sharing, program management and procurement tasks, and monitoring and performance evaluation.</w:t>
      </w:r>
    </w:p>
    <w:p w14:paraId="44FFD638" w14:textId="53F88469" w:rsidR="00282AC9" w:rsidRDefault="00282AC9" w:rsidP="00282AC9">
      <w:pPr>
        <w:spacing w:after="0" w:line="240" w:lineRule="auto"/>
        <w:rPr>
          <w:b/>
          <w:sz w:val="20"/>
          <w:szCs w:val="20"/>
        </w:rPr>
      </w:pPr>
    </w:p>
    <w:p w14:paraId="6202C014" w14:textId="400A850F" w:rsidR="00282AC9" w:rsidRPr="00AC2A1E" w:rsidRDefault="00282AC9" w:rsidP="00282AC9">
      <w:pPr>
        <w:spacing w:after="0" w:line="240" w:lineRule="auto"/>
        <w:rPr>
          <w:b/>
        </w:rPr>
      </w:pPr>
      <w:r>
        <w:rPr>
          <w:b/>
        </w:rPr>
        <w:t>Targeting Crisis Desk and Staff Liaison Team Lead at</w:t>
      </w:r>
      <w:r>
        <w:rPr>
          <w:b/>
        </w:rPr>
        <w:t xml:space="preserve"> National Geospatial Agency</w:t>
      </w:r>
      <w:r>
        <w:rPr>
          <w:b/>
        </w:rPr>
        <w:t xml:space="preserve"> West</w:t>
      </w:r>
      <w:r w:rsidRPr="00AC2A1E">
        <w:rPr>
          <w:b/>
        </w:rPr>
        <w:t xml:space="preserve"> - </w:t>
      </w:r>
      <w:r>
        <w:rPr>
          <w:b/>
        </w:rPr>
        <w:t>SAIC</w:t>
      </w:r>
      <w:r w:rsidRPr="00AC2A1E">
        <w:rPr>
          <w:b/>
        </w:rPr>
        <w:t xml:space="preserve">, </w:t>
      </w:r>
      <w:r>
        <w:rPr>
          <w:b/>
        </w:rPr>
        <w:t>St. Louis MO</w:t>
      </w:r>
    </w:p>
    <w:p w14:paraId="1E8F9882" w14:textId="0781301F" w:rsidR="00282AC9" w:rsidRDefault="00282AC9" w:rsidP="00282AC9">
      <w:pPr>
        <w:spacing w:after="0" w:line="240" w:lineRule="auto"/>
        <w:rPr>
          <w:b/>
        </w:rPr>
      </w:pPr>
      <w:r>
        <w:rPr>
          <w:b/>
        </w:rPr>
        <w:t>Apr</w:t>
      </w:r>
      <w:r>
        <w:rPr>
          <w:b/>
        </w:rPr>
        <w:t xml:space="preserve"> 201</w:t>
      </w:r>
      <w:r>
        <w:rPr>
          <w:b/>
        </w:rPr>
        <w:t>1</w:t>
      </w:r>
      <w:r w:rsidRPr="00AC2A1E">
        <w:rPr>
          <w:b/>
        </w:rPr>
        <w:t xml:space="preserve"> – </w:t>
      </w:r>
      <w:r>
        <w:rPr>
          <w:b/>
        </w:rPr>
        <w:t>Jun</w:t>
      </w:r>
      <w:r>
        <w:rPr>
          <w:b/>
        </w:rPr>
        <w:t xml:space="preserve"> 201</w:t>
      </w:r>
      <w:r>
        <w:rPr>
          <w:b/>
        </w:rPr>
        <w:t>2</w:t>
      </w:r>
    </w:p>
    <w:p w14:paraId="758C613E" w14:textId="77777777" w:rsidR="00282AC9" w:rsidRDefault="00282AC9" w:rsidP="00282AC9">
      <w:pPr>
        <w:spacing w:after="0" w:line="240" w:lineRule="auto"/>
        <w:rPr>
          <w:b/>
        </w:rPr>
      </w:pPr>
    </w:p>
    <w:p w14:paraId="3644930A" w14:textId="77777777" w:rsidR="00282AC9" w:rsidRDefault="00282AC9" w:rsidP="00282AC9">
      <w:pPr>
        <w:pStyle w:val="ListParagraph"/>
        <w:numPr>
          <w:ilvl w:val="0"/>
          <w:numId w:val="6"/>
        </w:numPr>
        <w:spacing w:after="0" w:line="240" w:lineRule="auto"/>
      </w:pPr>
      <w:r w:rsidRPr="00AF02E3">
        <w:t xml:space="preserve">Served as Targeting Crisis Desk Team Lead. </w:t>
      </w:r>
    </w:p>
    <w:p w14:paraId="526AC516" w14:textId="7FC9C783" w:rsidR="00282AC9" w:rsidRDefault="00282AC9" w:rsidP="00282AC9">
      <w:pPr>
        <w:pStyle w:val="ListParagraph"/>
        <w:numPr>
          <w:ilvl w:val="0"/>
          <w:numId w:val="6"/>
        </w:numPr>
        <w:spacing w:after="0" w:line="240" w:lineRule="auto"/>
      </w:pPr>
      <w:r w:rsidRPr="00AF02E3">
        <w:t xml:space="preserve">Responsible for liaising with mission partners throughout the intelligence community, analytical elements supporting both tactical and strategic missions and staff operations elements supporting the National Geospatial Intelligence Agency Mission. </w:t>
      </w:r>
    </w:p>
    <w:p w14:paraId="7AF7E778" w14:textId="1186C674" w:rsidR="00282AC9" w:rsidRPr="00AF02E3" w:rsidRDefault="00282AC9" w:rsidP="00282AC9">
      <w:pPr>
        <w:pStyle w:val="ListParagraph"/>
        <w:numPr>
          <w:ilvl w:val="0"/>
          <w:numId w:val="6"/>
        </w:numPr>
        <w:spacing w:after="0" w:line="240" w:lineRule="auto"/>
      </w:pPr>
      <w:r>
        <w:t xml:space="preserve">Provided time sensitive intelligence support to field operators in combat environments including governmental agencies, combat units and special operations teams. </w:t>
      </w:r>
    </w:p>
    <w:p w14:paraId="7FFC8496" w14:textId="27711D18" w:rsidR="00282AC9" w:rsidRDefault="00282AC9" w:rsidP="00282AC9">
      <w:pPr>
        <w:spacing w:after="0" w:line="240" w:lineRule="auto"/>
        <w:rPr>
          <w:b/>
          <w:szCs w:val="20"/>
        </w:rPr>
      </w:pPr>
      <w:r w:rsidRPr="00282AC9">
        <w:rPr>
          <w:b/>
          <w:szCs w:val="20"/>
        </w:rPr>
        <w:t>Military Intelligence Officer: Army</w:t>
      </w:r>
    </w:p>
    <w:p w14:paraId="3975ED9F" w14:textId="3010EF6B" w:rsidR="00282AC9" w:rsidRDefault="00282AC9" w:rsidP="00282AC9">
      <w:pPr>
        <w:spacing w:after="0" w:line="240" w:lineRule="auto"/>
        <w:rPr>
          <w:b/>
          <w:szCs w:val="20"/>
        </w:rPr>
      </w:pPr>
      <w:r>
        <w:rPr>
          <w:b/>
          <w:szCs w:val="20"/>
        </w:rPr>
        <w:t>May 2001 – Nov 2010</w:t>
      </w:r>
    </w:p>
    <w:p w14:paraId="7F15DE52" w14:textId="77777777" w:rsidR="00282AC9" w:rsidRPr="00AF02E3" w:rsidRDefault="00282AC9" w:rsidP="00282AC9">
      <w:pPr>
        <w:spacing w:after="0" w:line="240" w:lineRule="auto"/>
      </w:pPr>
      <w:r w:rsidRPr="00AF02E3">
        <w:t xml:space="preserve">Served as a tactical level Military Intelligence Officer, separating as an O4. Positions held included: </w:t>
      </w:r>
    </w:p>
    <w:p w14:paraId="04FEEFB2" w14:textId="77777777" w:rsidR="00282AC9" w:rsidRPr="00AF02E3" w:rsidRDefault="00282AC9" w:rsidP="00282AC9">
      <w:pPr>
        <w:pStyle w:val="ListParagraph"/>
        <w:numPr>
          <w:ilvl w:val="0"/>
          <w:numId w:val="7"/>
        </w:numPr>
        <w:spacing w:after="0" w:line="240" w:lineRule="auto"/>
      </w:pPr>
      <w:r w:rsidRPr="00282AC9">
        <w:rPr>
          <w:b/>
        </w:rPr>
        <w:t>Primary Brigade Staff Intelligence Officer for a tactical Brigade Combat Team:</w:t>
      </w:r>
      <w:r w:rsidRPr="00AF02E3">
        <w:t xml:space="preserve"> Responsible for managing all intelligence efforts and assets in support of Brigade Tactical operations including over 150 intelligence professionals across the range of MOS’. As Brigade Intelligence Officer, developed and implemented the Brigade’s full pre-deployment intelligence strategy, providing guidance for five subordinate battalions and executed an operational training plan to prepare all intelligence Soldiers within the Brigade for an upcoming deployment. </w:t>
      </w:r>
    </w:p>
    <w:p w14:paraId="433E358A" w14:textId="77777777" w:rsidR="00282AC9" w:rsidRPr="00AF02E3" w:rsidRDefault="00282AC9" w:rsidP="00282AC9">
      <w:pPr>
        <w:pStyle w:val="ListParagraph"/>
        <w:numPr>
          <w:ilvl w:val="0"/>
          <w:numId w:val="7"/>
        </w:numPr>
        <w:spacing w:after="0" w:line="240" w:lineRule="auto"/>
      </w:pPr>
      <w:r w:rsidRPr="00282AC9">
        <w:rPr>
          <w:b/>
        </w:rPr>
        <w:t>Military Intelligence Company Commander for a tactical Brigade Combat Team</w:t>
      </w:r>
      <w:r w:rsidRPr="00AF02E3">
        <w:t>: Responsible for planning, directing, supervising and evaluating maintenance and employment of personnel and systems in support of analysis both in garrison and forward deployed including facilities and equipment exceeding $36,000,000.</w:t>
      </w:r>
    </w:p>
    <w:p w14:paraId="4498B99D" w14:textId="77777777" w:rsidR="00282AC9" w:rsidRPr="00AF02E3" w:rsidRDefault="00282AC9" w:rsidP="00282AC9">
      <w:pPr>
        <w:pStyle w:val="ListParagraph"/>
        <w:numPr>
          <w:ilvl w:val="0"/>
          <w:numId w:val="7"/>
        </w:numPr>
        <w:spacing w:after="0" w:line="240" w:lineRule="auto"/>
      </w:pPr>
      <w:r w:rsidRPr="00282AC9">
        <w:rPr>
          <w:b/>
        </w:rPr>
        <w:t xml:space="preserve">Primary Brigade Staff Intelligence Officer for a tactical Support Battalion: </w:t>
      </w:r>
      <w:r w:rsidRPr="00AF02E3">
        <w:t>Responsible for managing all intelligence efforts and assets in support of dynamic logistical operations. Showed innovation with minimal assets to implement a full scope intelligence plan to support plans and tactical strategies and to assess emerging challenges and threat.</w:t>
      </w:r>
    </w:p>
    <w:p w14:paraId="321584A4" w14:textId="77777777" w:rsidR="00282AC9" w:rsidRPr="00AF02E3" w:rsidRDefault="00282AC9" w:rsidP="00282AC9">
      <w:pPr>
        <w:pStyle w:val="ListParagraph"/>
        <w:numPr>
          <w:ilvl w:val="0"/>
          <w:numId w:val="7"/>
        </w:numPr>
        <w:spacing w:after="0" w:line="240" w:lineRule="auto"/>
      </w:pPr>
      <w:r w:rsidRPr="00282AC9">
        <w:rPr>
          <w:b/>
        </w:rPr>
        <w:t>Assistance Brigade Staff Intelligence Officer for a tactical Brigade Combat Team</w:t>
      </w:r>
      <w:r w:rsidRPr="00AF02E3">
        <w:t>: Responsible for synthesizing intelligence support to operational elements, monitoring security functions in garrison as well as Intelligence Current Operations and Intelligence Fusion while deployed.</w:t>
      </w:r>
    </w:p>
    <w:p w14:paraId="7E8E61CA" w14:textId="77777777" w:rsidR="00282AC9" w:rsidRPr="00AF02E3" w:rsidRDefault="00282AC9" w:rsidP="00282AC9">
      <w:pPr>
        <w:pStyle w:val="ListParagraph"/>
        <w:numPr>
          <w:ilvl w:val="0"/>
          <w:numId w:val="7"/>
        </w:numPr>
        <w:spacing w:after="0" w:line="240" w:lineRule="auto"/>
      </w:pPr>
      <w:r w:rsidRPr="00282AC9">
        <w:rPr>
          <w:b/>
        </w:rPr>
        <w:t>Primary Battalion Staff Adjutant for a tactical specialty and support Battalion</w:t>
      </w:r>
      <w:r w:rsidRPr="00AF02E3">
        <w:t xml:space="preserve">: Responsible for overseeing all personnel actions thought out the battalion and identifying points of efficiencies. </w:t>
      </w:r>
    </w:p>
    <w:p w14:paraId="14BDA78D" w14:textId="374A76E6" w:rsidR="00282AC9" w:rsidRPr="00282AC9" w:rsidRDefault="00282AC9" w:rsidP="00282AC9">
      <w:pPr>
        <w:pStyle w:val="ListParagraph"/>
        <w:numPr>
          <w:ilvl w:val="0"/>
          <w:numId w:val="7"/>
        </w:numPr>
        <w:spacing w:after="0" w:line="240" w:lineRule="auto"/>
        <w:rPr>
          <w:b/>
          <w:szCs w:val="20"/>
        </w:rPr>
      </w:pPr>
      <w:r w:rsidRPr="00282AC9">
        <w:rPr>
          <w:b/>
        </w:rPr>
        <w:t>Platoon Leader for a tactical Electronic Warfare section</w:t>
      </w:r>
      <w:r w:rsidRPr="00AF02E3">
        <w:t>: Responsible for maintenance and employment of personnel electronic warfare systems in support of analysis. Transition the unit to support the National Training Center COIN mission set.</w:t>
      </w:r>
    </w:p>
    <w:p w14:paraId="678EEE75" w14:textId="7931E380" w:rsidR="00AC7027" w:rsidRPr="00282AC9" w:rsidRDefault="00AC7027" w:rsidP="00282AC9">
      <w:pPr>
        <w:spacing w:after="0" w:line="240" w:lineRule="auto"/>
        <w:rPr>
          <w:b/>
          <w:szCs w:val="20"/>
        </w:rPr>
      </w:pPr>
    </w:p>
    <w:tbl>
      <w:tblPr>
        <w:tblStyle w:val="TableGrid"/>
        <w:tblpPr w:leftFromText="180" w:rightFromText="180" w:vertAnchor="text" w:horzAnchor="margin" w:tblpY="64"/>
        <w:tblW w:w="10874" w:type="dxa"/>
        <w:tblBorders>
          <w:left w:val="none" w:sz="0" w:space="0" w:color="auto"/>
          <w:right w:val="none" w:sz="0" w:space="0" w:color="auto"/>
        </w:tblBorders>
        <w:tblCellMar>
          <w:left w:w="115" w:type="dxa"/>
          <w:right w:w="115" w:type="dxa"/>
        </w:tblCellMar>
        <w:tblLook w:val="04A0" w:firstRow="1" w:lastRow="0" w:firstColumn="1" w:lastColumn="0" w:noHBand="0" w:noVBand="1"/>
      </w:tblPr>
      <w:tblGrid>
        <w:gridCol w:w="3600"/>
        <w:gridCol w:w="7274"/>
      </w:tblGrid>
      <w:tr w:rsidR="00AF02E3" w:rsidRPr="00AF02E3" w14:paraId="06482A4F" w14:textId="77777777" w:rsidTr="005B3177">
        <w:trPr>
          <w:trHeight w:val="1700"/>
        </w:trPr>
        <w:tc>
          <w:tcPr>
            <w:tcW w:w="3600" w:type="dxa"/>
            <w:tcBorders>
              <w:bottom w:val="single" w:sz="4" w:space="0" w:color="auto"/>
              <w:right w:val="nil"/>
            </w:tcBorders>
          </w:tcPr>
          <w:p w14:paraId="715EFAA8" w14:textId="7691395B" w:rsidR="00AF02E3" w:rsidRPr="00D668B7" w:rsidRDefault="00AF02E3" w:rsidP="00AF02E3">
            <w:pPr>
              <w:spacing w:after="0" w:line="240" w:lineRule="auto"/>
              <w:rPr>
                <w:rFonts w:cstheme="minorHAnsi"/>
                <w:b/>
              </w:rPr>
            </w:pPr>
            <w:r w:rsidRPr="00D668B7">
              <w:rPr>
                <w:rFonts w:cstheme="minorHAnsi"/>
                <w:b/>
              </w:rPr>
              <w:t>Education</w:t>
            </w:r>
            <w:r w:rsidR="00722036">
              <w:rPr>
                <w:rFonts w:cstheme="minorHAnsi"/>
                <w:b/>
              </w:rPr>
              <w:t>:</w:t>
            </w:r>
          </w:p>
          <w:p w14:paraId="63C2FE68" w14:textId="77777777" w:rsidR="00AF02E3" w:rsidRPr="00D668B7" w:rsidRDefault="00AF02E3" w:rsidP="00AF02E3">
            <w:pPr>
              <w:spacing w:after="0" w:line="240" w:lineRule="auto"/>
              <w:rPr>
                <w:rFonts w:cstheme="minorHAnsi"/>
              </w:rPr>
            </w:pPr>
            <w:r w:rsidRPr="00D668B7">
              <w:rPr>
                <w:rFonts w:cstheme="minorHAnsi"/>
              </w:rPr>
              <w:t>Jun 21 – Present</w:t>
            </w:r>
          </w:p>
          <w:p w14:paraId="4AA6D3E4" w14:textId="77777777" w:rsidR="00D668B7" w:rsidRPr="00D668B7" w:rsidRDefault="00D668B7" w:rsidP="00AF02E3">
            <w:pPr>
              <w:spacing w:after="0" w:line="240" w:lineRule="auto"/>
              <w:rPr>
                <w:rFonts w:cstheme="minorHAnsi"/>
              </w:rPr>
            </w:pPr>
          </w:p>
          <w:p w14:paraId="7D1BB22F" w14:textId="77777777" w:rsidR="00AF02E3" w:rsidRPr="00D668B7" w:rsidRDefault="00AF02E3" w:rsidP="00AF02E3">
            <w:pPr>
              <w:spacing w:after="0" w:line="240" w:lineRule="auto"/>
              <w:rPr>
                <w:rFonts w:cstheme="minorHAnsi"/>
              </w:rPr>
            </w:pPr>
            <w:r w:rsidRPr="00D668B7">
              <w:rPr>
                <w:rFonts w:cstheme="minorHAnsi"/>
              </w:rPr>
              <w:t>May 11 – Oct 12</w:t>
            </w:r>
          </w:p>
          <w:p w14:paraId="2A8FA58B" w14:textId="77777777" w:rsidR="00D668B7" w:rsidRPr="00D668B7" w:rsidRDefault="00D668B7" w:rsidP="00AF02E3">
            <w:pPr>
              <w:spacing w:after="0" w:line="240" w:lineRule="auto"/>
              <w:rPr>
                <w:rFonts w:cstheme="minorHAnsi"/>
              </w:rPr>
            </w:pPr>
          </w:p>
          <w:p w14:paraId="63CE91B2" w14:textId="77777777" w:rsidR="00AF02E3" w:rsidRPr="00D668B7" w:rsidRDefault="00AF02E3" w:rsidP="00AF02E3">
            <w:pPr>
              <w:spacing w:after="0" w:line="240" w:lineRule="auto"/>
              <w:rPr>
                <w:rFonts w:cstheme="minorHAnsi"/>
                <w:b/>
              </w:rPr>
            </w:pPr>
            <w:r w:rsidRPr="00D668B7">
              <w:rPr>
                <w:rFonts w:cstheme="minorHAnsi"/>
              </w:rPr>
              <w:t>Aug 97–May 01</w:t>
            </w:r>
          </w:p>
        </w:tc>
        <w:tc>
          <w:tcPr>
            <w:tcW w:w="7274" w:type="dxa"/>
            <w:tcBorders>
              <w:left w:val="nil"/>
              <w:bottom w:val="single" w:sz="4" w:space="0" w:color="auto"/>
            </w:tcBorders>
          </w:tcPr>
          <w:p w14:paraId="06B84F75" w14:textId="77777777" w:rsidR="00D668B7" w:rsidRPr="00D668B7" w:rsidRDefault="00D668B7" w:rsidP="00D668B7">
            <w:pPr>
              <w:pStyle w:val="ListParagraph"/>
              <w:spacing w:after="0" w:line="240" w:lineRule="auto"/>
              <w:ind w:left="342"/>
              <w:rPr>
                <w:rFonts w:cstheme="minorHAnsi"/>
              </w:rPr>
            </w:pPr>
          </w:p>
          <w:p w14:paraId="67CCDD4B" w14:textId="77777777" w:rsidR="00AF02E3" w:rsidRPr="00D668B7" w:rsidRDefault="00AF02E3" w:rsidP="00AF02E3">
            <w:pPr>
              <w:pStyle w:val="ListParagraph"/>
              <w:numPr>
                <w:ilvl w:val="1"/>
                <w:numId w:val="1"/>
              </w:numPr>
              <w:spacing w:after="0" w:line="240" w:lineRule="auto"/>
              <w:ind w:left="342"/>
              <w:rPr>
                <w:rFonts w:cstheme="minorHAnsi"/>
              </w:rPr>
            </w:pPr>
            <w:r w:rsidRPr="00D668B7">
              <w:rPr>
                <w:rFonts w:cstheme="minorHAnsi"/>
              </w:rPr>
              <w:t>Syracuse University</w:t>
            </w:r>
            <w:r w:rsidRPr="00D668B7">
              <w:rPr>
                <w:rFonts w:cstheme="minorHAnsi"/>
                <w:u w:val="single"/>
              </w:rPr>
              <w:t xml:space="preserve"> </w:t>
            </w:r>
            <w:r w:rsidRPr="00D668B7">
              <w:rPr>
                <w:rFonts w:cstheme="minorHAnsi"/>
              </w:rPr>
              <w:t>– Syracuse NY</w:t>
            </w:r>
          </w:p>
          <w:p w14:paraId="39528361" w14:textId="77777777" w:rsidR="00D668B7" w:rsidRPr="00D668B7" w:rsidRDefault="00AF02E3" w:rsidP="00D668B7">
            <w:pPr>
              <w:pStyle w:val="ListParagraph"/>
              <w:spacing w:after="0" w:line="240" w:lineRule="auto"/>
              <w:ind w:left="342"/>
              <w:rPr>
                <w:rFonts w:cstheme="minorHAnsi"/>
              </w:rPr>
            </w:pPr>
            <w:r w:rsidRPr="00D668B7">
              <w:rPr>
                <w:rFonts w:cstheme="minorHAnsi"/>
              </w:rPr>
              <w:t xml:space="preserve">MS in Applied Data Science – Anticipated Graduation </w:t>
            </w:r>
            <w:r w:rsidR="00D668B7" w:rsidRPr="00D668B7">
              <w:rPr>
                <w:rFonts w:cstheme="minorHAnsi"/>
              </w:rPr>
              <w:t>October</w:t>
            </w:r>
            <w:r w:rsidRPr="00D668B7">
              <w:rPr>
                <w:rFonts w:cstheme="minorHAnsi"/>
              </w:rPr>
              <w:t xml:space="preserve"> 2022</w:t>
            </w:r>
          </w:p>
          <w:p w14:paraId="2D86E0C1" w14:textId="77777777" w:rsidR="00D668B7" w:rsidRPr="00D668B7" w:rsidRDefault="00D668B7" w:rsidP="00D668B7">
            <w:pPr>
              <w:pStyle w:val="ListParagraph"/>
              <w:numPr>
                <w:ilvl w:val="1"/>
                <w:numId w:val="1"/>
              </w:numPr>
              <w:spacing w:after="0" w:line="240" w:lineRule="auto"/>
              <w:ind w:left="330" w:hanging="330"/>
              <w:rPr>
                <w:rFonts w:cstheme="minorHAnsi"/>
              </w:rPr>
            </w:pPr>
            <w:r w:rsidRPr="00D668B7">
              <w:rPr>
                <w:rFonts w:cstheme="minorHAnsi"/>
              </w:rPr>
              <w:t>Argosy University – Phoenix, AZ / GPA: 3.96</w:t>
            </w:r>
          </w:p>
          <w:p w14:paraId="2A690EA7" w14:textId="77777777" w:rsidR="00D668B7" w:rsidRPr="00D668B7" w:rsidRDefault="00D668B7" w:rsidP="00D668B7">
            <w:pPr>
              <w:pStyle w:val="ListParagraph"/>
              <w:spacing w:after="0" w:line="240" w:lineRule="auto"/>
              <w:ind w:left="330"/>
              <w:rPr>
                <w:rFonts w:cstheme="minorHAnsi"/>
              </w:rPr>
            </w:pPr>
            <w:r w:rsidRPr="00D668B7">
              <w:rPr>
                <w:rFonts w:cstheme="minorHAnsi"/>
              </w:rPr>
              <w:t>MA Forensic Psychology — Degree Earned: Oct 2012</w:t>
            </w:r>
          </w:p>
          <w:p w14:paraId="1B63DB89" w14:textId="77777777" w:rsidR="00D668B7" w:rsidRPr="00D668B7" w:rsidRDefault="00D668B7" w:rsidP="00D668B7">
            <w:pPr>
              <w:pStyle w:val="ListParagraph"/>
              <w:numPr>
                <w:ilvl w:val="1"/>
                <w:numId w:val="1"/>
              </w:numPr>
              <w:spacing w:after="0" w:line="240" w:lineRule="auto"/>
              <w:ind w:left="330" w:hanging="330"/>
              <w:rPr>
                <w:rFonts w:cstheme="minorHAnsi"/>
              </w:rPr>
            </w:pPr>
            <w:r w:rsidRPr="00D668B7">
              <w:rPr>
                <w:rFonts w:cstheme="minorHAnsi"/>
              </w:rPr>
              <w:t>University of North Carolina Chapel Hill – Chapel Hill, NC  / GPA: 3.5</w:t>
            </w:r>
          </w:p>
          <w:p w14:paraId="60E9D974" w14:textId="77777777" w:rsidR="00D668B7" w:rsidRPr="00D668B7" w:rsidRDefault="00D668B7" w:rsidP="00D668B7">
            <w:pPr>
              <w:pStyle w:val="ListParagraph"/>
              <w:spacing w:after="0" w:line="240" w:lineRule="auto"/>
              <w:ind w:left="330"/>
              <w:rPr>
                <w:rFonts w:cstheme="minorHAnsi"/>
              </w:rPr>
            </w:pPr>
            <w:r w:rsidRPr="00D668B7">
              <w:rPr>
                <w:rFonts w:cstheme="minorHAnsi"/>
              </w:rPr>
              <w:t>BA in History/BA in American Studies — Degree Earned: May 2001</w:t>
            </w:r>
          </w:p>
        </w:tc>
      </w:tr>
      <w:tr w:rsidR="00AF02E3" w:rsidRPr="00AF02E3" w14:paraId="269E81D2" w14:textId="77777777" w:rsidTr="005B3177">
        <w:trPr>
          <w:trHeight w:val="1415"/>
        </w:trPr>
        <w:tc>
          <w:tcPr>
            <w:tcW w:w="3600" w:type="dxa"/>
            <w:tcBorders>
              <w:bottom w:val="single" w:sz="4" w:space="0" w:color="auto"/>
              <w:right w:val="nil"/>
            </w:tcBorders>
          </w:tcPr>
          <w:p w14:paraId="198BD325" w14:textId="77777777" w:rsidR="00AF02E3" w:rsidRPr="00D668B7" w:rsidRDefault="00AF02E3" w:rsidP="005B3177">
            <w:pPr>
              <w:rPr>
                <w:rFonts w:cstheme="minorHAnsi"/>
                <w:b/>
              </w:rPr>
            </w:pPr>
            <w:r w:rsidRPr="00D668B7">
              <w:rPr>
                <w:rFonts w:cstheme="minorHAnsi"/>
                <w:b/>
              </w:rPr>
              <w:t>Military Education:</w:t>
            </w:r>
          </w:p>
          <w:p w14:paraId="242FFFFF" w14:textId="77777777" w:rsidR="00AF02E3" w:rsidRPr="00D668B7" w:rsidRDefault="00AF02E3" w:rsidP="005B3177">
            <w:pPr>
              <w:rPr>
                <w:rFonts w:cstheme="minorHAnsi"/>
                <w:b/>
              </w:rPr>
            </w:pPr>
          </w:p>
        </w:tc>
        <w:tc>
          <w:tcPr>
            <w:tcW w:w="7274" w:type="dxa"/>
            <w:tcBorders>
              <w:left w:val="nil"/>
              <w:bottom w:val="single" w:sz="4" w:space="0" w:color="auto"/>
            </w:tcBorders>
          </w:tcPr>
          <w:p w14:paraId="607C8D09" w14:textId="77777777" w:rsidR="00AF02E3" w:rsidRPr="00D668B7" w:rsidRDefault="00AF02E3" w:rsidP="00AF02E3">
            <w:pPr>
              <w:pStyle w:val="ListParagraph"/>
              <w:numPr>
                <w:ilvl w:val="1"/>
                <w:numId w:val="1"/>
              </w:numPr>
              <w:spacing w:after="0" w:line="240" w:lineRule="auto"/>
              <w:ind w:left="342"/>
              <w:rPr>
                <w:rFonts w:cstheme="minorHAnsi"/>
              </w:rPr>
            </w:pPr>
            <w:r w:rsidRPr="00D668B7">
              <w:rPr>
                <w:rFonts w:cstheme="minorHAnsi"/>
              </w:rPr>
              <w:t>Basic and Advanced Officer Courses in Military Intelligence</w:t>
            </w:r>
          </w:p>
          <w:p w14:paraId="253B8357" w14:textId="77777777" w:rsidR="00AF02E3" w:rsidRPr="00D668B7" w:rsidRDefault="00AF02E3" w:rsidP="00AF02E3">
            <w:pPr>
              <w:pStyle w:val="ListParagraph"/>
              <w:numPr>
                <w:ilvl w:val="1"/>
                <w:numId w:val="1"/>
              </w:numPr>
              <w:spacing w:after="0" w:line="240" w:lineRule="auto"/>
              <w:ind w:left="342"/>
              <w:rPr>
                <w:rFonts w:cstheme="minorHAnsi"/>
              </w:rPr>
            </w:pPr>
            <w:r w:rsidRPr="00D668B7">
              <w:rPr>
                <w:rFonts w:cstheme="minorHAnsi"/>
              </w:rPr>
              <w:t>Reid Interrogation/Interview Techniques Course</w:t>
            </w:r>
          </w:p>
          <w:p w14:paraId="772A57C0" w14:textId="77777777" w:rsidR="00AF02E3" w:rsidRPr="00D668B7" w:rsidRDefault="00AF02E3" w:rsidP="00AF02E3">
            <w:pPr>
              <w:pStyle w:val="ListParagraph"/>
              <w:numPr>
                <w:ilvl w:val="1"/>
                <w:numId w:val="1"/>
              </w:numPr>
              <w:spacing w:after="0" w:line="240" w:lineRule="auto"/>
              <w:ind w:left="342"/>
              <w:rPr>
                <w:rFonts w:cstheme="minorHAnsi"/>
              </w:rPr>
            </w:pPr>
            <w:r w:rsidRPr="00D668B7">
              <w:rPr>
                <w:rFonts w:cstheme="minorHAnsi"/>
              </w:rPr>
              <w:t>Joint Battle Damage Assessment Course</w:t>
            </w:r>
          </w:p>
          <w:p w14:paraId="2E7554F7" w14:textId="77777777" w:rsidR="00AF02E3" w:rsidRPr="00D668B7" w:rsidRDefault="00AF02E3" w:rsidP="00AF02E3">
            <w:pPr>
              <w:pStyle w:val="ListParagraph"/>
              <w:numPr>
                <w:ilvl w:val="1"/>
                <w:numId w:val="1"/>
              </w:numPr>
              <w:spacing w:after="0" w:line="240" w:lineRule="auto"/>
              <w:ind w:left="342"/>
              <w:rPr>
                <w:rFonts w:cstheme="minorHAnsi"/>
              </w:rPr>
            </w:pPr>
            <w:r w:rsidRPr="00D668B7">
              <w:rPr>
                <w:rFonts w:cstheme="minorHAnsi"/>
              </w:rPr>
              <w:t>Joint USPACOM Information Operations Curriculum</w:t>
            </w:r>
          </w:p>
          <w:p w14:paraId="66495714" w14:textId="77777777" w:rsidR="00AF02E3" w:rsidRPr="00D668B7" w:rsidRDefault="00AF02E3" w:rsidP="00AF02E3">
            <w:pPr>
              <w:pStyle w:val="ListParagraph"/>
              <w:numPr>
                <w:ilvl w:val="1"/>
                <w:numId w:val="1"/>
              </w:numPr>
              <w:spacing w:after="0" w:line="240" w:lineRule="auto"/>
              <w:ind w:left="342"/>
              <w:rPr>
                <w:rFonts w:cstheme="minorHAnsi"/>
              </w:rPr>
            </w:pPr>
            <w:r w:rsidRPr="00D668B7">
              <w:rPr>
                <w:rFonts w:cstheme="minorHAnsi"/>
              </w:rPr>
              <w:t>Basic and Advanced Intelligence Officer Career Courses</w:t>
            </w:r>
          </w:p>
        </w:tc>
      </w:tr>
      <w:tr w:rsidR="00AF02E3" w:rsidRPr="00AF02E3" w14:paraId="7378A58C" w14:textId="77777777" w:rsidTr="00AF02E3">
        <w:trPr>
          <w:trHeight w:val="902"/>
        </w:trPr>
        <w:tc>
          <w:tcPr>
            <w:tcW w:w="3600" w:type="dxa"/>
            <w:tcBorders>
              <w:right w:val="nil"/>
            </w:tcBorders>
          </w:tcPr>
          <w:p w14:paraId="29E709D1" w14:textId="77777777" w:rsidR="00AF02E3" w:rsidRPr="00D668B7" w:rsidRDefault="00AF02E3" w:rsidP="005B3177">
            <w:pPr>
              <w:rPr>
                <w:rFonts w:cstheme="minorHAnsi"/>
                <w:b/>
              </w:rPr>
            </w:pPr>
            <w:r w:rsidRPr="00D668B7">
              <w:rPr>
                <w:rFonts w:cstheme="minorHAnsi"/>
                <w:b/>
              </w:rPr>
              <w:t>Analytical Training:</w:t>
            </w:r>
          </w:p>
          <w:p w14:paraId="1F705711" w14:textId="77777777" w:rsidR="00AF02E3" w:rsidRPr="00D668B7" w:rsidRDefault="00AF02E3" w:rsidP="005B3177">
            <w:pPr>
              <w:rPr>
                <w:rFonts w:cstheme="minorHAnsi"/>
                <w:b/>
              </w:rPr>
            </w:pPr>
          </w:p>
        </w:tc>
        <w:tc>
          <w:tcPr>
            <w:tcW w:w="7274" w:type="dxa"/>
            <w:tcBorders>
              <w:left w:val="nil"/>
            </w:tcBorders>
          </w:tcPr>
          <w:p w14:paraId="33C8ED3C" w14:textId="77777777" w:rsidR="00AF02E3" w:rsidRPr="00D668B7" w:rsidRDefault="00AF02E3" w:rsidP="00AF02E3">
            <w:pPr>
              <w:pStyle w:val="ListParagraph"/>
              <w:numPr>
                <w:ilvl w:val="1"/>
                <w:numId w:val="1"/>
              </w:numPr>
              <w:spacing w:after="0" w:line="240" w:lineRule="auto"/>
              <w:ind w:left="342"/>
              <w:rPr>
                <w:rFonts w:cstheme="minorHAnsi"/>
              </w:rPr>
            </w:pPr>
            <w:r w:rsidRPr="00D668B7">
              <w:t>DIAs Basic and Advanced Counternarcotic Analysis Course</w:t>
            </w:r>
          </w:p>
          <w:p w14:paraId="3E41EA44" w14:textId="77777777" w:rsidR="00AF02E3" w:rsidRPr="00D668B7" w:rsidRDefault="00AF02E3" w:rsidP="00AF02E3">
            <w:pPr>
              <w:pStyle w:val="ListParagraph"/>
              <w:numPr>
                <w:ilvl w:val="1"/>
                <w:numId w:val="1"/>
              </w:numPr>
              <w:spacing w:after="0" w:line="240" w:lineRule="auto"/>
              <w:ind w:left="342"/>
              <w:rPr>
                <w:rFonts w:cstheme="minorHAnsi"/>
              </w:rPr>
            </w:pPr>
            <w:r w:rsidRPr="00D668B7">
              <w:t>DIAs Asymmetric Warfare Intelligence Analysis Course</w:t>
            </w:r>
          </w:p>
          <w:p w14:paraId="01C519E2" w14:textId="77777777" w:rsidR="00AF02E3" w:rsidRPr="00D668B7" w:rsidRDefault="00AF02E3" w:rsidP="00AF02E3">
            <w:pPr>
              <w:pStyle w:val="ListParagraph"/>
              <w:numPr>
                <w:ilvl w:val="1"/>
                <w:numId w:val="1"/>
              </w:numPr>
              <w:spacing w:after="0" w:line="240" w:lineRule="auto"/>
              <w:ind w:left="342"/>
              <w:rPr>
                <w:rFonts w:cstheme="minorHAnsi"/>
              </w:rPr>
            </w:pPr>
            <w:r w:rsidRPr="00D668B7">
              <w:t>NGAs Critical Thinking Fundamentals Course.</w:t>
            </w:r>
            <w:r w:rsidRPr="00D668B7">
              <w:rPr>
                <w:rFonts w:cstheme="minorHAnsi"/>
              </w:rPr>
              <w:t xml:space="preserve"> </w:t>
            </w:r>
          </w:p>
          <w:p w14:paraId="69B685F1" w14:textId="01D3FB4F" w:rsidR="00AF02E3" w:rsidRDefault="00AF02E3" w:rsidP="00AF02E3">
            <w:pPr>
              <w:pStyle w:val="ListParagraph"/>
              <w:numPr>
                <w:ilvl w:val="1"/>
                <w:numId w:val="1"/>
              </w:numPr>
              <w:spacing w:after="0" w:line="240" w:lineRule="auto"/>
              <w:ind w:left="342"/>
              <w:rPr>
                <w:rFonts w:cstheme="minorHAnsi"/>
              </w:rPr>
            </w:pPr>
            <w:r w:rsidRPr="00D668B7">
              <w:rPr>
                <w:rFonts w:cstheme="minorHAnsi"/>
              </w:rPr>
              <w:t>Ad</w:t>
            </w:r>
            <w:r w:rsidR="00722036">
              <w:rPr>
                <w:rFonts w:cstheme="minorHAnsi"/>
              </w:rPr>
              <w:t>vanced Analytical Skills Course</w:t>
            </w:r>
          </w:p>
          <w:p w14:paraId="039122B4" w14:textId="77777777" w:rsidR="00722036" w:rsidRDefault="00722036" w:rsidP="00AF02E3">
            <w:pPr>
              <w:pStyle w:val="ListParagraph"/>
              <w:numPr>
                <w:ilvl w:val="1"/>
                <w:numId w:val="1"/>
              </w:numPr>
              <w:spacing w:after="0" w:line="240" w:lineRule="auto"/>
              <w:ind w:left="342"/>
              <w:rPr>
                <w:rFonts w:cstheme="minorHAnsi"/>
              </w:rPr>
            </w:pPr>
            <w:r>
              <w:rPr>
                <w:rFonts w:cstheme="minorHAnsi"/>
              </w:rPr>
              <w:t>Azure Data Fundamentals Microsoft Training Path</w:t>
            </w:r>
          </w:p>
          <w:p w14:paraId="017EAB27" w14:textId="759981D3" w:rsidR="00722036" w:rsidRPr="00D668B7" w:rsidRDefault="00722036" w:rsidP="00AF02E3">
            <w:pPr>
              <w:pStyle w:val="ListParagraph"/>
              <w:numPr>
                <w:ilvl w:val="1"/>
                <w:numId w:val="1"/>
              </w:numPr>
              <w:spacing w:after="0" w:line="240" w:lineRule="auto"/>
              <w:ind w:left="342"/>
              <w:rPr>
                <w:rFonts w:cstheme="minorHAnsi"/>
              </w:rPr>
            </w:pPr>
            <w:r>
              <w:rPr>
                <w:rFonts w:cstheme="minorHAnsi"/>
              </w:rPr>
              <w:t>Power BI Data Analyst Microsoft Training Path</w:t>
            </w:r>
          </w:p>
        </w:tc>
      </w:tr>
      <w:tr w:rsidR="00AF02E3" w:rsidRPr="00AF02E3" w14:paraId="0B558AFC" w14:textId="77777777" w:rsidTr="005B3177">
        <w:trPr>
          <w:trHeight w:val="1700"/>
        </w:trPr>
        <w:tc>
          <w:tcPr>
            <w:tcW w:w="3600" w:type="dxa"/>
            <w:tcBorders>
              <w:bottom w:val="single" w:sz="4" w:space="0" w:color="auto"/>
              <w:right w:val="nil"/>
            </w:tcBorders>
          </w:tcPr>
          <w:p w14:paraId="7673ED67" w14:textId="77777777" w:rsidR="00AF02E3" w:rsidRPr="00D668B7" w:rsidRDefault="00AF02E3" w:rsidP="005B3177">
            <w:pPr>
              <w:rPr>
                <w:rFonts w:cstheme="minorHAnsi"/>
                <w:b/>
              </w:rPr>
            </w:pPr>
            <w:r w:rsidRPr="00D668B7">
              <w:rPr>
                <w:rFonts w:cstheme="minorHAnsi"/>
                <w:b/>
              </w:rPr>
              <w:t>Awards/Recognitions</w:t>
            </w:r>
          </w:p>
        </w:tc>
        <w:tc>
          <w:tcPr>
            <w:tcW w:w="7274" w:type="dxa"/>
            <w:tcBorders>
              <w:left w:val="nil"/>
              <w:bottom w:val="single" w:sz="4" w:space="0" w:color="auto"/>
            </w:tcBorders>
          </w:tcPr>
          <w:p w14:paraId="586777AF" w14:textId="77777777" w:rsidR="00AF02E3" w:rsidRPr="00D668B7" w:rsidRDefault="00AF02E3" w:rsidP="00AF02E3">
            <w:pPr>
              <w:pStyle w:val="ListParagraph"/>
              <w:numPr>
                <w:ilvl w:val="1"/>
                <w:numId w:val="1"/>
              </w:numPr>
              <w:spacing w:after="0" w:line="240" w:lineRule="auto"/>
              <w:ind w:left="342"/>
              <w:rPr>
                <w:rFonts w:cstheme="minorHAnsi"/>
              </w:rPr>
            </w:pPr>
            <w:r w:rsidRPr="00D668B7">
              <w:t>Two Bronze Star Medals</w:t>
            </w:r>
          </w:p>
          <w:p w14:paraId="14676ABD" w14:textId="77777777" w:rsidR="00AF02E3" w:rsidRPr="00D668B7" w:rsidRDefault="00AF02E3" w:rsidP="00AF02E3">
            <w:pPr>
              <w:pStyle w:val="ListParagraph"/>
              <w:numPr>
                <w:ilvl w:val="1"/>
                <w:numId w:val="1"/>
              </w:numPr>
              <w:spacing w:after="0" w:line="240" w:lineRule="auto"/>
              <w:ind w:left="342"/>
              <w:rPr>
                <w:rFonts w:cstheme="minorHAnsi"/>
              </w:rPr>
            </w:pPr>
            <w:r w:rsidRPr="00D668B7">
              <w:t>One Meritorious Service Medal</w:t>
            </w:r>
          </w:p>
          <w:p w14:paraId="5E76994B" w14:textId="77777777" w:rsidR="00AF02E3" w:rsidRPr="00D668B7" w:rsidRDefault="00AF02E3" w:rsidP="00AF02E3">
            <w:pPr>
              <w:pStyle w:val="ListParagraph"/>
              <w:numPr>
                <w:ilvl w:val="1"/>
                <w:numId w:val="1"/>
              </w:numPr>
              <w:spacing w:after="0" w:line="240" w:lineRule="auto"/>
              <w:ind w:left="342"/>
              <w:rPr>
                <w:rFonts w:cstheme="minorHAnsi"/>
              </w:rPr>
            </w:pPr>
            <w:r w:rsidRPr="00D668B7">
              <w:t>Two Army Commendation Medals</w:t>
            </w:r>
          </w:p>
          <w:p w14:paraId="06E3BAC6" w14:textId="77777777" w:rsidR="00AF02E3" w:rsidRPr="00D668B7" w:rsidRDefault="00AF02E3" w:rsidP="00AF02E3">
            <w:pPr>
              <w:pStyle w:val="ListParagraph"/>
              <w:numPr>
                <w:ilvl w:val="1"/>
                <w:numId w:val="1"/>
              </w:numPr>
              <w:spacing w:after="0" w:line="240" w:lineRule="auto"/>
              <w:ind w:left="342"/>
              <w:rPr>
                <w:rFonts w:cstheme="minorHAnsi"/>
              </w:rPr>
            </w:pPr>
            <w:r w:rsidRPr="00D668B7">
              <w:t>One Army Achievement Medal</w:t>
            </w:r>
          </w:p>
          <w:p w14:paraId="69810050" w14:textId="77777777" w:rsidR="00AF02E3" w:rsidRPr="00D668B7" w:rsidRDefault="00AF02E3" w:rsidP="00AF02E3">
            <w:pPr>
              <w:pStyle w:val="ListParagraph"/>
              <w:numPr>
                <w:ilvl w:val="1"/>
                <w:numId w:val="1"/>
              </w:numPr>
              <w:spacing w:after="0" w:line="240" w:lineRule="auto"/>
              <w:ind w:left="342"/>
              <w:rPr>
                <w:rFonts w:cstheme="minorHAnsi"/>
              </w:rPr>
            </w:pPr>
            <w:r w:rsidRPr="00D668B7">
              <w:t>Iraqi Campaign Medal Four Stars</w:t>
            </w:r>
          </w:p>
          <w:p w14:paraId="14F5FAB8" w14:textId="77777777" w:rsidR="00AF02E3" w:rsidRPr="00D668B7" w:rsidRDefault="00AF02E3" w:rsidP="00AF02E3">
            <w:pPr>
              <w:pStyle w:val="ListParagraph"/>
              <w:numPr>
                <w:ilvl w:val="1"/>
                <w:numId w:val="1"/>
              </w:numPr>
              <w:spacing w:after="0" w:line="240" w:lineRule="auto"/>
              <w:ind w:left="342"/>
              <w:rPr>
                <w:rFonts w:cstheme="minorHAnsi"/>
              </w:rPr>
            </w:pPr>
            <w:r w:rsidRPr="00D668B7">
              <w:t xml:space="preserve">Two Overseas Service Awards </w:t>
            </w:r>
          </w:p>
          <w:p w14:paraId="3BA02FC6" w14:textId="77777777" w:rsidR="00AF02E3" w:rsidRPr="00D668B7" w:rsidRDefault="00AF02E3" w:rsidP="00AF02E3">
            <w:pPr>
              <w:pStyle w:val="ListParagraph"/>
              <w:numPr>
                <w:ilvl w:val="1"/>
                <w:numId w:val="1"/>
              </w:numPr>
              <w:spacing w:after="0" w:line="240" w:lineRule="auto"/>
              <w:ind w:left="342"/>
              <w:rPr>
                <w:rFonts w:cstheme="minorHAnsi"/>
              </w:rPr>
            </w:pPr>
            <w:r w:rsidRPr="00D668B7">
              <w:t>Knowlton Award for Military Intelligence Excellence</w:t>
            </w:r>
          </w:p>
        </w:tc>
      </w:tr>
    </w:tbl>
    <w:p w14:paraId="6BC1A708" w14:textId="77777777" w:rsidR="00AF02E3" w:rsidRDefault="00AF02E3"/>
    <w:sectPr w:rsidR="00AF02E3" w:rsidSect="00AC70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234AC"/>
    <w:multiLevelType w:val="hybridMultilevel"/>
    <w:tmpl w:val="F26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73E9A"/>
    <w:multiLevelType w:val="hybridMultilevel"/>
    <w:tmpl w:val="BFE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E7B64"/>
    <w:multiLevelType w:val="hybridMultilevel"/>
    <w:tmpl w:val="DA18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F6AC1"/>
    <w:multiLevelType w:val="hybridMultilevel"/>
    <w:tmpl w:val="6C1C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87EDC"/>
    <w:multiLevelType w:val="hybridMultilevel"/>
    <w:tmpl w:val="3D4C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30738"/>
    <w:multiLevelType w:val="hybridMultilevel"/>
    <w:tmpl w:val="64908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65B82"/>
    <w:multiLevelType w:val="hybridMultilevel"/>
    <w:tmpl w:val="864E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27"/>
    <w:rsid w:val="000616E2"/>
    <w:rsid w:val="000803CC"/>
    <w:rsid w:val="001A49FE"/>
    <w:rsid w:val="00282AC9"/>
    <w:rsid w:val="004073DD"/>
    <w:rsid w:val="00414C8D"/>
    <w:rsid w:val="00431153"/>
    <w:rsid w:val="00607CD6"/>
    <w:rsid w:val="006B4979"/>
    <w:rsid w:val="00722036"/>
    <w:rsid w:val="00A479BE"/>
    <w:rsid w:val="00AC2A1E"/>
    <w:rsid w:val="00AC7027"/>
    <w:rsid w:val="00AF02E3"/>
    <w:rsid w:val="00B20025"/>
    <w:rsid w:val="00D668B7"/>
    <w:rsid w:val="00DD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C6E0"/>
  <w15:chartTrackingRefBased/>
  <w15:docId w15:val="{DBA1862C-7E88-4B66-8EA2-4C00295A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0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AC7027"/>
    <w:pPr>
      <w:spacing w:after="0" w:line="240" w:lineRule="auto"/>
      <w:jc w:val="right"/>
    </w:pPr>
    <w:rPr>
      <w:rFonts w:ascii="Book Antiqua" w:eastAsia="MS Mincho" w:hAnsi="Book Antiqua" w:cs="Times New Roman"/>
      <w:spacing w:val="-4"/>
      <w:sz w:val="18"/>
      <w:szCs w:val="19"/>
    </w:rPr>
  </w:style>
  <w:style w:type="paragraph" w:customStyle="1" w:styleId="Name">
    <w:name w:val="Name"/>
    <w:basedOn w:val="Normal"/>
    <w:rsid w:val="00AC7027"/>
    <w:pPr>
      <w:spacing w:before="100" w:beforeAutospacing="1" w:after="100" w:afterAutospacing="1" w:line="240" w:lineRule="auto"/>
    </w:pPr>
    <w:rPr>
      <w:rFonts w:ascii="Book Antiqua" w:eastAsia="MS Mincho" w:hAnsi="Book Antiqua" w:cs="Times New Roman"/>
      <w:b/>
      <w:smallCaps/>
      <w:spacing w:val="40"/>
      <w:sz w:val="32"/>
      <w:szCs w:val="40"/>
    </w:rPr>
  </w:style>
  <w:style w:type="table" w:styleId="TableGrid">
    <w:name w:val="Table Grid"/>
    <w:basedOn w:val="TableNormal"/>
    <w:uiPriority w:val="59"/>
    <w:rsid w:val="00AC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027"/>
    <w:pPr>
      <w:ind w:left="720"/>
      <w:contextualSpacing/>
    </w:pPr>
  </w:style>
  <w:style w:type="table" w:customStyle="1" w:styleId="TableGrid1">
    <w:name w:val="Table Grid1"/>
    <w:basedOn w:val="TableNormal"/>
    <w:next w:val="TableGrid"/>
    <w:uiPriority w:val="59"/>
    <w:rsid w:val="00DD6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
    <w:name w:val="Profile"/>
    <w:basedOn w:val="Normal"/>
    <w:qFormat/>
    <w:rsid w:val="00AF02E3"/>
    <w:pPr>
      <w:spacing w:before="40" w:after="0" w:line="240" w:lineRule="auto"/>
    </w:pPr>
    <w:rPr>
      <w:rFonts w:ascii="Book Antiqua" w:eastAsia="MS Mincho" w:hAnsi="Book Antiqu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C060DC519C5438F279013B0EC9B02" ma:contentTypeVersion="11" ma:contentTypeDescription="Create a new document." ma:contentTypeScope="" ma:versionID="d1f4823d1a68cc86f086ae2a024c60cc">
  <xsd:schema xmlns:xsd="http://www.w3.org/2001/XMLSchema" xmlns:xs="http://www.w3.org/2001/XMLSchema" xmlns:p="http://schemas.microsoft.com/office/2006/metadata/properties" xmlns:ns3="04adc925-6b5d-4628-b7e0-5b86efa98958" xmlns:ns4="bc96db8f-62c4-44cc-8b28-7ef117495d18" targetNamespace="http://schemas.microsoft.com/office/2006/metadata/properties" ma:root="true" ma:fieldsID="cb0937b8badb67d0398d4de8fc629e83" ns3:_="" ns4:_="">
    <xsd:import namespace="04adc925-6b5d-4628-b7e0-5b86efa98958"/>
    <xsd:import namespace="bc96db8f-62c4-44cc-8b28-7ef117495d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dc925-6b5d-4628-b7e0-5b86efa98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96db8f-62c4-44cc-8b28-7ef117495d1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CACEDA-1A0D-4E0C-BBFC-638CCB02030B}">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04adc925-6b5d-4628-b7e0-5b86efa98958"/>
    <ds:schemaRef ds:uri="bc96db8f-62c4-44cc-8b28-7ef117495d18"/>
    <ds:schemaRef ds:uri="http://www.w3.org/XML/1998/namespace"/>
  </ds:schemaRefs>
</ds:datastoreItem>
</file>

<file path=customXml/itemProps2.xml><?xml version="1.0" encoding="utf-8"?>
<ds:datastoreItem xmlns:ds="http://schemas.openxmlformats.org/officeDocument/2006/customXml" ds:itemID="{F9B0D5AB-D711-4C86-BCE2-BF48FB9D1524}">
  <ds:schemaRefs>
    <ds:schemaRef ds:uri="http://schemas.microsoft.com/sharepoint/v3/contenttype/forms"/>
  </ds:schemaRefs>
</ds:datastoreItem>
</file>

<file path=customXml/itemProps3.xml><?xml version="1.0" encoding="utf-8"?>
<ds:datastoreItem xmlns:ds="http://schemas.openxmlformats.org/officeDocument/2006/customXml" ds:itemID="{13B3523F-713C-4695-B2AE-F10852C86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dc925-6b5d-4628-b7e0-5b86efa98958"/>
    <ds:schemaRef ds:uri="bc96db8f-62c4-44cc-8b28-7ef117495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Jennifer E CTR USA TRADOC</dc:creator>
  <cp:keywords/>
  <dc:description/>
  <cp:lastModifiedBy>Williams, Jennifer E CTR USA TRADOC</cp:lastModifiedBy>
  <cp:revision>5</cp:revision>
  <dcterms:created xsi:type="dcterms:W3CDTF">2022-05-12T15:13:00Z</dcterms:created>
  <dcterms:modified xsi:type="dcterms:W3CDTF">2022-05-12T15:36:00Z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0x010100398C060DC519C5438F279013B0EC9B02</vt:lpwstr>
  </property>
</Properties>
</file>