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D0" w:rsidRPr="00011BD0" w:rsidRDefault="00011BD0" w:rsidP="00011BD0">
      <w:pPr>
        <w:numPr>
          <w:ilvl w:val="0"/>
          <w:numId w:val="1"/>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Please collect your answers in a single .</w:t>
      </w:r>
      <w:proofErr w:type="spellStart"/>
      <w:r w:rsidRPr="00011BD0">
        <w:rPr>
          <w:rFonts w:ascii="inherit" w:eastAsia="Times New Roman" w:hAnsi="inherit" w:cs="Arial"/>
          <w:color w:val="222222"/>
          <w:sz w:val="24"/>
          <w:szCs w:val="24"/>
        </w:rPr>
        <w:t>py</w:t>
      </w:r>
      <w:proofErr w:type="spellEnd"/>
      <w:r w:rsidRPr="00011BD0">
        <w:rPr>
          <w:rFonts w:ascii="inherit" w:eastAsia="Times New Roman" w:hAnsi="inherit" w:cs="Arial"/>
          <w:color w:val="222222"/>
          <w:sz w:val="24"/>
          <w:szCs w:val="24"/>
        </w:rPr>
        <w:t xml:space="preserve"> file called </w:t>
      </w:r>
      <w:r w:rsidRPr="00011BD0">
        <w:rPr>
          <w:rFonts w:ascii="inherit" w:eastAsia="Times New Roman" w:hAnsi="inherit" w:cs="Arial"/>
          <w:b/>
          <w:bCs/>
          <w:color w:val="222222"/>
          <w:sz w:val="24"/>
          <w:szCs w:val="24"/>
        </w:rPr>
        <w:t>lab7_yourname.py</w:t>
      </w:r>
    </w:p>
    <w:p w:rsidR="00011BD0" w:rsidRPr="00011BD0" w:rsidRDefault="00011BD0" w:rsidP="00011BD0">
      <w:pPr>
        <w:numPr>
          <w:ilvl w:val="0"/>
          <w:numId w:val="1"/>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 xml:space="preserve">Submit the zipped file to the assignment </w:t>
      </w:r>
      <w:proofErr w:type="spellStart"/>
      <w:r w:rsidRPr="00011BD0">
        <w:rPr>
          <w:rFonts w:ascii="inherit" w:eastAsia="Times New Roman" w:hAnsi="inherit" w:cs="Arial"/>
          <w:color w:val="222222"/>
          <w:sz w:val="24"/>
          <w:szCs w:val="24"/>
        </w:rPr>
        <w:t>dropbox</w:t>
      </w:r>
      <w:proofErr w:type="spellEnd"/>
      <w:r w:rsidRPr="00011BD0">
        <w:rPr>
          <w:rFonts w:ascii="inherit" w:eastAsia="Times New Roman" w:hAnsi="inherit" w:cs="Arial"/>
          <w:color w:val="222222"/>
          <w:sz w:val="24"/>
          <w:szCs w:val="24"/>
        </w:rPr>
        <w:t xml:space="preserve"> called “</w:t>
      </w:r>
      <w:r w:rsidRPr="00011BD0">
        <w:rPr>
          <w:rFonts w:ascii="inherit" w:eastAsia="Times New Roman" w:hAnsi="inherit" w:cs="Arial"/>
          <w:b/>
          <w:bCs/>
          <w:color w:val="222222"/>
          <w:sz w:val="24"/>
          <w:szCs w:val="24"/>
        </w:rPr>
        <w:t>lab7</w:t>
      </w:r>
      <w:r w:rsidRPr="00011BD0">
        <w:rPr>
          <w:rFonts w:ascii="inherit" w:eastAsia="Times New Roman" w:hAnsi="inherit" w:cs="Arial"/>
          <w:color w:val="222222"/>
          <w:sz w:val="24"/>
          <w:szCs w:val="24"/>
        </w:rPr>
        <w:t>”.</w:t>
      </w:r>
    </w:p>
    <w:p w:rsidR="00011BD0" w:rsidRPr="00011BD0" w:rsidRDefault="00011BD0" w:rsidP="00011BD0">
      <w:pPr>
        <w:numPr>
          <w:ilvl w:val="0"/>
          <w:numId w:val="1"/>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Include appropriate comments to explain what each line or block of code accomplishes. </w:t>
      </w:r>
      <w:r w:rsidRPr="00011BD0">
        <w:rPr>
          <w:rFonts w:ascii="inherit" w:eastAsia="Times New Roman" w:hAnsi="inherit" w:cs="Arial"/>
          <w:b/>
          <w:bCs/>
          <w:color w:val="222222"/>
          <w:sz w:val="24"/>
          <w:szCs w:val="24"/>
        </w:rPr>
        <w:t>You must comment your code for full credit</w:t>
      </w:r>
      <w:r w:rsidRPr="00011BD0">
        <w:rPr>
          <w:rFonts w:ascii="inherit" w:eastAsia="Times New Roman" w:hAnsi="inherit" w:cs="Arial"/>
          <w:color w:val="222222"/>
          <w:sz w:val="24"/>
          <w:szCs w:val="24"/>
        </w:rPr>
        <w:t>.</w:t>
      </w:r>
    </w:p>
    <w:p w:rsidR="00011BD0" w:rsidRPr="00011BD0" w:rsidRDefault="00011BD0" w:rsidP="00011BD0">
      <w:pPr>
        <w:shd w:val="clear" w:color="auto" w:fill="FFFFFF"/>
        <w:spacing w:after="0" w:line="240" w:lineRule="auto"/>
        <w:rPr>
          <w:rFonts w:ascii="Arial" w:eastAsia="Times New Roman" w:hAnsi="Arial" w:cs="Arial"/>
          <w:color w:val="222222"/>
          <w:sz w:val="24"/>
          <w:szCs w:val="24"/>
        </w:rPr>
      </w:pPr>
      <w:r w:rsidRPr="00011BD0">
        <w:rPr>
          <w:rFonts w:ascii="Arial" w:eastAsia="Times New Roman" w:hAnsi="Arial" w:cs="Arial"/>
          <w:color w:val="222222"/>
          <w:sz w:val="24"/>
          <w:szCs w:val="24"/>
        </w:rPr>
        <w:pict>
          <v:rect id="_x0000_i1025" style="width:0;height:0" o:hralign="center" o:hrstd="t" o:hr="t" fillcolor="#a0a0a0" stroked="f"/>
        </w:pict>
      </w:r>
    </w:p>
    <w:p w:rsidR="00011BD0" w:rsidRPr="00011BD0" w:rsidRDefault="00011BD0" w:rsidP="00011BD0">
      <w:pPr>
        <w:shd w:val="clear" w:color="auto" w:fill="FFFFFF"/>
        <w:spacing w:before="100" w:beforeAutospacing="1" w:after="100" w:afterAutospacing="1" w:line="240" w:lineRule="auto"/>
        <w:outlineLvl w:val="2"/>
        <w:rPr>
          <w:rFonts w:ascii="Arial" w:eastAsia="Times New Roman" w:hAnsi="Arial" w:cs="Arial"/>
          <w:color w:val="0C374D"/>
          <w:sz w:val="27"/>
          <w:szCs w:val="27"/>
        </w:rPr>
      </w:pPr>
      <w:r w:rsidRPr="00011BD0">
        <w:rPr>
          <w:rFonts w:ascii="Arial" w:eastAsia="Times New Roman" w:hAnsi="Arial" w:cs="Arial"/>
          <w:color w:val="0C374D"/>
          <w:sz w:val="27"/>
          <w:szCs w:val="27"/>
        </w:rPr>
        <w:t> Getting Started</w:t>
      </w:r>
    </w:p>
    <w:p w:rsidR="00011BD0" w:rsidRPr="00011BD0" w:rsidRDefault="00011BD0" w:rsidP="00011BD0">
      <w:pPr>
        <w:shd w:val="clear" w:color="auto" w:fill="FFFFFF"/>
        <w:spacing w:before="100" w:beforeAutospacing="1" w:after="100" w:afterAutospacing="1"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TIFF files (.</w:t>
      </w:r>
      <w:proofErr w:type="spellStart"/>
      <w:r w:rsidRPr="00011BD0">
        <w:rPr>
          <w:rFonts w:ascii="inherit" w:eastAsia="Times New Roman" w:hAnsi="inherit" w:cs="Arial"/>
          <w:color w:val="222222"/>
          <w:sz w:val="24"/>
          <w:szCs w:val="24"/>
        </w:rPr>
        <w:t>tif</w:t>
      </w:r>
      <w:proofErr w:type="spellEnd"/>
      <w:r w:rsidRPr="00011BD0">
        <w:rPr>
          <w:rFonts w:ascii="inherit" w:eastAsia="Times New Roman" w:hAnsi="inherit" w:cs="Arial"/>
          <w:color w:val="222222"/>
          <w:sz w:val="24"/>
          <w:szCs w:val="24"/>
        </w:rPr>
        <w:t xml:space="preserve"> or .tiff) are a raster format commonly used for GIS because they can store spatial reference information in their headers and are read by most image manipulation and GIS software. </w:t>
      </w:r>
      <w:proofErr w:type="spellStart"/>
      <w:r w:rsidRPr="00011BD0">
        <w:rPr>
          <w:rFonts w:ascii="inherit" w:eastAsia="Times New Roman" w:hAnsi="inherit" w:cs="Arial"/>
          <w:color w:val="222222"/>
          <w:sz w:val="24"/>
          <w:szCs w:val="24"/>
        </w:rPr>
        <w:fldChar w:fldCharType="begin"/>
      </w:r>
      <w:r w:rsidRPr="00011BD0">
        <w:rPr>
          <w:rFonts w:ascii="inherit" w:eastAsia="Times New Roman" w:hAnsi="inherit" w:cs="Arial"/>
          <w:color w:val="222222"/>
          <w:sz w:val="24"/>
          <w:szCs w:val="24"/>
        </w:rPr>
        <w:instrText xml:space="preserve"> HYPERLINK "https://uwmadison.box.com/s/16gv5t21zjc3s0ccuw04qigfo51bb4by" \t "blank" </w:instrText>
      </w:r>
      <w:r w:rsidRPr="00011BD0">
        <w:rPr>
          <w:rFonts w:ascii="inherit" w:eastAsia="Times New Roman" w:hAnsi="inherit" w:cs="Arial"/>
          <w:color w:val="222222"/>
          <w:sz w:val="24"/>
          <w:szCs w:val="24"/>
        </w:rPr>
        <w:fldChar w:fldCharType="separate"/>
      </w:r>
      <w:r w:rsidRPr="00011BD0">
        <w:rPr>
          <w:rFonts w:ascii="inherit" w:eastAsia="Times New Roman" w:hAnsi="inherit" w:cs="Arial"/>
          <w:color w:val="008CBA"/>
          <w:sz w:val="24"/>
          <w:szCs w:val="24"/>
        </w:rPr>
        <w:t>MadisonTopoMap.tif</w:t>
      </w:r>
      <w:proofErr w:type="spellEnd"/>
      <w:r w:rsidRPr="00011BD0">
        <w:rPr>
          <w:rFonts w:ascii="inherit" w:eastAsia="Times New Roman" w:hAnsi="inherit" w:cs="Arial"/>
          <w:color w:val="222222"/>
          <w:sz w:val="24"/>
          <w:szCs w:val="24"/>
        </w:rPr>
        <w:fldChar w:fldCharType="end"/>
      </w:r>
      <w:r w:rsidRPr="00011BD0">
        <w:rPr>
          <w:rFonts w:ascii="inherit" w:eastAsia="Times New Roman" w:hAnsi="inherit" w:cs="Arial"/>
          <w:color w:val="222222"/>
          <w:sz w:val="24"/>
          <w:szCs w:val="24"/>
        </w:rPr>
        <w:t> is a raster file provided as an example. If you examine this file using GDALINFO, you will see that it consists of three bands: Red, Green, and Blue. A sample of the output is below:</w:t>
      </w:r>
    </w:p>
    <w:p w:rsidR="00011BD0" w:rsidRPr="00011BD0" w:rsidRDefault="00011BD0" w:rsidP="0001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11BD0">
        <w:rPr>
          <w:rFonts w:ascii="Courier New" w:eastAsia="Times New Roman" w:hAnsi="Courier New" w:cs="Courier New"/>
          <w:color w:val="222222"/>
          <w:sz w:val="20"/>
          <w:szCs w:val="20"/>
        </w:rPr>
        <w:t xml:space="preserve">Band 1 Block=2080x10 Type=Byte, </w:t>
      </w:r>
      <w:proofErr w:type="spellStart"/>
      <w:r w:rsidRPr="00011BD0">
        <w:rPr>
          <w:rFonts w:ascii="Courier New" w:eastAsia="Times New Roman" w:hAnsi="Courier New" w:cs="Courier New"/>
          <w:color w:val="222222"/>
          <w:sz w:val="20"/>
          <w:szCs w:val="20"/>
        </w:rPr>
        <w:t>ColorInterp</w:t>
      </w:r>
      <w:proofErr w:type="spellEnd"/>
      <w:r w:rsidRPr="00011BD0">
        <w:rPr>
          <w:rFonts w:ascii="Courier New" w:eastAsia="Times New Roman" w:hAnsi="Courier New" w:cs="Courier New"/>
          <w:color w:val="222222"/>
          <w:sz w:val="20"/>
          <w:szCs w:val="20"/>
        </w:rPr>
        <w:t xml:space="preserve">=Red </w:t>
      </w:r>
    </w:p>
    <w:p w:rsidR="00011BD0" w:rsidRPr="00011BD0" w:rsidRDefault="00011BD0" w:rsidP="0001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11BD0">
        <w:rPr>
          <w:rFonts w:ascii="Courier New" w:eastAsia="Times New Roman" w:hAnsi="Courier New" w:cs="Courier New"/>
          <w:color w:val="222222"/>
          <w:sz w:val="20"/>
          <w:szCs w:val="20"/>
        </w:rPr>
        <w:t xml:space="preserve">Band 2 Block=2080x10 Type=Byte, </w:t>
      </w:r>
      <w:proofErr w:type="spellStart"/>
      <w:r w:rsidRPr="00011BD0">
        <w:rPr>
          <w:rFonts w:ascii="Courier New" w:eastAsia="Times New Roman" w:hAnsi="Courier New" w:cs="Courier New"/>
          <w:color w:val="222222"/>
          <w:sz w:val="20"/>
          <w:szCs w:val="20"/>
        </w:rPr>
        <w:t>ColorInterp</w:t>
      </w:r>
      <w:proofErr w:type="spellEnd"/>
      <w:r w:rsidRPr="00011BD0">
        <w:rPr>
          <w:rFonts w:ascii="Courier New" w:eastAsia="Times New Roman" w:hAnsi="Courier New" w:cs="Courier New"/>
          <w:color w:val="222222"/>
          <w:sz w:val="20"/>
          <w:szCs w:val="20"/>
        </w:rPr>
        <w:t xml:space="preserve">=Green </w:t>
      </w:r>
    </w:p>
    <w:p w:rsidR="00011BD0" w:rsidRPr="00011BD0" w:rsidRDefault="00011BD0" w:rsidP="0001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011BD0">
        <w:rPr>
          <w:rFonts w:ascii="Courier New" w:eastAsia="Times New Roman" w:hAnsi="Courier New" w:cs="Courier New"/>
          <w:color w:val="222222"/>
          <w:sz w:val="20"/>
          <w:szCs w:val="20"/>
        </w:rPr>
        <w:t xml:space="preserve">Band 3 Block=2080x10 Type=Byte, </w:t>
      </w:r>
      <w:proofErr w:type="spellStart"/>
      <w:r w:rsidRPr="00011BD0">
        <w:rPr>
          <w:rFonts w:ascii="Courier New" w:eastAsia="Times New Roman" w:hAnsi="Courier New" w:cs="Courier New"/>
          <w:color w:val="222222"/>
          <w:sz w:val="20"/>
          <w:szCs w:val="20"/>
        </w:rPr>
        <w:t>ColorInterp</w:t>
      </w:r>
      <w:proofErr w:type="spellEnd"/>
      <w:r w:rsidRPr="00011BD0">
        <w:rPr>
          <w:rFonts w:ascii="Courier New" w:eastAsia="Times New Roman" w:hAnsi="Courier New" w:cs="Courier New"/>
          <w:color w:val="222222"/>
          <w:sz w:val="20"/>
          <w:szCs w:val="20"/>
        </w:rPr>
        <w:t>=Blue</w:t>
      </w:r>
    </w:p>
    <w:p w:rsidR="00011BD0" w:rsidRPr="00011BD0" w:rsidRDefault="00011BD0" w:rsidP="00011BD0">
      <w:pPr>
        <w:shd w:val="clear" w:color="auto" w:fill="FFFFFF"/>
        <w:spacing w:after="0" w:line="240" w:lineRule="auto"/>
        <w:rPr>
          <w:rFonts w:ascii="Arial" w:eastAsia="Times New Roman" w:hAnsi="Arial" w:cs="Arial"/>
          <w:color w:val="222222"/>
          <w:sz w:val="24"/>
          <w:szCs w:val="24"/>
        </w:rPr>
      </w:pPr>
      <w:hyperlink r:id="rId5" w:tgtFrame="blank" w:history="1">
        <w:r w:rsidRPr="00011BD0">
          <w:rPr>
            <w:rFonts w:ascii="Arial" w:eastAsia="Times New Roman" w:hAnsi="Arial" w:cs="Arial"/>
            <w:color w:val="FFFFFF"/>
            <w:sz w:val="24"/>
            <w:szCs w:val="24"/>
            <w:bdr w:val="single" w:sz="2" w:space="0" w:color="007095" w:frame="1"/>
            <w:shd w:val="clear" w:color="auto" w:fill="008CBA"/>
          </w:rPr>
          <w:t> </w:t>
        </w:r>
        <w:proofErr w:type="spellStart"/>
        <w:r w:rsidRPr="00011BD0">
          <w:rPr>
            <w:rFonts w:ascii="Arial" w:eastAsia="Times New Roman" w:hAnsi="Arial" w:cs="Arial"/>
            <w:color w:val="FFFFFF"/>
            <w:sz w:val="24"/>
            <w:szCs w:val="24"/>
            <w:bdr w:val="single" w:sz="2" w:space="0" w:color="007095" w:frame="1"/>
            <w:shd w:val="clear" w:color="auto" w:fill="008CBA"/>
          </w:rPr>
          <w:t>MadisonTopoMap.tif</w:t>
        </w:r>
        <w:proofErr w:type="spellEnd"/>
      </w:hyperlink>
    </w:p>
    <w:p w:rsidR="00011BD0" w:rsidRPr="00011BD0" w:rsidRDefault="00011BD0" w:rsidP="00011BD0">
      <w:pPr>
        <w:shd w:val="clear" w:color="auto" w:fill="FFFFFF"/>
        <w:spacing w:before="100" w:beforeAutospacing="1" w:after="100" w:afterAutospacing="1"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 xml:space="preserve">When you Preview this </w:t>
      </w:r>
      <w:proofErr w:type="gramStart"/>
      <w:r w:rsidRPr="00011BD0">
        <w:rPr>
          <w:rFonts w:ascii="inherit" w:eastAsia="Times New Roman" w:hAnsi="inherit" w:cs="Arial"/>
          <w:color w:val="222222"/>
          <w:sz w:val="24"/>
          <w:szCs w:val="24"/>
        </w:rPr>
        <w:t>image</w:t>
      </w:r>
      <w:proofErr w:type="gramEnd"/>
      <w:r w:rsidRPr="00011BD0">
        <w:rPr>
          <w:rFonts w:ascii="inherit" w:eastAsia="Times New Roman" w:hAnsi="inherit" w:cs="Arial"/>
          <w:color w:val="222222"/>
          <w:sz w:val="24"/>
          <w:szCs w:val="24"/>
        </w:rPr>
        <w:t xml:space="preserve"> or open it in an image manipulation program (e.g. Photoshop), the program automatically assigns each band to one of the three color channels in your computer monitor; the colored light produced by each channel blends together to create the colors you see on the screen.</w:t>
      </w:r>
    </w:p>
    <w:p w:rsidR="00011BD0" w:rsidRPr="00011BD0" w:rsidRDefault="00011BD0" w:rsidP="00011BD0">
      <w:pPr>
        <w:shd w:val="clear" w:color="auto" w:fill="FFFFFF"/>
        <w:spacing w:before="100" w:beforeAutospacing="1" w:after="100" w:afterAutospacing="1"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Some raster files have more or fewer than three bands. The minimum is one band, representing a single layer of information. The files you will use for this Lab are an example of this: each file has a single band. There are 6 of these files, each of which is a Landsat 7 satellite image of the Mississippi River. The pixels of the different files contain the amounts of electromagnetic radiation at various wavelengths captured by the satellite for that pixel area. In this case you can think of the collection of files as a multi-</w:t>
      </w:r>
      <w:r w:rsidRPr="00011BD0">
        <w:rPr>
          <w:rFonts w:ascii="inherit" w:eastAsia="Times New Roman" w:hAnsi="inherit" w:cs="Arial"/>
          <w:color w:val="222222"/>
          <w:sz w:val="24"/>
          <w:szCs w:val="24"/>
        </w:rPr>
        <w:softHyphen/>
        <w:t>‐band image of the area, with each file storing a different “color”. In this image set, band 1 is blue (i.e., file 1 has blue radiation amounts), band 2 is green, band 3 is red, band 4 is near infrared, and bands 5 and 6 are different areas of shortwave infrared light.</w:t>
      </w:r>
    </w:p>
    <w:p w:rsidR="00011BD0" w:rsidRPr="00011BD0" w:rsidRDefault="00011BD0" w:rsidP="00011BD0">
      <w:pPr>
        <w:shd w:val="clear" w:color="auto" w:fill="FFFFFF"/>
        <w:spacing w:before="100" w:beforeAutospacing="1" w:after="100" w:afterAutospacing="1"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One common use for Landsat data is to analyze the biological productivity of an area, as determined by the amount of vegetative cover. A relatively simple index, </w:t>
      </w:r>
      <w:r w:rsidRPr="00011BD0">
        <w:rPr>
          <w:rFonts w:ascii="inherit" w:eastAsia="Times New Roman" w:hAnsi="inherit" w:cs="Arial"/>
          <w:b/>
          <w:bCs/>
          <w:color w:val="222222"/>
          <w:sz w:val="24"/>
          <w:szCs w:val="24"/>
        </w:rPr>
        <w:t>NDVI</w:t>
      </w:r>
      <w:r w:rsidRPr="00011BD0">
        <w:rPr>
          <w:rFonts w:ascii="inherit" w:eastAsia="Times New Roman" w:hAnsi="inherit" w:cs="Arial"/>
          <w:color w:val="222222"/>
          <w:sz w:val="24"/>
          <w:szCs w:val="24"/>
        </w:rPr>
        <w:t> (</w:t>
      </w:r>
      <w:r w:rsidRPr="00011BD0">
        <w:rPr>
          <w:rFonts w:ascii="inherit" w:eastAsia="Times New Roman" w:hAnsi="inherit" w:cs="Arial"/>
          <w:b/>
          <w:bCs/>
          <w:color w:val="222222"/>
          <w:sz w:val="24"/>
          <w:szCs w:val="24"/>
        </w:rPr>
        <w:t>N</w:t>
      </w:r>
      <w:r w:rsidRPr="00011BD0">
        <w:rPr>
          <w:rFonts w:ascii="inherit" w:eastAsia="Times New Roman" w:hAnsi="inherit" w:cs="Arial"/>
          <w:color w:val="222222"/>
          <w:sz w:val="24"/>
          <w:szCs w:val="24"/>
        </w:rPr>
        <w:t>ormalized </w:t>
      </w:r>
      <w:r w:rsidRPr="00011BD0">
        <w:rPr>
          <w:rFonts w:ascii="inherit" w:eastAsia="Times New Roman" w:hAnsi="inherit" w:cs="Arial"/>
          <w:b/>
          <w:bCs/>
          <w:color w:val="222222"/>
          <w:sz w:val="24"/>
          <w:szCs w:val="24"/>
        </w:rPr>
        <w:t>D</w:t>
      </w:r>
      <w:r w:rsidRPr="00011BD0">
        <w:rPr>
          <w:rFonts w:ascii="inherit" w:eastAsia="Times New Roman" w:hAnsi="inherit" w:cs="Arial"/>
          <w:color w:val="222222"/>
          <w:sz w:val="24"/>
          <w:szCs w:val="24"/>
        </w:rPr>
        <w:t>ifference </w:t>
      </w:r>
      <w:r w:rsidRPr="00011BD0">
        <w:rPr>
          <w:rFonts w:ascii="inherit" w:eastAsia="Times New Roman" w:hAnsi="inherit" w:cs="Arial"/>
          <w:b/>
          <w:bCs/>
          <w:color w:val="222222"/>
          <w:sz w:val="24"/>
          <w:szCs w:val="24"/>
        </w:rPr>
        <w:t>V</w:t>
      </w:r>
      <w:r w:rsidRPr="00011BD0">
        <w:rPr>
          <w:rFonts w:ascii="inherit" w:eastAsia="Times New Roman" w:hAnsi="inherit" w:cs="Arial"/>
          <w:color w:val="222222"/>
          <w:sz w:val="24"/>
          <w:szCs w:val="24"/>
        </w:rPr>
        <w:t>egetation </w:t>
      </w:r>
      <w:r w:rsidRPr="00011BD0">
        <w:rPr>
          <w:rFonts w:ascii="inherit" w:eastAsia="Times New Roman" w:hAnsi="inherit" w:cs="Arial"/>
          <w:b/>
          <w:bCs/>
          <w:color w:val="222222"/>
          <w:sz w:val="24"/>
          <w:szCs w:val="24"/>
        </w:rPr>
        <w:t>I</w:t>
      </w:r>
      <w:r w:rsidRPr="00011BD0">
        <w:rPr>
          <w:rFonts w:ascii="inherit" w:eastAsia="Times New Roman" w:hAnsi="inherit" w:cs="Arial"/>
          <w:color w:val="222222"/>
          <w:sz w:val="24"/>
          <w:szCs w:val="24"/>
        </w:rPr>
        <w:t>ndex) is often used to show areas of high and low vegetative growth. The NDVI calculation produces a gray-</w:t>
      </w:r>
      <w:r w:rsidRPr="00011BD0">
        <w:rPr>
          <w:rFonts w:ascii="inherit" w:eastAsia="Times New Roman" w:hAnsi="inherit" w:cs="Arial"/>
          <w:color w:val="222222"/>
          <w:sz w:val="24"/>
          <w:szCs w:val="24"/>
        </w:rPr>
        <w:softHyphen/>
        <w:t>‐scale raster image with pixel values ranging from -1 to 1; darker pixels (i.e. values between -1 and 0) show areas of less vegetation, while lighter areas (i.e. values between 0 and 1) have more lush vegetation. The NDVI equation is:</w:t>
      </w:r>
    </w:p>
    <w:p w:rsidR="00011BD0" w:rsidRPr="00011BD0" w:rsidRDefault="00011BD0" w:rsidP="00011BD0">
      <w:pPr>
        <w:shd w:val="clear" w:color="auto" w:fill="FFFFFF"/>
        <w:spacing w:beforeAutospacing="1" w:after="0" w:afterAutospacing="1" w:line="240" w:lineRule="auto"/>
        <w:jc w:val="center"/>
        <w:rPr>
          <w:rFonts w:ascii="inherit" w:eastAsia="Times New Roman" w:hAnsi="inherit" w:cs="Arial"/>
          <w:color w:val="222222"/>
          <w:sz w:val="24"/>
          <w:szCs w:val="24"/>
        </w:rPr>
      </w:pPr>
      <w:r w:rsidRPr="00011BD0">
        <w:rPr>
          <w:rFonts w:ascii="MathJax_Math-italic" w:eastAsia="Times New Roman" w:hAnsi="MathJax_Math-italic" w:cs="Arial"/>
          <w:color w:val="222222"/>
          <w:sz w:val="29"/>
          <w:szCs w:val="29"/>
          <w:bdr w:val="none" w:sz="0" w:space="0" w:color="auto" w:frame="1"/>
        </w:rPr>
        <w:t>NDVI</w:t>
      </w:r>
      <w:r w:rsidRPr="00011BD0">
        <w:rPr>
          <w:rFonts w:ascii="MathJax_Main" w:eastAsia="Times New Roman" w:hAnsi="MathJax_Main" w:cs="Arial"/>
          <w:color w:val="222222"/>
          <w:sz w:val="29"/>
          <w:szCs w:val="29"/>
          <w:bdr w:val="none" w:sz="0" w:space="0" w:color="auto" w:frame="1"/>
        </w:rPr>
        <w:t>=</w:t>
      </w:r>
      <w:proofErr w:type="spellStart"/>
      <w:r w:rsidRPr="00011BD0">
        <w:rPr>
          <w:rFonts w:ascii="MathJax_Math-italic" w:eastAsia="Times New Roman" w:hAnsi="MathJax_Math-italic" w:cs="Arial"/>
          <w:color w:val="222222"/>
          <w:sz w:val="20"/>
          <w:szCs w:val="20"/>
          <w:bdr w:val="none" w:sz="0" w:space="0" w:color="auto" w:frame="1"/>
        </w:rPr>
        <w:t>NearIR</w:t>
      </w:r>
      <w:r w:rsidRPr="00011BD0">
        <w:rPr>
          <w:rFonts w:ascii="MathJax_Main" w:eastAsia="Times New Roman" w:hAnsi="MathJax_Main" w:cs="Arial"/>
          <w:color w:val="222222"/>
          <w:sz w:val="20"/>
          <w:szCs w:val="20"/>
          <w:bdr w:val="none" w:sz="0" w:space="0" w:color="auto" w:frame="1"/>
        </w:rPr>
        <w:t>−</w:t>
      </w:r>
      <w:r w:rsidRPr="00011BD0">
        <w:rPr>
          <w:rFonts w:ascii="MathJax_Math-italic" w:eastAsia="Times New Roman" w:hAnsi="MathJax_Math-italic" w:cs="Arial"/>
          <w:color w:val="222222"/>
          <w:sz w:val="20"/>
          <w:szCs w:val="20"/>
          <w:bdr w:val="none" w:sz="0" w:space="0" w:color="auto" w:frame="1"/>
        </w:rPr>
        <w:t>REDNearIR</w:t>
      </w:r>
      <w:r w:rsidRPr="00011BD0">
        <w:rPr>
          <w:rFonts w:ascii="MathJax_Main" w:eastAsia="Times New Roman" w:hAnsi="MathJax_Main" w:cs="Arial"/>
          <w:color w:val="222222"/>
          <w:sz w:val="20"/>
          <w:szCs w:val="20"/>
          <w:bdr w:val="none" w:sz="0" w:space="0" w:color="auto" w:frame="1"/>
        </w:rPr>
        <w:t>+</w:t>
      </w:r>
      <w:r w:rsidRPr="00011BD0">
        <w:rPr>
          <w:rFonts w:ascii="MathJax_Math-italic" w:eastAsia="Times New Roman" w:hAnsi="MathJax_Math-italic" w:cs="Arial"/>
          <w:color w:val="222222"/>
          <w:sz w:val="20"/>
          <w:szCs w:val="20"/>
          <w:bdr w:val="none" w:sz="0" w:space="0" w:color="auto" w:frame="1"/>
        </w:rPr>
        <w:t>RED</w:t>
      </w:r>
      <w:r w:rsidRPr="00011BD0">
        <w:rPr>
          <w:rFonts w:ascii="inherit" w:eastAsia="Times New Roman" w:hAnsi="inherit" w:cs="Arial"/>
          <w:color w:val="222222"/>
          <w:sz w:val="24"/>
          <w:szCs w:val="24"/>
          <w:bdr w:val="none" w:sz="0" w:space="0" w:color="auto" w:frame="1"/>
        </w:rPr>
        <w:t>NDVI</w:t>
      </w:r>
      <w:proofErr w:type="spellEnd"/>
      <w:r w:rsidRPr="00011BD0">
        <w:rPr>
          <w:rFonts w:ascii="inherit" w:eastAsia="Times New Roman" w:hAnsi="inherit" w:cs="Arial"/>
          <w:color w:val="222222"/>
          <w:sz w:val="24"/>
          <w:szCs w:val="24"/>
          <w:bdr w:val="none" w:sz="0" w:space="0" w:color="auto" w:frame="1"/>
        </w:rPr>
        <w:t>=</w:t>
      </w:r>
      <w:proofErr w:type="spellStart"/>
      <w:r w:rsidRPr="00011BD0">
        <w:rPr>
          <w:rFonts w:ascii="inherit" w:eastAsia="Times New Roman" w:hAnsi="inherit" w:cs="Arial"/>
          <w:color w:val="222222"/>
          <w:sz w:val="24"/>
          <w:szCs w:val="24"/>
          <w:bdr w:val="none" w:sz="0" w:space="0" w:color="auto" w:frame="1"/>
        </w:rPr>
        <w:t>NearIR−REDNearIR+RED</w:t>
      </w:r>
      <w:proofErr w:type="spellEnd"/>
    </w:p>
    <w:p w:rsidR="00011BD0" w:rsidRPr="00011BD0" w:rsidRDefault="00011BD0" w:rsidP="00011BD0">
      <w:pPr>
        <w:shd w:val="clear" w:color="auto" w:fill="FFFFFF"/>
        <w:spacing w:after="0" w:line="240" w:lineRule="auto"/>
        <w:rPr>
          <w:rFonts w:ascii="Arial" w:eastAsia="Times New Roman" w:hAnsi="Arial" w:cs="Arial"/>
          <w:color w:val="222222"/>
          <w:sz w:val="24"/>
          <w:szCs w:val="24"/>
        </w:rPr>
      </w:pPr>
      <w:r w:rsidRPr="00011BD0">
        <w:rPr>
          <w:rFonts w:ascii="Arial" w:eastAsia="Times New Roman" w:hAnsi="Arial" w:cs="Arial"/>
          <w:color w:val="222222"/>
          <w:sz w:val="24"/>
          <w:szCs w:val="24"/>
        </w:rPr>
        <w:pict>
          <v:rect id="_x0000_i1026" style="width:0;height:0" o:hralign="center" o:hrstd="t" o:hr="t" fillcolor="#a0a0a0" stroked="f"/>
        </w:pict>
      </w:r>
    </w:p>
    <w:p w:rsidR="00011BD0" w:rsidRPr="00011BD0" w:rsidRDefault="00011BD0" w:rsidP="00011BD0">
      <w:pPr>
        <w:shd w:val="clear" w:color="auto" w:fill="FFFFFF"/>
        <w:spacing w:before="100" w:beforeAutospacing="1" w:after="100" w:afterAutospacing="1" w:line="240" w:lineRule="auto"/>
        <w:outlineLvl w:val="2"/>
        <w:rPr>
          <w:rFonts w:ascii="Arial" w:eastAsia="Times New Roman" w:hAnsi="Arial" w:cs="Arial"/>
          <w:color w:val="0C374D"/>
          <w:sz w:val="27"/>
          <w:szCs w:val="27"/>
        </w:rPr>
      </w:pPr>
      <w:r w:rsidRPr="00011BD0">
        <w:rPr>
          <w:rFonts w:ascii="Arial" w:eastAsia="Times New Roman" w:hAnsi="Arial" w:cs="Arial"/>
          <w:color w:val="0C374D"/>
          <w:sz w:val="27"/>
          <w:szCs w:val="27"/>
        </w:rPr>
        <w:lastRenderedPageBreak/>
        <w:t> Tasks</w:t>
      </w:r>
    </w:p>
    <w:p w:rsidR="00011BD0" w:rsidRPr="00011BD0" w:rsidRDefault="00011BD0" w:rsidP="00011BD0">
      <w:pPr>
        <w:shd w:val="clear" w:color="auto" w:fill="FFFFFF"/>
        <w:spacing w:before="100" w:beforeAutospacing="1" w:after="100" w:afterAutospacing="1"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Using GDAL, write a Python script to produce an NDVI image from the provided Landsat data (15 pts.).</w:t>
      </w:r>
    </w:p>
    <w:p w:rsidR="00011BD0" w:rsidRPr="00011BD0" w:rsidRDefault="00011BD0" w:rsidP="00011BD0">
      <w:pPr>
        <w:shd w:val="clear" w:color="auto" w:fill="FFFFFF"/>
        <w:spacing w:after="0" w:line="240" w:lineRule="auto"/>
        <w:rPr>
          <w:rFonts w:ascii="Arial" w:eastAsia="Times New Roman" w:hAnsi="Arial" w:cs="Arial"/>
          <w:color w:val="222222"/>
          <w:sz w:val="24"/>
          <w:szCs w:val="24"/>
        </w:rPr>
      </w:pPr>
      <w:hyperlink r:id="rId6" w:tgtFrame="blank" w:history="1">
        <w:r w:rsidRPr="00011BD0">
          <w:rPr>
            <w:rFonts w:ascii="Arial" w:eastAsia="Times New Roman" w:hAnsi="Arial" w:cs="Arial"/>
            <w:color w:val="FFFFFF"/>
            <w:sz w:val="24"/>
            <w:szCs w:val="24"/>
            <w:bdr w:val="single" w:sz="2" w:space="0" w:color="007095" w:frame="1"/>
            <w:shd w:val="clear" w:color="auto" w:fill="008CBA"/>
          </w:rPr>
          <w:t> landsat.zip</w:t>
        </w:r>
      </w:hyperlink>
    </w:p>
    <w:p w:rsidR="00011BD0" w:rsidRPr="00011BD0" w:rsidRDefault="00011BD0" w:rsidP="00011BD0">
      <w:pPr>
        <w:shd w:val="clear" w:color="auto" w:fill="FFFFFF"/>
        <w:spacing w:before="100" w:beforeAutospacing="1" w:after="100" w:afterAutospacing="1" w:line="240" w:lineRule="auto"/>
        <w:outlineLvl w:val="3"/>
        <w:rPr>
          <w:rFonts w:ascii="Arial" w:eastAsia="Times New Roman" w:hAnsi="Arial" w:cs="Arial"/>
          <w:color w:val="A02800"/>
          <w:sz w:val="24"/>
          <w:szCs w:val="24"/>
        </w:rPr>
      </w:pPr>
      <w:r w:rsidRPr="00011BD0">
        <w:rPr>
          <w:rFonts w:ascii="Arial" w:eastAsia="Times New Roman" w:hAnsi="Arial" w:cs="Arial"/>
          <w:color w:val="A02800"/>
          <w:sz w:val="24"/>
          <w:szCs w:val="24"/>
        </w:rPr>
        <w:t>Directions:</w:t>
      </w:r>
    </w:p>
    <w:p w:rsidR="00011BD0" w:rsidRPr="00011BD0" w:rsidRDefault="00011BD0" w:rsidP="00011BD0">
      <w:pPr>
        <w:numPr>
          <w:ilvl w:val="0"/>
          <w:numId w:val="2"/>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The Near IR band of the image is band 4 (_B40_ in the filename), and Red is Band 3 (_B30_).</w:t>
      </w:r>
    </w:p>
    <w:p w:rsidR="00011BD0" w:rsidRPr="00011BD0" w:rsidRDefault="00011BD0" w:rsidP="00011BD0">
      <w:pPr>
        <w:numPr>
          <w:ilvl w:val="0"/>
          <w:numId w:val="2"/>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Be careful with issues that may arise from dividing by zero when operating on the raster arrays.</w:t>
      </w:r>
    </w:p>
    <w:p w:rsidR="00011BD0" w:rsidRPr="00011BD0" w:rsidRDefault="00011BD0" w:rsidP="00011BD0">
      <w:pPr>
        <w:numPr>
          <w:ilvl w:val="0"/>
          <w:numId w:val="2"/>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Close the file when finished.</w:t>
      </w:r>
    </w:p>
    <w:p w:rsidR="00011BD0" w:rsidRPr="00011BD0" w:rsidRDefault="00011BD0" w:rsidP="00011BD0">
      <w:pPr>
        <w:numPr>
          <w:ilvl w:val="0"/>
          <w:numId w:val="2"/>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Your script should not crash in any case.</w:t>
      </w:r>
    </w:p>
    <w:p w:rsidR="00011BD0" w:rsidRPr="00011BD0" w:rsidRDefault="00011BD0" w:rsidP="00011BD0">
      <w:pPr>
        <w:numPr>
          <w:ilvl w:val="0"/>
          <w:numId w:val="2"/>
        </w:numPr>
        <w:shd w:val="clear" w:color="auto" w:fill="FFFFFF"/>
        <w:spacing w:after="0" w:line="240" w:lineRule="auto"/>
        <w:rPr>
          <w:rFonts w:ascii="inherit" w:eastAsia="Times New Roman" w:hAnsi="inherit" w:cs="Arial"/>
          <w:color w:val="222222"/>
          <w:sz w:val="24"/>
          <w:szCs w:val="24"/>
        </w:rPr>
      </w:pPr>
      <w:r w:rsidRPr="00011BD0">
        <w:rPr>
          <w:rFonts w:ascii="inherit" w:eastAsia="Times New Roman" w:hAnsi="inherit" w:cs="Arial"/>
          <w:color w:val="222222"/>
          <w:sz w:val="24"/>
          <w:szCs w:val="24"/>
        </w:rPr>
        <w:t>The final image created by the script should be readable in ArcGIS or QGIS.</w:t>
      </w:r>
    </w:p>
    <w:p w:rsidR="00AF34DD" w:rsidRDefault="00AF34DD">
      <w:bookmarkStart w:id="0" w:name="_GoBack"/>
      <w:bookmarkEnd w:id="0"/>
    </w:p>
    <w:sectPr w:rsidR="00AF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30"/>
    <w:multiLevelType w:val="multilevel"/>
    <w:tmpl w:val="924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037A3"/>
    <w:multiLevelType w:val="multilevel"/>
    <w:tmpl w:val="5C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D0"/>
    <w:rsid w:val="00011BD0"/>
    <w:rsid w:val="00310B0F"/>
    <w:rsid w:val="0037669A"/>
    <w:rsid w:val="004051AA"/>
    <w:rsid w:val="00423EE3"/>
    <w:rsid w:val="006523B7"/>
    <w:rsid w:val="007257E7"/>
    <w:rsid w:val="008C362F"/>
    <w:rsid w:val="00A64495"/>
    <w:rsid w:val="00AF34DD"/>
    <w:rsid w:val="00B61864"/>
    <w:rsid w:val="00EE608A"/>
    <w:rsid w:val="00F4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9A636-38CD-4223-BF6C-0219B578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11B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B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B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BD0"/>
    <w:rPr>
      <w:rFonts w:ascii="Times New Roman" w:eastAsia="Times New Roman" w:hAnsi="Times New Roman" w:cs="Times New Roman"/>
      <w:b/>
      <w:bCs/>
      <w:sz w:val="24"/>
      <w:szCs w:val="24"/>
    </w:rPr>
  </w:style>
  <w:style w:type="character" w:styleId="Strong">
    <w:name w:val="Strong"/>
    <w:basedOn w:val="DefaultParagraphFont"/>
    <w:uiPriority w:val="22"/>
    <w:qFormat/>
    <w:rsid w:val="00011BD0"/>
    <w:rPr>
      <w:b/>
      <w:bCs/>
    </w:rPr>
  </w:style>
  <w:style w:type="paragraph" w:styleId="NormalWeb">
    <w:name w:val="Normal (Web)"/>
    <w:basedOn w:val="Normal"/>
    <w:uiPriority w:val="99"/>
    <w:semiHidden/>
    <w:unhideWhenUsed/>
    <w:rsid w:val="00011B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BD0"/>
    <w:rPr>
      <w:color w:val="0000FF"/>
      <w:u w:val="single"/>
    </w:rPr>
  </w:style>
  <w:style w:type="paragraph" w:styleId="HTMLPreformatted">
    <w:name w:val="HTML Preformatted"/>
    <w:basedOn w:val="Normal"/>
    <w:link w:val="HTMLPreformattedChar"/>
    <w:uiPriority w:val="99"/>
    <w:semiHidden/>
    <w:unhideWhenUsed/>
    <w:rsid w:val="0001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B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1BD0"/>
    <w:rPr>
      <w:rFonts w:ascii="Courier New" w:eastAsia="Times New Roman" w:hAnsi="Courier New" w:cs="Courier New"/>
      <w:sz w:val="20"/>
      <w:szCs w:val="20"/>
    </w:rPr>
  </w:style>
  <w:style w:type="character" w:customStyle="1" w:styleId="mi">
    <w:name w:val="mi"/>
    <w:basedOn w:val="DefaultParagraphFont"/>
    <w:rsid w:val="00011BD0"/>
  </w:style>
  <w:style w:type="character" w:customStyle="1" w:styleId="mo">
    <w:name w:val="mo"/>
    <w:basedOn w:val="DefaultParagraphFont"/>
    <w:rsid w:val="00011BD0"/>
  </w:style>
  <w:style w:type="character" w:customStyle="1" w:styleId="mjxassistivemathml">
    <w:name w:val="mjx_assistive_mathml"/>
    <w:basedOn w:val="DefaultParagraphFont"/>
    <w:rsid w:val="0001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158283">
      <w:bodyDiv w:val="1"/>
      <w:marLeft w:val="0"/>
      <w:marRight w:val="0"/>
      <w:marTop w:val="0"/>
      <w:marBottom w:val="0"/>
      <w:divBdr>
        <w:top w:val="none" w:sz="0" w:space="0" w:color="auto"/>
        <w:left w:val="none" w:sz="0" w:space="0" w:color="auto"/>
        <w:bottom w:val="none" w:sz="0" w:space="0" w:color="auto"/>
        <w:right w:val="none" w:sz="0" w:space="0" w:color="auto"/>
      </w:divBdr>
      <w:divsChild>
        <w:div w:id="1890071387">
          <w:marLeft w:val="0"/>
          <w:marRight w:val="0"/>
          <w:marTop w:val="0"/>
          <w:marBottom w:val="0"/>
          <w:divBdr>
            <w:top w:val="none" w:sz="0" w:space="0" w:color="auto"/>
            <w:left w:val="none" w:sz="0" w:space="0" w:color="auto"/>
            <w:bottom w:val="none" w:sz="0" w:space="0" w:color="auto"/>
            <w:right w:val="none" w:sz="0" w:space="0" w:color="auto"/>
          </w:divBdr>
          <w:divsChild>
            <w:div w:id="1513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wmadison.box.com/s/5fc38epzcsbewzu82ld7r9mab5028sbs" TargetMode="External"/><Relationship Id="rId5" Type="http://schemas.openxmlformats.org/officeDocument/2006/relationships/hyperlink" Target="https://uwmadison.box.com/s/16gv5t21zjc3s0ccuw04qigfo51bb4b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 Rozelle</dc:creator>
  <cp:keywords/>
  <dc:description/>
  <cp:lastModifiedBy>J. W. Rozelle</cp:lastModifiedBy>
  <cp:revision>1</cp:revision>
  <dcterms:created xsi:type="dcterms:W3CDTF">2017-11-28T18:58:00Z</dcterms:created>
  <dcterms:modified xsi:type="dcterms:W3CDTF">2017-11-28T19:01:00Z</dcterms:modified>
</cp:coreProperties>
</file>