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D6B7" w14:textId="673452F3" w:rsidR="002C2067" w:rsidRDefault="002C2067" w:rsidP="002C2067">
      <w:pPr>
        <w:jc w:val="both"/>
      </w:pPr>
      <w:r>
        <w:t>Response to Reviewer Comments</w:t>
      </w:r>
      <w:r w:rsidR="00401E00">
        <w:t xml:space="preserve"> v2</w:t>
      </w:r>
    </w:p>
    <w:p w14:paraId="2739C0EF" w14:textId="08471852" w:rsidR="00973BE4" w:rsidRDefault="002C2067" w:rsidP="002C2067">
      <w:pPr>
        <w:jc w:val="both"/>
      </w:pPr>
      <w:r>
        <w:t>Coach WAR: A Counterfactual Approach to Evaluating NFL Head Coach Impact in the Modern Era</w:t>
      </w:r>
    </w:p>
    <w:p w14:paraId="0DAA3EB9" w14:textId="77777777" w:rsidR="00973BE4" w:rsidRDefault="00973BE4" w:rsidP="002C2067">
      <w:pPr>
        <w:jc w:val="both"/>
      </w:pPr>
    </w:p>
    <w:p w14:paraId="23EACFA1" w14:textId="79D28313" w:rsidR="002C2067" w:rsidRDefault="002C2067" w:rsidP="002C2067">
      <w:pPr>
        <w:jc w:val="both"/>
      </w:pPr>
      <w:r>
        <w:t>1. "</w:t>
      </w:r>
      <w:r w:rsidR="0032283E" w:rsidRPr="0032283E">
        <w:t>Reliability of Coaching WAR: As noted by Reviewer #2, the poor reliability of Coaching WAR is a problem that needs more attention. The explanation of "scheme obsolescence" is logical, but dubious. How can we distinguish this from the possibility that the Coaching WAR is simply statistical noise? Note that Voros McCracken's groundbreaking theory about the lack of control that baseball pitchers have over the rate of hits on balls put in play against them was driven by a year-to-year autocorrelation of about 0.3, which corresponds to an $R^2$ of 0.09. This is *higher* than the year-to-year $R^2$ you report for Coaching WAR of 0.069. How could this same level of autocorrelation be evidence of a lack of persistent ability in a baseball context, and evidence of a persistent ability in a coaching context? Somehow, you will need to address this question in a revision.</w:t>
      </w:r>
      <w:r>
        <w:t>"</w:t>
      </w:r>
    </w:p>
    <w:p w14:paraId="7466715E" w14:textId="6EC2A4B1" w:rsidR="0085035F" w:rsidRDefault="006A27C4" w:rsidP="007F264B">
      <w:pPr>
        <w:pStyle w:val="ListParagraph"/>
        <w:numPr>
          <w:ilvl w:val="0"/>
          <w:numId w:val="3"/>
        </w:numPr>
        <w:jc w:val="both"/>
      </w:pPr>
      <w:r>
        <w:t xml:space="preserve">I believe there was </w:t>
      </w:r>
      <w:r w:rsidR="001B4A31">
        <w:t>miscommunication</w:t>
      </w:r>
      <w:r>
        <w:t xml:space="preserve">. Although section 4.4 </w:t>
      </w:r>
      <w:r w:rsidR="0036249D">
        <w:t>wa</w:t>
      </w:r>
      <w:r>
        <w:t xml:space="preserve">s titled “WAR Persistence and Scheme Obsolescence”, my intent behind this section was to note the explicit lack of evidence for </w:t>
      </w:r>
      <w:r w:rsidR="000168B2">
        <w:t xml:space="preserve">strong </w:t>
      </w:r>
      <w:r>
        <w:t xml:space="preserve">persistence. </w:t>
      </w:r>
      <w:r w:rsidR="00274BF3" w:rsidRPr="00274BF3">
        <w:t xml:space="preserve">I agree with the reviewer that a single-season autocorrelation this low is not, on its own, evidence of </w:t>
      </w:r>
      <w:r w:rsidR="0036249D">
        <w:t xml:space="preserve">strong </w:t>
      </w:r>
      <w:r w:rsidR="000168B2">
        <w:t xml:space="preserve">persistent coaching ability, and I have </w:t>
      </w:r>
      <w:r w:rsidR="0036249D">
        <w:t xml:space="preserve">retitled and </w:t>
      </w:r>
      <w:r w:rsidR="000168B2">
        <w:t xml:space="preserve">rewritten the opening of the section to make this </w:t>
      </w:r>
      <w:r w:rsidR="00274BF3" w:rsidRPr="00274BF3">
        <w:t xml:space="preserve">explicit. </w:t>
      </w:r>
    </w:p>
    <w:p w14:paraId="74A34A34" w14:textId="24A43F51" w:rsidR="000168B2" w:rsidRDefault="00F45C6E" w:rsidP="00F45C6E">
      <w:pPr>
        <w:pStyle w:val="ListParagraph"/>
        <w:numPr>
          <w:ilvl w:val="0"/>
          <w:numId w:val="3"/>
        </w:numPr>
        <w:jc w:val="both"/>
      </w:pPr>
      <w:r>
        <w:t>On distinguishing coach WAR from statistical noise, I would note that the McCracken parallel supports the paper's approach. His response to the low year-to-year autocorrelation of BABIP was to aggregate performance. Similarly, I evaluate coaches on career averages with confidence intervals rather than on single seasons. If Coaching WAR was pure noise, its year-to-year correlation would sit near zero; instead, it is small but reliably positive (p &lt; 10</w:t>
      </w:r>
      <w:r w:rsidRPr="00F45C6E">
        <w:rPr>
          <w:rFonts w:ascii="Cambria Math" w:hAnsi="Cambria Math" w:cs="Cambria Math"/>
        </w:rPr>
        <w:t>⁻</w:t>
      </w:r>
      <w:r w:rsidRPr="00F45C6E">
        <w:rPr>
          <w:rFonts w:ascii="Aptos" w:hAnsi="Aptos" w:cs="Aptos"/>
        </w:rPr>
        <w:t>¹⁷</w:t>
      </w:r>
      <w:r>
        <w:t xml:space="preserve">). </w:t>
      </w:r>
    </w:p>
    <w:p w14:paraId="4DE94BFD" w14:textId="55899D40" w:rsidR="00274BF3" w:rsidRDefault="007F264B" w:rsidP="007F264B">
      <w:pPr>
        <w:pStyle w:val="ListParagraph"/>
        <w:numPr>
          <w:ilvl w:val="0"/>
          <w:numId w:val="3"/>
        </w:numPr>
        <w:jc w:val="both"/>
      </w:pPr>
      <w:r>
        <w:t xml:space="preserve">“Scheme obsolescence" is offered only as a speculative mechanism for why </w:t>
      </w:r>
      <w:r w:rsidR="009E5E07">
        <w:t>WAR persistence is low</w:t>
      </w:r>
      <w:r>
        <w:t>; I have softened the wording of the section so that this is clear (in line with the other reviewer’s feedback).</w:t>
      </w:r>
    </w:p>
    <w:p w14:paraId="4403499D" w14:textId="3C8B6C3B" w:rsidR="002C2067" w:rsidRDefault="002C2067" w:rsidP="002C2067">
      <w:pPr>
        <w:jc w:val="both"/>
      </w:pPr>
      <w:r>
        <w:t xml:space="preserve">2. </w:t>
      </w:r>
      <w:r w:rsidR="00041D7A">
        <w:t>“</w:t>
      </w:r>
      <w:r w:rsidR="0032283E" w:rsidRPr="0032283E">
        <w:t>Statistical significance and multiple testing: Please pay special attention to [</w:t>
      </w:r>
      <w:hyperlink r:id="rId5" w:history="1">
        <w:r w:rsidR="0032283E" w:rsidRPr="0032283E">
          <w:rPr>
            <w:rStyle w:val="Hyperlink"/>
          </w:rPr>
          <w:t>the ASA's guidance on p-values and their uses</w:t>
        </w:r>
      </w:hyperlink>
      <w:r w:rsidR="0032283E" w:rsidRPr="0032283E">
        <w:t xml:space="preserve">]. While I appreciate that you have added statistical tests to this revision, the way that you write about "statistical significance" sometimes seems to run afoul of this guidance. The use of phrases like "highly significant", "conventional significance" suggest the adoption of "bright-line" rules (see Principle 3). Moreover, Reviewer </w:t>
      </w:r>
      <w:r w:rsidR="0032283E" w:rsidRPr="0032283E">
        <w:lastRenderedPageBreak/>
        <w:t>#1 raises important concerns about multiple testing. With so many hypotheses being tested, how can we guard against the possibility of false positives?</w:t>
      </w:r>
      <w:r>
        <w:t>"</w:t>
      </w:r>
    </w:p>
    <w:p w14:paraId="6528A536" w14:textId="00717024" w:rsidR="002C2067" w:rsidRDefault="00C54995" w:rsidP="002C2067">
      <w:pPr>
        <w:pStyle w:val="ListParagraph"/>
        <w:numPr>
          <w:ilvl w:val="0"/>
          <w:numId w:val="5"/>
        </w:numPr>
        <w:jc w:val="both"/>
      </w:pPr>
      <w:r>
        <w:t xml:space="preserve">Thank you for this note. I added global-scope </w:t>
      </w:r>
      <w:r w:rsidRPr="00C54995">
        <w:t>Benjamini–Hochberg FDR</w:t>
      </w:r>
      <w:r>
        <w:t xml:space="preserve"> corrections to all statistical tests. </w:t>
      </w:r>
      <w:r w:rsidR="00C17C93">
        <w:t xml:space="preserve">Adding these multiple test corrections did not </w:t>
      </w:r>
      <w:r w:rsidR="00F52618">
        <w:t xml:space="preserve">substantially </w:t>
      </w:r>
      <w:r w:rsidR="0010514D">
        <w:t xml:space="preserve">impact </w:t>
      </w:r>
      <w:r w:rsidR="00F52618">
        <w:t>any claim made in the paper</w:t>
      </w:r>
      <w:r w:rsidR="0010514D">
        <w:t xml:space="preserve">. </w:t>
      </w:r>
    </w:p>
    <w:p w14:paraId="3480B477" w14:textId="390BEE51" w:rsidR="0010514D" w:rsidRDefault="0010514D" w:rsidP="002C2067">
      <w:pPr>
        <w:pStyle w:val="ListParagraph"/>
        <w:numPr>
          <w:ilvl w:val="0"/>
          <w:numId w:val="5"/>
        </w:numPr>
        <w:jc w:val="both"/>
      </w:pPr>
      <w:r>
        <w:t>On the ASA guidance, I made edits to wording throughout the paper.</w:t>
      </w:r>
      <w:r w:rsidR="00CA31B7">
        <w:t xml:space="preserve"> I still have one mention of a “bright-line” figure, but it is solely in reference to the new critical value from BH corrections. </w:t>
      </w:r>
    </w:p>
    <w:p w14:paraId="3E493EE4" w14:textId="2D07B326" w:rsidR="002C2067" w:rsidRDefault="002C2067" w:rsidP="002C2067">
      <w:pPr>
        <w:jc w:val="both"/>
      </w:pPr>
      <w:r>
        <w:t xml:space="preserve">3. </w:t>
      </w:r>
      <w:r w:rsidR="0032283E">
        <w:t>AE Minor Comments (e.g., removing “unique” from a sentence)</w:t>
      </w:r>
    </w:p>
    <w:p w14:paraId="406C0134" w14:textId="0857C62C" w:rsidR="002C2067" w:rsidRDefault="0010514D" w:rsidP="002C2067">
      <w:pPr>
        <w:pStyle w:val="ListParagraph"/>
        <w:numPr>
          <w:ilvl w:val="0"/>
          <w:numId w:val="6"/>
        </w:numPr>
        <w:jc w:val="both"/>
      </w:pPr>
      <w:r>
        <w:t>Addressed</w:t>
      </w:r>
      <w:r w:rsidR="00AB5403">
        <w:t>;</w:t>
      </w:r>
      <w:r w:rsidR="00575CE1">
        <w:t xml:space="preserve"> a few responses:</w:t>
      </w:r>
    </w:p>
    <w:p w14:paraId="64FCBA7E" w14:textId="67B13677" w:rsidR="00575CE1" w:rsidRDefault="00575CE1" w:rsidP="00575CE1">
      <w:pPr>
        <w:pStyle w:val="ListParagraph"/>
        <w:numPr>
          <w:ilvl w:val="1"/>
          <w:numId w:val="6"/>
        </w:numPr>
        <w:jc w:val="both"/>
      </w:pPr>
      <w:r>
        <w:t>“</w:t>
      </w:r>
      <w:r w:rsidR="00076F9A">
        <w:t>‘</w:t>
      </w:r>
      <w:r>
        <w:t>…making the median coach a more appropriate baseline...’: I'm not following this argument. Because coach's tenure are shorter than player's careers on average we use the median? Why?”</w:t>
      </w:r>
    </w:p>
    <w:p w14:paraId="12800902" w14:textId="738A26FF" w:rsidR="00E51938" w:rsidRDefault="002A5ED8" w:rsidP="00E51938">
      <w:pPr>
        <w:pStyle w:val="ListParagraph"/>
        <w:numPr>
          <w:ilvl w:val="2"/>
          <w:numId w:val="6"/>
        </w:numPr>
        <w:jc w:val="both"/>
      </w:pPr>
      <w:r>
        <w:t>The question I asked myself when establishing this decision was</w:t>
      </w:r>
      <w:r w:rsidR="00E51938">
        <w:t xml:space="preserve"> </w:t>
      </w:r>
      <w:r>
        <w:t>“</w:t>
      </w:r>
      <w:r w:rsidR="00E51938">
        <w:t>if this team replaced this coach, what would they do?</w:t>
      </w:r>
      <w:r>
        <w:t>”</w:t>
      </w:r>
      <w:r w:rsidR="00E51938">
        <w:t xml:space="preserve"> In practice</w:t>
      </w:r>
      <w:r>
        <w:t>,</w:t>
      </w:r>
      <w:r w:rsidR="00E51938">
        <w:t xml:space="preserve"> they replace </w:t>
      </w:r>
      <w:r>
        <w:t xml:space="preserve">them with another coordinator, an ex-HC, or a </w:t>
      </w:r>
      <w:r w:rsidR="00E51938">
        <w:t>top college coach. The median across hired coaches approximates the realistic alternative</w:t>
      </w:r>
      <w:r>
        <w:t xml:space="preserve">. A low-percentile baseline would model a replacement that is far less commonly hired in practice. </w:t>
      </w:r>
    </w:p>
    <w:p w14:paraId="53EA2332" w14:textId="203E5643" w:rsidR="00575CE1" w:rsidRDefault="00575CE1" w:rsidP="00E51938">
      <w:pPr>
        <w:pStyle w:val="ListParagraph"/>
        <w:numPr>
          <w:ilvl w:val="1"/>
          <w:numId w:val="6"/>
        </w:numPr>
        <w:jc w:val="both"/>
      </w:pPr>
      <w:r>
        <w:t>“Did you control for inflation when you imputed the early-era salaries?”</w:t>
      </w:r>
    </w:p>
    <w:p w14:paraId="2A3843C7" w14:textId="5B50CC11" w:rsidR="00575CE1" w:rsidRDefault="00575CE1" w:rsidP="00575CE1">
      <w:pPr>
        <w:pStyle w:val="ListParagraph"/>
        <w:numPr>
          <w:ilvl w:val="2"/>
          <w:numId w:val="6"/>
        </w:numPr>
        <w:jc w:val="both"/>
      </w:pPr>
      <w:r>
        <w:t xml:space="preserve">All salary cap features were expressed as a percentage of the salary cap. So, there were no absolute values to adjust for inflation/the size of the cap. </w:t>
      </w:r>
      <w:r w:rsidR="004A2C42">
        <w:t>Imputation was done on these salary cap share figures.</w:t>
      </w:r>
      <w:r w:rsidR="007F4999">
        <w:t xml:space="preserve"> </w:t>
      </w:r>
    </w:p>
    <w:p w14:paraId="6420ADE8" w14:textId="11515BBF" w:rsidR="00575CE1" w:rsidRDefault="00575CE1" w:rsidP="00575CE1">
      <w:pPr>
        <w:pStyle w:val="ListParagraph"/>
        <w:numPr>
          <w:ilvl w:val="1"/>
          <w:numId w:val="6"/>
        </w:numPr>
        <w:jc w:val="both"/>
      </w:pPr>
      <w:r>
        <w:t>“Was the allocation of coaches to test/train *random*?</w:t>
      </w:r>
    </w:p>
    <w:p w14:paraId="0EC4D704" w14:textId="04C323EA" w:rsidR="004A2C42" w:rsidRDefault="004A2C42" w:rsidP="004A2C42">
      <w:pPr>
        <w:pStyle w:val="ListParagraph"/>
        <w:numPr>
          <w:ilvl w:val="2"/>
          <w:numId w:val="6"/>
        </w:numPr>
        <w:jc w:val="both"/>
      </w:pPr>
      <w:r>
        <w:t>Yes, but I used a static random seed for reproducibility.</w:t>
      </w:r>
    </w:p>
    <w:p w14:paraId="7C7C4C39" w14:textId="279C135F" w:rsidR="001C7C8C" w:rsidRDefault="001C7C8C" w:rsidP="001C7C8C">
      <w:pPr>
        <w:pStyle w:val="ListParagraph"/>
        <w:numPr>
          <w:ilvl w:val="1"/>
          <w:numId w:val="6"/>
        </w:numPr>
        <w:jc w:val="both"/>
      </w:pPr>
      <w:r>
        <w:t>“</w:t>
      </w:r>
      <w:r w:rsidRPr="001C7C8C">
        <w:t>How can you so easily separate Walsh's development as a coach from Joe Montana's development as a quarterback?</w:t>
      </w:r>
      <w:r>
        <w:t>”</w:t>
      </w:r>
    </w:p>
    <w:p w14:paraId="7599E779" w14:textId="19E66E29" w:rsidR="001C7C8C" w:rsidRDefault="005416AB" w:rsidP="001C7C8C">
      <w:pPr>
        <w:pStyle w:val="ListParagraph"/>
        <w:numPr>
          <w:ilvl w:val="2"/>
          <w:numId w:val="6"/>
        </w:numPr>
        <w:jc w:val="both"/>
      </w:pPr>
      <w:r>
        <w:t>You</w:t>
      </w:r>
      <w:r w:rsidR="001C7C8C">
        <w:t xml:space="preserve"> can only separate these aspects partially. Some of the features in the model include the tenure, age, and salary cap percentage of the starting quarterback. As Montana developed, these features would increase, and the model would account for those changes. This is </w:t>
      </w:r>
      <w:r w:rsidR="00010CE3">
        <w:t>not the entire story</w:t>
      </w:r>
      <w:r w:rsidR="00B54BC4">
        <w:t>,</w:t>
      </w:r>
      <w:r w:rsidR="001C7C8C">
        <w:t xml:space="preserve"> and why it is important to discuss the “Franchise Quarterback Effect”. </w:t>
      </w:r>
      <w:r w:rsidR="00010CE3">
        <w:t>Moreover, I believe it is fair for the coach</w:t>
      </w:r>
      <w:r w:rsidR="00B54BC4">
        <w:t>’s WAR values</w:t>
      </w:r>
      <w:r w:rsidR="00010CE3">
        <w:t xml:space="preserve"> to benefit from the development of their players</w:t>
      </w:r>
      <w:r w:rsidR="00B54BC4">
        <w:t xml:space="preserve"> under their tenure</w:t>
      </w:r>
      <w:r w:rsidR="00010CE3">
        <w:t>.</w:t>
      </w:r>
    </w:p>
    <w:p w14:paraId="7B13B31B" w14:textId="50468AC3" w:rsidR="002C2067" w:rsidRDefault="002C2067" w:rsidP="0032283E">
      <w:pPr>
        <w:jc w:val="both"/>
      </w:pPr>
      <w:r>
        <w:lastRenderedPageBreak/>
        <w:t>4. "</w:t>
      </w:r>
      <w:r w:rsidR="0032283E">
        <w:t xml:space="preserve">Imputation leakage. Did you split the data before applying SVD matrix completion to perform imputation? This was not clear from reading Section 3.3. It was only stated that data </w:t>
      </w:r>
      <w:r w:rsidR="00E218D5">
        <w:t>splitting</w:t>
      </w:r>
      <w:r w:rsidR="0032283E">
        <w:t xml:space="preserve"> was done for hyperparameter tuning, but not for imputation in the paragraph before. Please elaborate more on this. My concern is that if the imputation is performed first on the full data, and then the imputed data is partitioned into train/test split for model tuning, then there’s a data leakage issue.</w:t>
      </w:r>
      <w:r>
        <w:t>"</w:t>
      </w:r>
    </w:p>
    <w:p w14:paraId="1C3FBB0A" w14:textId="3C933752" w:rsidR="002C2067" w:rsidRDefault="002E7832" w:rsidP="002C2067">
      <w:pPr>
        <w:pStyle w:val="ListParagraph"/>
        <w:numPr>
          <w:ilvl w:val="0"/>
          <w:numId w:val="7"/>
        </w:numPr>
        <w:jc w:val="both"/>
      </w:pPr>
      <w:r>
        <w:t>This was a</w:t>
      </w:r>
      <w:r w:rsidR="001907A7">
        <w:t xml:space="preserve"> critical</w:t>
      </w:r>
      <w:r>
        <w:t xml:space="preserve"> issue</w:t>
      </w:r>
      <w:r w:rsidR="00813D39">
        <w:t>; thank you for th</w:t>
      </w:r>
      <w:r w:rsidR="009F0CC4">
        <w:t>e</w:t>
      </w:r>
      <w:r w:rsidR="00813D39">
        <w:t xml:space="preserve"> push in the right direction. </w:t>
      </w:r>
      <w:r w:rsidR="001907A7">
        <w:t xml:space="preserve">I had originally imputed prior to the split. In this corrected version, </w:t>
      </w:r>
      <w:r w:rsidR="00813D39">
        <w:t xml:space="preserve">I implemented a split-then-impute approach and </w:t>
      </w:r>
      <w:r w:rsidR="001907A7">
        <w:t>updated</w:t>
      </w:r>
      <w:r w:rsidR="00813D39">
        <w:t xml:space="preserve"> all results. Note that</w:t>
      </w:r>
      <w:r w:rsidR="001907A7">
        <w:t xml:space="preserve"> while</w:t>
      </w:r>
      <w:r w:rsidR="00813D39">
        <w:t xml:space="preserve"> the </w:t>
      </w:r>
      <w:r w:rsidR="001B1DD5">
        <w:t>uncertainty bands</w:t>
      </w:r>
      <w:r w:rsidR="00813D39">
        <w:t xml:space="preserve"> widened</w:t>
      </w:r>
      <w:r w:rsidR="001B1DD5">
        <w:t xml:space="preserve"> slightly</w:t>
      </w:r>
      <w:r w:rsidR="00813D39">
        <w:t xml:space="preserve">, the Spearman correlation between the previous run and the corrected run was </w:t>
      </w:r>
      <w:r w:rsidR="005861B4">
        <w:t>&gt;.9</w:t>
      </w:r>
      <w:r w:rsidR="001B1DD5">
        <w:t>8</w:t>
      </w:r>
      <w:r w:rsidR="00813D39">
        <w:t>, so the relative performance ranking between coaches did not shift. This also means that there were limited downstream effects on subsequent analysis.</w:t>
      </w:r>
      <w:r w:rsidR="00DC5812">
        <w:t xml:space="preserve"> There was no impact </w:t>
      </w:r>
      <w:r w:rsidR="00B53783">
        <w:t>on</w:t>
      </w:r>
      <w:r w:rsidR="00DC5812">
        <w:t xml:space="preserve"> the conclusions of the paper</w:t>
      </w:r>
      <w:r w:rsidR="00B53783">
        <w:t xml:space="preserve"> </w:t>
      </w:r>
      <w:r w:rsidR="00737F61">
        <w:t>beyond</w:t>
      </w:r>
      <w:r w:rsidR="00B53783">
        <w:t xml:space="preserve"> worse model generalizability</w:t>
      </w:r>
      <w:r w:rsidR="00DC5812">
        <w:t>.</w:t>
      </w:r>
      <w:r w:rsidR="000707BF">
        <w:t xml:space="preserve"> The </w:t>
      </w:r>
      <w:r w:rsidR="003C1E8A">
        <w:t xml:space="preserve">updated </w:t>
      </w:r>
      <w:r w:rsidR="000707BF">
        <w:t xml:space="preserve">SHAP analysis also showed stable feature importance composition by category. </w:t>
      </w:r>
    </w:p>
    <w:p w14:paraId="5AF709EC" w14:textId="6448EB68" w:rsidR="006E4A66" w:rsidRDefault="006E4A66" w:rsidP="006E4A66">
      <w:pPr>
        <w:pStyle w:val="ListParagraph"/>
        <w:numPr>
          <w:ilvl w:val="0"/>
          <w:numId w:val="7"/>
        </w:numPr>
        <w:jc w:val="both"/>
      </w:pPr>
      <w:r>
        <w:t xml:space="preserve">Even though the R2 dropped, I still believe there is validity to the results due to the noise associated with a 16/17-game season. Even a model that knew each team's true win probability exactly would still incur a root-mean-squared error of ~1.94 wins from binomial variation alone. This model's test RMSE of ~2.5 wins per season sits only modestly above this floor, indicating that most of the unexplained variance reflects single-season </w:t>
      </w:r>
      <w:r w:rsidR="0004744B">
        <w:t>variance</w:t>
      </w:r>
      <w:r>
        <w:t xml:space="preserve"> rather than a failure to capture coaching signal. Because that noise is independent across seasons, it averages out under career aggregation (a coach's mean-WAR standard error shrinks as the sample grows</w:t>
      </w:r>
      <w:r w:rsidR="00390E1F">
        <w:t>)</w:t>
      </w:r>
      <w:r>
        <w:t>, so the career-level rankings and confidence intervals that anchor the conclusions retain their validity.</w:t>
      </w:r>
    </w:p>
    <w:p w14:paraId="24B07033" w14:textId="21FF3C75" w:rsidR="002C2067" w:rsidRDefault="002C2067" w:rsidP="0032283E">
      <w:pPr>
        <w:jc w:val="both"/>
      </w:pPr>
      <w:r>
        <w:t>5. "</w:t>
      </w:r>
      <w:r w:rsidR="0032283E">
        <w:t>Temporal leakage. Your dataset spans 1970–2024, but the split is by coach rather than time. This means the model may train on future seasons and test on earlier seasons. This could be problematic because many features likely encode league evolution. Have you thought of this issue and considered an alternative splitting strategy?</w:t>
      </w:r>
      <w:r>
        <w:t>"</w:t>
      </w:r>
    </w:p>
    <w:p w14:paraId="703DC500" w14:textId="7C6A143D" w:rsidR="002E7832" w:rsidRDefault="004976C6" w:rsidP="00041D7A">
      <w:pPr>
        <w:pStyle w:val="ListParagraph"/>
        <w:numPr>
          <w:ilvl w:val="0"/>
          <w:numId w:val="8"/>
        </w:numPr>
        <w:jc w:val="both"/>
      </w:pPr>
      <w:r>
        <w:t xml:space="preserve">I do understand the concern. </w:t>
      </w:r>
      <w:r w:rsidR="00677E7D">
        <w:t xml:space="preserve">I believe the issue is </w:t>
      </w:r>
      <w:r w:rsidR="00CB25A2">
        <w:t xml:space="preserve">largely </w:t>
      </w:r>
      <w:r w:rsidR="00677E7D">
        <w:t xml:space="preserve">mitigated, as all coach-level features are normalized relative to other teams in the same year. For example, the first coach feature for offensive coordinators is the team’s average points scored per game. The normalization </w:t>
      </w:r>
      <w:r w:rsidR="003F4E67">
        <w:t>transforms</w:t>
      </w:r>
      <w:r w:rsidR="00677E7D">
        <w:t xml:space="preserve"> this performance </w:t>
      </w:r>
      <w:r w:rsidR="003F4E67">
        <w:t>into</w:t>
      </w:r>
      <w:r w:rsidR="00677E7D">
        <w:t xml:space="preserve"> </w:t>
      </w:r>
      <w:r w:rsidR="003F4E67">
        <w:t xml:space="preserve">standard-deviation units above or </w:t>
      </w:r>
      <w:r w:rsidR="00677E7D">
        <w:t xml:space="preserve">below the league mean that year. </w:t>
      </w:r>
      <w:r w:rsidR="003F4E67">
        <w:t>Values of 1.0 in 1970 and 2020 both indicate</w:t>
      </w:r>
      <w:r w:rsidR="00677E7D">
        <w:t xml:space="preserve"> above-average offensive performance, even though the absolute </w:t>
      </w:r>
      <w:r w:rsidR="003F4E67">
        <w:t xml:space="preserve">magnitude of PPG </w:t>
      </w:r>
      <w:r w:rsidR="00E33187">
        <w:t>changed</w:t>
      </w:r>
      <w:r w:rsidR="00677E7D">
        <w:t>.</w:t>
      </w:r>
    </w:p>
    <w:p w14:paraId="7584A559" w14:textId="7830CE4B" w:rsidR="00737F61" w:rsidRDefault="00737F61" w:rsidP="00041D7A">
      <w:pPr>
        <w:pStyle w:val="ListParagraph"/>
        <w:numPr>
          <w:ilvl w:val="0"/>
          <w:numId w:val="8"/>
        </w:numPr>
        <w:jc w:val="both"/>
      </w:pPr>
      <w:r>
        <w:lastRenderedPageBreak/>
        <w:t>Moreover, all of an individual coach’s seasons are assigned to the same partition, so the model does not see a coach’s future performance when predicting past performance.</w:t>
      </w:r>
    </w:p>
    <w:p w14:paraId="4481002A" w14:textId="76BE16FB" w:rsidR="002C2067" w:rsidRDefault="002E7832" w:rsidP="00041D7A">
      <w:pPr>
        <w:pStyle w:val="ListParagraph"/>
        <w:numPr>
          <w:ilvl w:val="0"/>
          <w:numId w:val="8"/>
        </w:numPr>
        <w:jc w:val="both"/>
      </w:pPr>
      <w:r>
        <w:t>Additionally, in response to this comment</w:t>
      </w:r>
      <w:r w:rsidR="00E33187">
        <w:t>,</w:t>
      </w:r>
      <w:r>
        <w:t xml:space="preserve"> I did perform a run where I trained on pre-2015 data and tested on 2015+ data, which is approximately </w:t>
      </w:r>
      <w:r w:rsidR="00E33187">
        <w:t xml:space="preserve">an </w:t>
      </w:r>
      <w:r>
        <w:t>80/20 split. The test set R2 did not drop versus the non-temporal approach. Thus</w:t>
      </w:r>
      <w:r w:rsidR="00E33187">
        <w:t>,</w:t>
      </w:r>
      <w:r>
        <w:t xml:space="preserve"> I believe there is no temporal leakage</w:t>
      </w:r>
      <w:r w:rsidR="00E33187">
        <w:t xml:space="preserve"> at play</w:t>
      </w:r>
      <w:r>
        <w:t>.</w:t>
      </w:r>
    </w:p>
    <w:p w14:paraId="78D79FBE" w14:textId="5DAFF699" w:rsidR="002C2067" w:rsidRDefault="002C2067" w:rsidP="0032283E">
      <w:pPr>
        <w:jc w:val="both"/>
      </w:pPr>
      <w:r>
        <w:t>6. "</w:t>
      </w:r>
      <w:r w:rsidR="0032283E">
        <w:t>Multiple testing. You are evaluating many coaches simultaneously, but the intervals in Tables 1 and 2 are marginal 95% intervals, not family-wise intervals. Thus these intervals are not adjusted for pairwise comparisons, and the results may implicitly encourage invalid comparisons between coaches. This issue should be addressed by accounting for multiple testing (unless if it’s already been accounted for, then please indicate this clearly in the paper.)</w:t>
      </w:r>
      <w:r>
        <w:t>"</w:t>
      </w:r>
    </w:p>
    <w:p w14:paraId="03183C61" w14:textId="00C6D32C" w:rsidR="002C2067" w:rsidRDefault="00A34131" w:rsidP="006C7146">
      <w:pPr>
        <w:pStyle w:val="ListParagraph"/>
        <w:numPr>
          <w:ilvl w:val="0"/>
          <w:numId w:val="11"/>
        </w:numPr>
        <w:jc w:val="both"/>
      </w:pPr>
      <w:r w:rsidRPr="00A34131">
        <w:t xml:space="preserve">I added global-scope Benjamini–Hochberg FDR corrections to all statistical tests. </w:t>
      </w:r>
    </w:p>
    <w:p w14:paraId="2355F153" w14:textId="284C85C7" w:rsidR="00A34131" w:rsidRDefault="00A34131" w:rsidP="006C7146">
      <w:pPr>
        <w:pStyle w:val="ListParagraph"/>
        <w:numPr>
          <w:ilvl w:val="0"/>
          <w:numId w:val="11"/>
        </w:numPr>
        <w:jc w:val="both"/>
      </w:pPr>
      <w:r>
        <w:t>I also added an explicit note in Tables 1 and 2, noting the limitations of these intervals and specifying not to use these intervals to explicitly compare two coaches.</w:t>
      </w:r>
    </w:p>
    <w:p w14:paraId="00996473" w14:textId="6A2404BC" w:rsidR="002C2067" w:rsidRDefault="002C2067" w:rsidP="0032283E">
      <w:pPr>
        <w:jc w:val="both"/>
      </w:pPr>
      <w:r>
        <w:t>7. "</w:t>
      </w:r>
      <w:r w:rsidR="0032283E">
        <w:t>Modeling approach. In addition to XGBoost, have you considered other models? For instance, multilevel models are popular in the WAR literature (see, e.g., Yurko et al. (2019)), especially due to the non-</w:t>
      </w:r>
      <w:proofErr w:type="spellStart"/>
      <w:r w:rsidR="0032283E">
        <w:t>iid</w:t>
      </w:r>
      <w:proofErr w:type="spellEnd"/>
      <w:r w:rsidR="0032283E">
        <w:t xml:space="preserve"> nature of sports data. Please provide clear justification of why the XGBoost approach is more favorable compared to other alternatives.</w:t>
      </w:r>
      <w:r>
        <w:t>"</w:t>
      </w:r>
    </w:p>
    <w:p w14:paraId="01524B7E" w14:textId="19F520D0" w:rsidR="003269FD" w:rsidRDefault="003269FD" w:rsidP="003269FD">
      <w:pPr>
        <w:pStyle w:val="ListParagraph"/>
        <w:numPr>
          <w:ilvl w:val="0"/>
          <w:numId w:val="11"/>
        </w:numPr>
        <w:jc w:val="both"/>
      </w:pPr>
      <w:r>
        <w:t xml:space="preserve">I agree that multilevel models are a natural choice in player-level WAR literature and that the non-independence of sports data must be taken seriously. The short version of </w:t>
      </w:r>
      <w:r w:rsidR="005F5304">
        <w:t>my</w:t>
      </w:r>
      <w:r>
        <w:t xml:space="preserve"> justification is that </w:t>
      </w:r>
      <w:r w:rsidR="00AB329E">
        <w:t>I</w:t>
      </w:r>
      <w:r>
        <w:t xml:space="preserve"> feed the model real, measured facts about each coach’s past performance versus their peers, rather than treating the coach as a hidden value the model must infer, and that </w:t>
      </w:r>
      <w:r w:rsidR="00AB329E">
        <w:t>I</w:t>
      </w:r>
      <w:r>
        <w:t xml:space="preserve"> perform feature engineering to control for the non-</w:t>
      </w:r>
      <w:proofErr w:type="spellStart"/>
      <w:r>
        <w:t>iid</w:t>
      </w:r>
      <w:proofErr w:type="spellEnd"/>
      <w:r>
        <w:t xml:space="preserve"> nature of the data. These decisions make our task a high-dimensional prediction across many inputs, which is where boosted trees excel.</w:t>
      </w:r>
    </w:p>
    <w:p w14:paraId="7F73FA08" w14:textId="2AA60AD4" w:rsidR="003269FD" w:rsidRDefault="003269FD" w:rsidP="003269FD">
      <w:pPr>
        <w:pStyle w:val="ListParagraph"/>
        <w:numPr>
          <w:ilvl w:val="0"/>
          <w:numId w:val="11"/>
        </w:numPr>
        <w:jc w:val="both"/>
      </w:pPr>
      <w:r>
        <w:t xml:space="preserve">In response to your push, I did implement two multilevel models as suggested. One approach used the top 20 </w:t>
      </w:r>
      <w:r w:rsidR="008523EF">
        <w:t xml:space="preserve">pre-season </w:t>
      </w:r>
      <w:r>
        <w:t>non-coaching features</w:t>
      </w:r>
      <w:r w:rsidR="0011290E">
        <w:t xml:space="preserve"> (according to SHAP)</w:t>
      </w:r>
      <w:r>
        <w:t xml:space="preserve">, and the second approach used PCA on all non-coaching features. These approaches yielded </w:t>
      </w:r>
      <w:r w:rsidR="00423B2A">
        <w:t>results that correlated with XGBoost results at rh</w:t>
      </w:r>
      <w:r>
        <w:t>o = 0.86 and rho = 0.82, respectively. Our substantive conclusions about the best and worst coaches, therefore, do not hinge on the choice of model.</w:t>
      </w:r>
    </w:p>
    <w:p w14:paraId="2409CBD3" w14:textId="02CEAB07" w:rsidR="003269FD" w:rsidRDefault="003269FD" w:rsidP="003269FD">
      <w:pPr>
        <w:pStyle w:val="ListParagraph"/>
        <w:numPr>
          <w:ilvl w:val="0"/>
          <w:numId w:val="11"/>
        </w:numPr>
        <w:jc w:val="both"/>
      </w:pPr>
      <w:r>
        <w:t>Where the approaches genuinely differ is out-of-sample accuracy. On the same held-out coaches, XGBoost reaches a test R2 of 0.43, versus 0.29/0.</w:t>
      </w:r>
      <w:r w:rsidR="005653F4">
        <w:t>2</w:t>
      </w:r>
      <w:r w:rsidR="008523EF">
        <w:t>2</w:t>
      </w:r>
      <w:r>
        <w:t xml:space="preserve"> for the </w:t>
      </w:r>
      <w:r w:rsidR="006B3F9E">
        <w:t xml:space="preserve">tuned </w:t>
      </w:r>
      <w:r>
        <w:lastRenderedPageBreak/>
        <w:t>multilevel model approaches, and 0.</w:t>
      </w:r>
      <w:r w:rsidR="00477A31">
        <w:t>15</w:t>
      </w:r>
      <w:r>
        <w:t xml:space="preserve"> for the </w:t>
      </w:r>
      <w:r w:rsidR="006B3F9E">
        <w:t xml:space="preserve">tuned </w:t>
      </w:r>
      <w:r>
        <w:t xml:space="preserve">Ridge regression. </w:t>
      </w:r>
      <w:r w:rsidR="005653F4">
        <w:t>Non-XGBoost approaches yield a</w:t>
      </w:r>
      <w:r w:rsidR="00423B2A">
        <w:t>n appreciable</w:t>
      </w:r>
      <w:r>
        <w:t xml:space="preserve"> degradation in out-of-sample generalizability. </w:t>
      </w:r>
    </w:p>
    <w:p w14:paraId="60C6975B" w14:textId="7CA66818" w:rsidR="003269FD" w:rsidRDefault="00AB329E" w:rsidP="003269FD">
      <w:pPr>
        <w:pStyle w:val="ListParagraph"/>
        <w:numPr>
          <w:ilvl w:val="0"/>
          <w:numId w:val="11"/>
        </w:numPr>
        <w:jc w:val="both"/>
      </w:pPr>
      <w:r>
        <w:t>I</w:t>
      </w:r>
      <w:r w:rsidR="003269FD">
        <w:t xml:space="preserve"> do acknowledge one genuine advantage of the multilevel approach, that it shrinks coaches with very few seasons toward the league average, where </w:t>
      </w:r>
      <w:r>
        <w:t>I</w:t>
      </w:r>
      <w:r w:rsidR="003269FD">
        <w:t xml:space="preserve"> instead report wide confidence intervals (for example, the three-season coaches in Tables 1 and 2); </w:t>
      </w:r>
      <w:r>
        <w:t>I</w:t>
      </w:r>
      <w:r w:rsidR="003269FD">
        <w:t xml:space="preserve"> </w:t>
      </w:r>
      <w:r w:rsidR="005F5304">
        <w:t>do envision</w:t>
      </w:r>
      <w:r w:rsidR="003269FD">
        <w:t xml:space="preserve"> empirical-Bayes shrinkage as a useful direction for sharpening short-tenure precision in future work.</w:t>
      </w:r>
    </w:p>
    <w:p w14:paraId="664A65AE" w14:textId="749A6091" w:rsidR="003269FD" w:rsidRDefault="003269FD" w:rsidP="003269FD">
      <w:pPr>
        <w:pStyle w:val="ListParagraph"/>
        <w:numPr>
          <w:ilvl w:val="0"/>
          <w:numId w:val="11"/>
        </w:numPr>
        <w:jc w:val="both"/>
      </w:pPr>
      <w:r>
        <w:t>I also do not treat observations as independent. The main source of dependence, repeated seasons under the same coach, is handled by a coach-clustered train/test split that keeps all of a coach's seasons in the same partition, so the test set consists of entirely unseen coaches and within-coach correlation cannot leak (Section 3.3). Era effects are removed by z-scoring the performance features within each season, and a chronological hold-out (train on Year &lt;= 2014, test on Year &gt;= 2015) gives nearly identical performance to the random split (R^2 = 0.443 vs. 0.430).</w:t>
      </w:r>
    </w:p>
    <w:p w14:paraId="42EA5893" w14:textId="1D276F98" w:rsidR="00037664" w:rsidRDefault="00037664" w:rsidP="00037664">
      <w:pPr>
        <w:jc w:val="both"/>
      </w:pPr>
      <w:r>
        <w:t>8. "</w:t>
      </w:r>
      <w:r w:rsidRPr="00037664">
        <w:t>Section 4.4 on "WAR Persistence" is an important one, in seeking to understand the balance between repeatable skill (coach quality) versus random effects, and the analysis seems appropriate. My only concern here is in describing the regression toward the mean as "Scheme Obsolescence". In the opinion of this reviewer, the evolution of offensive &amp; defensive strategies in the NFL is not so rapid that a great deal of "X's and O's" coaching skill would be undone in a single season. For this reason, I am more inclined to view the low degree of persistence in WAR from one season to the next as primarily due to unobserved random effects, rather than schematic evolution mitigating coach play-calling strengths/weaknesses</w:t>
      </w:r>
      <w:r>
        <w:t>."</w:t>
      </w:r>
    </w:p>
    <w:p w14:paraId="1BB1BABD" w14:textId="24D8C5F6" w:rsidR="00157C2D" w:rsidRDefault="00157C2D" w:rsidP="00157C2D">
      <w:pPr>
        <w:pStyle w:val="ListParagraph"/>
        <w:numPr>
          <w:ilvl w:val="0"/>
          <w:numId w:val="11"/>
        </w:numPr>
        <w:jc w:val="both"/>
      </w:pPr>
      <w:r>
        <w:t xml:space="preserve">I appreciate this comment, and the reviewer's central point is well taken. I have revised Section 4.4 so that the low year-to-year persistence is attributed primarily to unobserved random variation rather than to schematic change. </w:t>
      </w:r>
      <w:r w:rsidR="00181C73">
        <w:t>A</w:t>
      </w:r>
      <w:r>
        <w:t xml:space="preserve"> single season is an inherently noisy measurement of coaching quality. I agree that strategic evolution does not </w:t>
      </w:r>
      <w:r w:rsidR="00181C73">
        <w:t xml:space="preserve">solely </w:t>
      </w:r>
      <w:r>
        <w:t>undo a coach's schematic skill from one season to the next, and I no longer frame it that way.</w:t>
      </w:r>
    </w:p>
    <w:p w14:paraId="59F6E85B" w14:textId="4C5D3F4F" w:rsidR="00037664" w:rsidRDefault="00B3346C" w:rsidP="00FB5556">
      <w:pPr>
        <w:pStyle w:val="ListParagraph"/>
        <w:numPr>
          <w:ilvl w:val="0"/>
          <w:numId w:val="11"/>
        </w:numPr>
        <w:jc w:val="both"/>
      </w:pPr>
      <w:r w:rsidRPr="00B3346C">
        <w:t xml:space="preserve">I should be explicit that both pure sampling noise around a stationary mean and a genuinely declining conditional mean produce the same high-then-lower data, and the autocorrelation alone cannot separate them. I have added a familiar player-level </w:t>
      </w:r>
      <w:r w:rsidR="00C84A4E">
        <w:t>analog</w:t>
      </w:r>
      <w:r w:rsidRPr="00B3346C">
        <w:t xml:space="preserve"> to make this concrete, the quarterback "sophomore slump," in which a standout rookie often regresses once defensive coordinators have a full season of film. That decline is the player-level counterpart of scheme obsolescence. I present it as </w:t>
      </w:r>
      <w:r w:rsidR="00C84A4E">
        <w:t xml:space="preserve">an </w:t>
      </w:r>
      <w:r w:rsidRPr="00B3346C">
        <w:t>illustration, and I state in the text that the autocorrelation cannot by itself distinguish the two readings.</w:t>
      </w:r>
    </w:p>
    <w:sectPr w:rsidR="00037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E9E"/>
    <w:multiLevelType w:val="hybridMultilevel"/>
    <w:tmpl w:val="8708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466FB"/>
    <w:multiLevelType w:val="hybridMultilevel"/>
    <w:tmpl w:val="A850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E1570"/>
    <w:multiLevelType w:val="hybridMultilevel"/>
    <w:tmpl w:val="E196CEF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B406C06"/>
    <w:multiLevelType w:val="hybridMultilevel"/>
    <w:tmpl w:val="0354E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F192C"/>
    <w:multiLevelType w:val="hybridMultilevel"/>
    <w:tmpl w:val="11DED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476A8"/>
    <w:multiLevelType w:val="hybridMultilevel"/>
    <w:tmpl w:val="9FD6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5C4556"/>
    <w:multiLevelType w:val="hybridMultilevel"/>
    <w:tmpl w:val="9F8C33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3E2E93"/>
    <w:multiLevelType w:val="hybridMultilevel"/>
    <w:tmpl w:val="60784796"/>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B782F6A"/>
    <w:multiLevelType w:val="hybridMultilevel"/>
    <w:tmpl w:val="4EA8F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450A6"/>
    <w:multiLevelType w:val="hybridMultilevel"/>
    <w:tmpl w:val="5A10951A"/>
    <w:lvl w:ilvl="0" w:tplc="C8C0EB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78370B"/>
    <w:multiLevelType w:val="hybridMultilevel"/>
    <w:tmpl w:val="4956E6BE"/>
    <w:lvl w:ilvl="0" w:tplc="04090001">
      <w:start w:val="1"/>
      <w:numFmt w:val="bullet"/>
      <w:lvlText w:val=""/>
      <w:lvlJc w:val="left"/>
      <w:pPr>
        <w:ind w:left="720" w:hanging="360"/>
      </w:pPr>
      <w:rPr>
        <w:rFonts w:ascii="Symbol" w:hAnsi="Symbol" w:hint="default"/>
      </w:rPr>
    </w:lvl>
    <w:lvl w:ilvl="1" w:tplc="B66E534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136527">
    <w:abstractNumId w:val="0"/>
  </w:num>
  <w:num w:numId="2" w16cid:durableId="592710648">
    <w:abstractNumId w:val="9"/>
  </w:num>
  <w:num w:numId="3" w16cid:durableId="643196092">
    <w:abstractNumId w:val="6"/>
  </w:num>
  <w:num w:numId="4" w16cid:durableId="2007247136">
    <w:abstractNumId w:val="10"/>
  </w:num>
  <w:num w:numId="5" w16cid:durableId="1746295472">
    <w:abstractNumId w:val="8"/>
  </w:num>
  <w:num w:numId="6" w16cid:durableId="1912890141">
    <w:abstractNumId w:val="3"/>
  </w:num>
  <w:num w:numId="7" w16cid:durableId="2028405074">
    <w:abstractNumId w:val="5"/>
  </w:num>
  <w:num w:numId="8" w16cid:durableId="1944415133">
    <w:abstractNumId w:val="4"/>
  </w:num>
  <w:num w:numId="9" w16cid:durableId="503665094">
    <w:abstractNumId w:val="2"/>
  </w:num>
  <w:num w:numId="10" w16cid:durableId="1805390501">
    <w:abstractNumId w:val="7"/>
  </w:num>
  <w:num w:numId="11" w16cid:durableId="2101947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67"/>
    <w:rsid w:val="00010CE3"/>
    <w:rsid w:val="000168B2"/>
    <w:rsid w:val="00034AA6"/>
    <w:rsid w:val="00037664"/>
    <w:rsid w:val="00041D7A"/>
    <w:rsid w:val="0004744B"/>
    <w:rsid w:val="000707BF"/>
    <w:rsid w:val="00076F9A"/>
    <w:rsid w:val="000A2387"/>
    <w:rsid w:val="000D40A7"/>
    <w:rsid w:val="00104C37"/>
    <w:rsid w:val="0010514D"/>
    <w:rsid w:val="0011290E"/>
    <w:rsid w:val="00136D8E"/>
    <w:rsid w:val="00157C2D"/>
    <w:rsid w:val="00181C73"/>
    <w:rsid w:val="001907A7"/>
    <w:rsid w:val="001B1DD5"/>
    <w:rsid w:val="001B4A31"/>
    <w:rsid w:val="001C7C8C"/>
    <w:rsid w:val="001F23BD"/>
    <w:rsid w:val="00274BF3"/>
    <w:rsid w:val="002A5ED8"/>
    <w:rsid w:val="002B07C9"/>
    <w:rsid w:val="002C2067"/>
    <w:rsid w:val="002E7832"/>
    <w:rsid w:val="0032283E"/>
    <w:rsid w:val="003269FD"/>
    <w:rsid w:val="00334FA8"/>
    <w:rsid w:val="0036249D"/>
    <w:rsid w:val="00372F8E"/>
    <w:rsid w:val="00390E1F"/>
    <w:rsid w:val="003C1E8A"/>
    <w:rsid w:val="003F016E"/>
    <w:rsid w:val="003F4E67"/>
    <w:rsid w:val="003F4ECD"/>
    <w:rsid w:val="00401E00"/>
    <w:rsid w:val="00423B2A"/>
    <w:rsid w:val="004254E5"/>
    <w:rsid w:val="00426E93"/>
    <w:rsid w:val="00474489"/>
    <w:rsid w:val="00477A31"/>
    <w:rsid w:val="004976C6"/>
    <w:rsid w:val="004A2C42"/>
    <w:rsid w:val="00530118"/>
    <w:rsid w:val="005416AB"/>
    <w:rsid w:val="005653F4"/>
    <w:rsid w:val="00575CE1"/>
    <w:rsid w:val="005861B4"/>
    <w:rsid w:val="005A3443"/>
    <w:rsid w:val="005E0817"/>
    <w:rsid w:val="005E4A39"/>
    <w:rsid w:val="005F5304"/>
    <w:rsid w:val="00651E7C"/>
    <w:rsid w:val="00677E7D"/>
    <w:rsid w:val="00680C44"/>
    <w:rsid w:val="006817C7"/>
    <w:rsid w:val="006A27C4"/>
    <w:rsid w:val="006B3F9E"/>
    <w:rsid w:val="006C7146"/>
    <w:rsid w:val="006D1818"/>
    <w:rsid w:val="006E4A66"/>
    <w:rsid w:val="00737F61"/>
    <w:rsid w:val="00753332"/>
    <w:rsid w:val="00784A4A"/>
    <w:rsid w:val="007F264B"/>
    <w:rsid w:val="007F4999"/>
    <w:rsid w:val="00813D39"/>
    <w:rsid w:val="0085035F"/>
    <w:rsid w:val="008523EF"/>
    <w:rsid w:val="00852773"/>
    <w:rsid w:val="0085356C"/>
    <w:rsid w:val="00894349"/>
    <w:rsid w:val="009017BE"/>
    <w:rsid w:val="00966A2E"/>
    <w:rsid w:val="00973BE4"/>
    <w:rsid w:val="009E5E07"/>
    <w:rsid w:val="009F0CC4"/>
    <w:rsid w:val="00A34131"/>
    <w:rsid w:val="00A36D9A"/>
    <w:rsid w:val="00AB329E"/>
    <w:rsid w:val="00AB5403"/>
    <w:rsid w:val="00B14250"/>
    <w:rsid w:val="00B3346C"/>
    <w:rsid w:val="00B509D9"/>
    <w:rsid w:val="00B53783"/>
    <w:rsid w:val="00B54BC4"/>
    <w:rsid w:val="00C17C93"/>
    <w:rsid w:val="00C54995"/>
    <w:rsid w:val="00C7145D"/>
    <w:rsid w:val="00C84A4E"/>
    <w:rsid w:val="00C90C41"/>
    <w:rsid w:val="00CA31B7"/>
    <w:rsid w:val="00CB25A2"/>
    <w:rsid w:val="00D20C9F"/>
    <w:rsid w:val="00D43075"/>
    <w:rsid w:val="00D6092D"/>
    <w:rsid w:val="00DC5812"/>
    <w:rsid w:val="00E218D5"/>
    <w:rsid w:val="00E33187"/>
    <w:rsid w:val="00E51938"/>
    <w:rsid w:val="00EA5C44"/>
    <w:rsid w:val="00F45C6E"/>
    <w:rsid w:val="00F52618"/>
    <w:rsid w:val="00FB3F5A"/>
    <w:rsid w:val="00FB5556"/>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596B"/>
  <w15:chartTrackingRefBased/>
  <w15:docId w15:val="{C44EF776-87FE-420E-96B2-A0C9705E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067"/>
    <w:rPr>
      <w:rFonts w:eastAsiaTheme="majorEastAsia" w:cstheme="majorBidi"/>
      <w:color w:val="272727" w:themeColor="text1" w:themeTint="D8"/>
    </w:rPr>
  </w:style>
  <w:style w:type="paragraph" w:styleId="Title">
    <w:name w:val="Title"/>
    <w:basedOn w:val="Normal"/>
    <w:next w:val="Normal"/>
    <w:link w:val="TitleChar"/>
    <w:uiPriority w:val="10"/>
    <w:qFormat/>
    <w:rsid w:val="002C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067"/>
    <w:pPr>
      <w:spacing w:before="160"/>
      <w:jc w:val="center"/>
    </w:pPr>
    <w:rPr>
      <w:i/>
      <w:iCs/>
      <w:color w:val="404040" w:themeColor="text1" w:themeTint="BF"/>
    </w:rPr>
  </w:style>
  <w:style w:type="character" w:customStyle="1" w:styleId="QuoteChar">
    <w:name w:val="Quote Char"/>
    <w:basedOn w:val="DefaultParagraphFont"/>
    <w:link w:val="Quote"/>
    <w:uiPriority w:val="29"/>
    <w:rsid w:val="002C2067"/>
    <w:rPr>
      <w:i/>
      <w:iCs/>
      <w:color w:val="404040" w:themeColor="text1" w:themeTint="BF"/>
    </w:rPr>
  </w:style>
  <w:style w:type="paragraph" w:styleId="ListParagraph">
    <w:name w:val="List Paragraph"/>
    <w:basedOn w:val="Normal"/>
    <w:uiPriority w:val="34"/>
    <w:qFormat/>
    <w:rsid w:val="002C2067"/>
    <w:pPr>
      <w:ind w:left="720"/>
      <w:contextualSpacing/>
    </w:pPr>
  </w:style>
  <w:style w:type="character" w:styleId="IntenseEmphasis">
    <w:name w:val="Intense Emphasis"/>
    <w:basedOn w:val="DefaultParagraphFont"/>
    <w:uiPriority w:val="21"/>
    <w:qFormat/>
    <w:rsid w:val="002C2067"/>
    <w:rPr>
      <w:i/>
      <w:iCs/>
      <w:color w:val="0F4761" w:themeColor="accent1" w:themeShade="BF"/>
    </w:rPr>
  </w:style>
  <w:style w:type="paragraph" w:styleId="IntenseQuote">
    <w:name w:val="Intense Quote"/>
    <w:basedOn w:val="Normal"/>
    <w:next w:val="Normal"/>
    <w:link w:val="IntenseQuoteChar"/>
    <w:uiPriority w:val="30"/>
    <w:qFormat/>
    <w:rsid w:val="002C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067"/>
    <w:rPr>
      <w:i/>
      <w:iCs/>
      <w:color w:val="0F4761" w:themeColor="accent1" w:themeShade="BF"/>
    </w:rPr>
  </w:style>
  <w:style w:type="character" w:styleId="IntenseReference">
    <w:name w:val="Intense Reference"/>
    <w:basedOn w:val="DefaultParagraphFont"/>
    <w:uiPriority w:val="32"/>
    <w:qFormat/>
    <w:rsid w:val="002C2067"/>
    <w:rPr>
      <w:b/>
      <w:bCs/>
      <w:smallCaps/>
      <w:color w:val="0F4761" w:themeColor="accent1" w:themeShade="BF"/>
      <w:spacing w:val="5"/>
    </w:rPr>
  </w:style>
  <w:style w:type="character" w:styleId="Hyperlink">
    <w:name w:val="Hyperlink"/>
    <w:basedOn w:val="DefaultParagraphFont"/>
    <w:uiPriority w:val="99"/>
    <w:unhideWhenUsed/>
    <w:rsid w:val="0032283E"/>
    <w:rPr>
      <w:color w:val="467886" w:themeColor="hyperlink"/>
      <w:u w:val="single"/>
    </w:rPr>
  </w:style>
  <w:style w:type="character" w:styleId="UnresolvedMention">
    <w:name w:val="Unresolved Mention"/>
    <w:basedOn w:val="DefaultParagraphFont"/>
    <w:uiPriority w:val="99"/>
    <w:semiHidden/>
    <w:unhideWhenUsed/>
    <w:rsid w:val="00322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ttps://amstat.tandfonline.com/doi/full/10.1080/00031305.2016.1154108%23d1e1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1744</TotalTime>
  <Pages>5</Pages>
  <Words>2076</Words>
  <Characters>11095</Characters>
  <Application>Microsoft Office Word</Application>
  <DocSecurity>0</DocSecurity>
  <Lines>177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Williamson</dc:creator>
  <cp:keywords/>
  <dc:description/>
  <cp:lastModifiedBy>Jon Williamson</cp:lastModifiedBy>
  <cp:revision>93</cp:revision>
  <dcterms:created xsi:type="dcterms:W3CDTF">2026-02-07T23:09:00Z</dcterms:created>
  <dcterms:modified xsi:type="dcterms:W3CDTF">2026-06-18T19:04:00Z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66588774-539c-4846-abc3-2b2d575c25c5</vt:lpwstr>
  </property>
</Properties>
</file>