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29B0" w14:textId="7591D04C" w:rsidR="00034AA6" w:rsidRDefault="006B7C47" w:rsidP="001B6B05">
      <w:pPr>
        <w:spacing w:after="0" w:line="276" w:lineRule="auto"/>
      </w:pPr>
      <w:r>
        <w:t>Author Names:</w:t>
      </w:r>
    </w:p>
    <w:p w14:paraId="368A1289" w14:textId="3F488F88" w:rsidR="006B7C47" w:rsidRDefault="006B7C47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Jon Creighton Williamson</w:t>
      </w:r>
      <w:r w:rsidR="00475E42">
        <w:t>*</w:t>
      </w:r>
    </w:p>
    <w:p w14:paraId="44F0425A" w14:textId="77777777" w:rsidR="006B7C47" w:rsidRDefault="006B7C47" w:rsidP="001B6B05">
      <w:pPr>
        <w:spacing w:after="0" w:line="276" w:lineRule="auto"/>
      </w:pPr>
    </w:p>
    <w:p w14:paraId="5F539A20" w14:textId="12FD9A4E" w:rsidR="006B7C47" w:rsidRDefault="00FA7D60" w:rsidP="001B6B05">
      <w:pPr>
        <w:spacing w:after="0" w:line="276" w:lineRule="auto"/>
      </w:pPr>
      <w:r>
        <w:t>Title:</w:t>
      </w:r>
    </w:p>
    <w:p w14:paraId="1EF0D70D" w14:textId="35C2D3A7" w:rsidR="00FA7D60" w:rsidRDefault="00B9335C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Coach war: a counterfactual approach to evaluating NFL head coach impact in the modern era</w:t>
      </w:r>
    </w:p>
    <w:p w14:paraId="0858B3EB" w14:textId="77777777" w:rsidR="00FA7D60" w:rsidRDefault="00FA7D60" w:rsidP="001B6B05">
      <w:pPr>
        <w:spacing w:after="0" w:line="276" w:lineRule="auto"/>
      </w:pPr>
    </w:p>
    <w:p w14:paraId="7DABE0DE" w14:textId="4BB828F1" w:rsidR="00FA7D60" w:rsidRDefault="00FA7D60" w:rsidP="001B6B05">
      <w:pPr>
        <w:spacing w:after="0" w:line="276" w:lineRule="auto"/>
      </w:pPr>
      <w:r>
        <w:t>Short Title:</w:t>
      </w:r>
    </w:p>
    <w:p w14:paraId="0297C687" w14:textId="41A08A31" w:rsidR="00FA7D60" w:rsidRDefault="00B9335C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C</w:t>
      </w:r>
      <w:r w:rsidRPr="00FA7D60">
        <w:t xml:space="preserve">oach war: evaluating </w:t>
      </w:r>
      <w:r>
        <w:t>NFL</w:t>
      </w:r>
      <w:r w:rsidRPr="00FA7D60">
        <w:t xml:space="preserve"> head coach impact</w:t>
      </w:r>
    </w:p>
    <w:p w14:paraId="426821D3" w14:textId="77777777" w:rsidR="00475E42" w:rsidRDefault="00475E42" w:rsidP="001B6B05">
      <w:pPr>
        <w:spacing w:after="0" w:line="276" w:lineRule="auto"/>
      </w:pPr>
    </w:p>
    <w:p w14:paraId="43364299" w14:textId="71F82A20" w:rsidR="00475E42" w:rsidRDefault="00475E42" w:rsidP="001B6B05">
      <w:pPr>
        <w:spacing w:after="0" w:line="276" w:lineRule="auto"/>
      </w:pPr>
      <w:r>
        <w:t>Affiliations:</w:t>
      </w:r>
    </w:p>
    <w:p w14:paraId="1CE2984D" w14:textId="3995B01A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Email: </w:t>
      </w:r>
      <w:hyperlink r:id="rId5" w:history="1">
        <w:r w:rsidRPr="006F1339">
          <w:rPr>
            <w:rStyle w:val="Hyperlink"/>
          </w:rPr>
          <w:t>jonwilliamson@live.com</w:t>
        </w:r>
      </w:hyperlink>
      <w:r w:rsidR="00BE0193">
        <w:t xml:space="preserve"> or </w:t>
      </w:r>
      <w:hyperlink r:id="rId6" w:history="1">
        <w:r w:rsidR="00BE0193" w:rsidRPr="00BE0193">
          <w:rPr>
            <w:rStyle w:val="Hyperlink"/>
          </w:rPr>
          <w:t>jon@williamsonconsultinggroup.com</w:t>
        </w:r>
      </w:hyperlink>
    </w:p>
    <w:p w14:paraId="13ECDBB4" w14:textId="79565F80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I am not currently affiliated with any formal educational institution, so I do not have an institutional address to provide. I will provide my personal address below:</w:t>
      </w:r>
    </w:p>
    <w:p w14:paraId="18EEFB40" w14:textId="14C34858" w:rsidR="00475E42" w:rsidRDefault="00475E42" w:rsidP="001B6B05">
      <w:pPr>
        <w:pStyle w:val="ListParagraph"/>
        <w:numPr>
          <w:ilvl w:val="1"/>
          <w:numId w:val="1"/>
        </w:numPr>
        <w:spacing w:after="0" w:line="276" w:lineRule="auto"/>
      </w:pPr>
      <w:r>
        <w:t>16872 Madison Circle, Clive, Iowa, 50325</w:t>
      </w:r>
    </w:p>
    <w:p w14:paraId="00227E84" w14:textId="0B013D33" w:rsidR="00475E42" w:rsidRDefault="00475E42" w:rsidP="001B6B05">
      <w:pPr>
        <w:spacing w:after="0" w:line="276" w:lineRule="auto"/>
      </w:pPr>
    </w:p>
    <w:p w14:paraId="400C3AC8" w14:textId="700CF08C" w:rsidR="00475E42" w:rsidRDefault="00475E42" w:rsidP="001B6B05">
      <w:pPr>
        <w:spacing w:after="0" w:line="276" w:lineRule="auto"/>
      </w:pPr>
      <w:r>
        <w:t>Word Count:</w:t>
      </w:r>
    </w:p>
    <w:p w14:paraId="18F37749" w14:textId="17E1B347" w:rsidR="00475E42" w:rsidRDefault="00AD3069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4,540</w:t>
      </w:r>
    </w:p>
    <w:p w14:paraId="47B1DB87" w14:textId="77777777" w:rsidR="00475E42" w:rsidRDefault="00475E42" w:rsidP="001B6B05">
      <w:pPr>
        <w:spacing w:after="0" w:line="276" w:lineRule="auto"/>
      </w:pPr>
    </w:p>
    <w:p w14:paraId="135AD5AF" w14:textId="79E2BDC9" w:rsidR="00475E42" w:rsidRDefault="00475E42" w:rsidP="001B6B05">
      <w:pPr>
        <w:spacing w:after="0" w:line="276" w:lineRule="auto"/>
      </w:pPr>
      <w:r>
        <w:t>Number of Tables:</w:t>
      </w:r>
    </w:p>
    <w:p w14:paraId="190954BF" w14:textId="578C18D0" w:rsidR="00475E42" w:rsidRDefault="00BE0193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9</w:t>
      </w:r>
      <w:r w:rsidR="00475E42">
        <w:t xml:space="preserve"> tables</w:t>
      </w:r>
    </w:p>
    <w:p w14:paraId="7C422084" w14:textId="77777777" w:rsidR="00475E42" w:rsidRDefault="00475E42" w:rsidP="001B6B05">
      <w:pPr>
        <w:spacing w:after="0" w:line="276" w:lineRule="auto"/>
      </w:pPr>
    </w:p>
    <w:p w14:paraId="155636EF" w14:textId="1ECAB595" w:rsidR="00475E42" w:rsidRDefault="00475E42" w:rsidP="001B6B05">
      <w:pPr>
        <w:spacing w:after="0" w:line="276" w:lineRule="auto"/>
      </w:pPr>
      <w:r>
        <w:t>Number of Figures:</w:t>
      </w:r>
    </w:p>
    <w:p w14:paraId="7B983489" w14:textId="517BEA85" w:rsidR="00475E42" w:rsidRDefault="00BE0193" w:rsidP="001B6B05">
      <w:pPr>
        <w:pStyle w:val="ListParagraph"/>
        <w:numPr>
          <w:ilvl w:val="0"/>
          <w:numId w:val="3"/>
        </w:numPr>
        <w:spacing w:after="0" w:line="276" w:lineRule="auto"/>
      </w:pPr>
      <w:r>
        <w:t>5</w:t>
      </w:r>
      <w:r w:rsidR="00475E42">
        <w:t xml:space="preserve"> figures</w:t>
      </w:r>
    </w:p>
    <w:p w14:paraId="094C1883" w14:textId="77777777" w:rsidR="00475E42" w:rsidRDefault="00475E42" w:rsidP="001B6B05">
      <w:pPr>
        <w:spacing w:after="0" w:line="276" w:lineRule="auto"/>
      </w:pPr>
    </w:p>
    <w:p w14:paraId="618C6738" w14:textId="421380FC" w:rsidR="00475E42" w:rsidRDefault="00475E42" w:rsidP="001B6B05">
      <w:pPr>
        <w:spacing w:after="0" w:line="276" w:lineRule="auto"/>
      </w:pPr>
      <w:r>
        <w:t>Supplementary Material:</w:t>
      </w:r>
    </w:p>
    <w:p w14:paraId="70E8B806" w14:textId="61DEFBEE" w:rsidR="00475E42" w:rsidRDefault="00475E42" w:rsidP="001B6B05">
      <w:pPr>
        <w:pStyle w:val="ListParagraph"/>
        <w:numPr>
          <w:ilvl w:val="0"/>
          <w:numId w:val="2"/>
        </w:numPr>
        <w:spacing w:after="0" w:line="276" w:lineRule="auto"/>
      </w:pPr>
      <w:r>
        <w:t>No supplemental material</w:t>
      </w:r>
      <w:r w:rsidR="0033236D">
        <w:t xml:space="preserve"> beyond the included Appendix</w:t>
      </w:r>
    </w:p>
    <w:p w14:paraId="26C7EEA1" w14:textId="77777777" w:rsidR="001B6B05" w:rsidRDefault="001B6B05" w:rsidP="001B6B05">
      <w:pPr>
        <w:spacing w:after="0" w:line="276" w:lineRule="auto"/>
      </w:pPr>
    </w:p>
    <w:p w14:paraId="559E8DC4" w14:textId="3439C1AE" w:rsidR="001B6B05" w:rsidRDefault="001B6B05" w:rsidP="001B6B05">
      <w:pPr>
        <w:spacing w:after="0" w:line="276" w:lineRule="auto"/>
      </w:pPr>
      <w:r>
        <w:t>ORCID:</w:t>
      </w:r>
    </w:p>
    <w:p w14:paraId="7FAA6C49" w14:textId="2DD58A29" w:rsidR="001B6B05" w:rsidRDefault="001B6B05" w:rsidP="001B6B05">
      <w:pPr>
        <w:pStyle w:val="ListParagraph"/>
        <w:numPr>
          <w:ilvl w:val="0"/>
          <w:numId w:val="2"/>
        </w:numPr>
        <w:spacing w:after="0" w:line="276" w:lineRule="auto"/>
      </w:pPr>
      <w:r w:rsidRPr="00912D57">
        <w:t>https://orcid.org/0009-0002-2549-541X</w:t>
      </w:r>
    </w:p>
    <w:sectPr w:rsidR="001B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4B9"/>
    <w:multiLevelType w:val="hybridMultilevel"/>
    <w:tmpl w:val="2D66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6139B"/>
    <w:multiLevelType w:val="hybridMultilevel"/>
    <w:tmpl w:val="B00C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058CF"/>
    <w:multiLevelType w:val="hybridMultilevel"/>
    <w:tmpl w:val="2576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3199">
    <w:abstractNumId w:val="0"/>
  </w:num>
  <w:num w:numId="2" w16cid:durableId="660039719">
    <w:abstractNumId w:val="1"/>
  </w:num>
  <w:num w:numId="3" w16cid:durableId="85403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7"/>
    <w:rsid w:val="00034AA6"/>
    <w:rsid w:val="001B6B05"/>
    <w:rsid w:val="0033236D"/>
    <w:rsid w:val="00475E42"/>
    <w:rsid w:val="0052748F"/>
    <w:rsid w:val="005C6AF2"/>
    <w:rsid w:val="006B7C47"/>
    <w:rsid w:val="00826DCC"/>
    <w:rsid w:val="0090575D"/>
    <w:rsid w:val="00912D57"/>
    <w:rsid w:val="009B5FEC"/>
    <w:rsid w:val="00AD3069"/>
    <w:rsid w:val="00B509D9"/>
    <w:rsid w:val="00B9335C"/>
    <w:rsid w:val="00BE0193"/>
    <w:rsid w:val="00E07739"/>
    <w:rsid w:val="00FA7D6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D1FC"/>
  <w15:chartTrackingRefBased/>
  <w15:docId w15:val="{C972AE85-4B9C-48C7-9D5C-0616EF88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on@williamsonconsultinggroup.com" TargetMode="External"/><Relationship Id="rId5" Type="http://schemas.openxmlformats.org/officeDocument/2006/relationships/hyperlink" Target="mailto:jonwilliamson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678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10</cp:revision>
  <dcterms:created xsi:type="dcterms:W3CDTF">2026-01-26T22:12:00Z</dcterms:created>
  <dcterms:modified xsi:type="dcterms:W3CDTF">2026-06-18T19:29:00Z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0961f434-6eae-4a7c-8568-ed71bd8eaa3e</vt:lpwstr>
  </property>
</Properties>
</file>