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0" w:lineRule="auto"/>
        <w:jc w:val="center"/>
        <w:rPr>
          <w:sz w:val="32"/>
          <w:szCs w:val="32"/>
        </w:rPr>
      </w:pPr>
      <w:r w:rsidDel="00000000" w:rsidR="00000000" w:rsidRPr="00000000">
        <w:rPr>
          <w:rtl w:val="0"/>
        </w:rPr>
      </w:r>
    </w:p>
    <w:p w:rsidR="00000000" w:rsidDel="00000000" w:rsidP="00000000" w:rsidRDefault="00000000" w:rsidRPr="00000000" w14:paraId="00000006">
      <w:pPr>
        <w:spacing w:after="0" w:lineRule="auto"/>
        <w:jc w:val="center"/>
        <w:rPr>
          <w:sz w:val="32"/>
          <w:szCs w:val="32"/>
        </w:rPr>
      </w:pPr>
      <w:r w:rsidDel="00000000" w:rsidR="00000000" w:rsidRPr="00000000">
        <w:rPr>
          <w:rtl w:val="0"/>
        </w:rPr>
      </w:r>
    </w:p>
    <w:p w:rsidR="00000000" w:rsidDel="00000000" w:rsidP="00000000" w:rsidRDefault="00000000" w:rsidRPr="00000000" w14:paraId="00000007">
      <w:pPr>
        <w:spacing w:after="0" w:lineRule="auto"/>
        <w:jc w:val="center"/>
        <w:rPr>
          <w:sz w:val="32"/>
          <w:szCs w:val="32"/>
        </w:rPr>
      </w:pPr>
      <w:r w:rsidDel="00000000" w:rsidR="00000000" w:rsidRPr="00000000">
        <w:rPr>
          <w:sz w:val="32"/>
          <w:szCs w:val="32"/>
          <w:rtl w:val="0"/>
        </w:rPr>
        <w:t xml:space="preserve">CSCI 562: Formal Specification Methods - § 31370 - Sp26</w:t>
      </w:r>
    </w:p>
    <w:p w:rsidR="00000000" w:rsidDel="00000000" w:rsidP="00000000" w:rsidRDefault="00000000" w:rsidRPr="00000000" w14:paraId="00000008">
      <w:pPr>
        <w:spacing w:after="0" w:lineRule="auto"/>
        <w:jc w:val="center"/>
        <w:rPr/>
      </w:pPr>
      <w:r w:rsidDel="00000000" w:rsidR="00000000" w:rsidRPr="00000000">
        <w:rPr>
          <w:sz w:val="32"/>
          <w:szCs w:val="32"/>
          <w:rtl w:val="0"/>
        </w:rPr>
        <w:t xml:space="preserve">Team Project Progress Report I </w:t>
      </w:r>
      <w:r w:rsidDel="00000000" w:rsidR="00000000" w:rsidRPr="00000000">
        <w:rPr>
          <w:rtl w:val="0"/>
        </w:rPr>
        <w:t xml:space="preserve">(PDF format as per instructions prompt)</w:t>
      </w:r>
    </w:p>
    <w:p w:rsidR="00000000" w:rsidDel="00000000" w:rsidP="00000000" w:rsidRDefault="00000000" w:rsidRPr="00000000" w14:paraId="00000009">
      <w:pPr>
        <w:spacing w:after="0" w:lineRule="auto"/>
        <w:jc w:val="center"/>
        <w:rPr>
          <w:sz w:val="32"/>
          <w:szCs w:val="32"/>
        </w:rPr>
      </w:pPr>
      <w:r w:rsidDel="00000000" w:rsidR="00000000" w:rsidRPr="00000000">
        <w:rPr>
          <w:rtl w:val="0"/>
        </w:rPr>
      </w:r>
    </w:p>
    <w:p w:rsidR="00000000" w:rsidDel="00000000" w:rsidP="00000000" w:rsidRDefault="00000000" w:rsidRPr="00000000" w14:paraId="0000000A">
      <w:pPr>
        <w:spacing w:after="0" w:lineRule="auto"/>
        <w:jc w:val="center"/>
        <w:rPr>
          <w:sz w:val="32"/>
          <w:szCs w:val="32"/>
        </w:rPr>
      </w:pPr>
      <w:r w:rsidDel="00000000" w:rsidR="00000000" w:rsidRPr="00000000">
        <w:rPr>
          <w:sz w:val="32"/>
          <w:szCs w:val="32"/>
          <w:rtl w:val="0"/>
        </w:rPr>
        <w:t xml:space="preserve">Due: 03-01-2026</w:t>
      </w:r>
    </w:p>
    <w:p w:rsidR="00000000" w:rsidDel="00000000" w:rsidP="00000000" w:rsidRDefault="00000000" w:rsidRPr="00000000" w14:paraId="0000000B">
      <w:pPr>
        <w:spacing w:after="0" w:lineRule="auto"/>
        <w:jc w:val="center"/>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tab/>
        <w:tab/>
        <w:t xml:space="preserve">        Scott Johnson </w:t>
        <w:tab/>
        <w:t xml:space="preserve"> </w:t>
        <w:tab/>
        <w:tab/>
        <w:t xml:space="preserve">           Thomas Perez</w:t>
      </w:r>
    </w:p>
    <w:p w:rsidR="00000000" w:rsidDel="00000000" w:rsidP="00000000" w:rsidRDefault="00000000" w:rsidRPr="00000000" w14:paraId="0000000D">
      <w:pPr>
        <w:spacing w:after="0" w:lineRule="auto"/>
        <w:rPr/>
      </w:pPr>
      <w:r w:rsidDel="00000000" w:rsidR="00000000" w:rsidRPr="00000000">
        <w:rPr>
          <w:rtl w:val="0"/>
        </w:rPr>
        <w:tab/>
        <w:tab/>
        <w:t xml:space="preserve">s.j.johnson@und.edu </w:t>
        <w:tab/>
        <w:tab/>
        <w:t xml:space="preserve">thomas.perez@ndus.edu</w:t>
      </w:r>
    </w:p>
    <w:p w:rsidR="00000000" w:rsidDel="00000000" w:rsidP="00000000" w:rsidRDefault="00000000" w:rsidRPr="00000000" w14:paraId="0000000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Rule="auto"/>
        <w:rPr>
          <w:b w:val="1"/>
          <w:bCs w:val="1"/>
          <w:sz w:val="18"/>
          <w:szCs w:val="18"/>
        </w:rPr>
      </w:pPr>
      <w:r w:rsidDel="00000000" w:rsidR="00000000" w:rsidRPr="00000000">
        <w:rPr>
          <w:b w:val="1"/>
          <w:bCs w:val="1"/>
          <w:sz w:val="18"/>
          <w:szCs w:val="18"/>
          <w:rtl w:val="0"/>
        </w:rPr>
        <w:t xml:space="preserve">Introduction</w:t>
      </w:r>
    </w:p>
    <w:p w:rsidR="00000000" w:rsidDel="00000000" w:rsidP="00000000" w:rsidRDefault="00000000" w:rsidRPr="00000000" w14:paraId="00000010">
      <w:pPr>
        <w:spacing w:after="0" w:lineRule="auto"/>
        <w:rPr>
          <w:b w:val="1"/>
          <w:bCs w:val="1"/>
          <w:sz w:val="18"/>
          <w:szCs w:val="18"/>
        </w:rPr>
      </w:pPr>
      <w:r w:rsidDel="00000000" w:rsidR="00000000" w:rsidRPr="00000000">
        <w:rPr>
          <w:rtl w:val="0"/>
        </w:rPr>
      </w:r>
    </w:p>
    <w:p w:rsidR="00000000" w:rsidDel="00000000" w:rsidP="00000000" w:rsidRDefault="00000000" w:rsidRPr="00000000" w14:paraId="00000011">
      <w:pPr>
        <w:spacing w:after="0" w:lineRule="auto"/>
        <w:rPr>
          <w:sz w:val="18"/>
          <w:szCs w:val="18"/>
        </w:rPr>
      </w:pPr>
      <w:r w:rsidDel="00000000" w:rsidR="00000000" w:rsidRPr="00000000">
        <w:rPr>
          <w:sz w:val="18"/>
          <w:szCs w:val="18"/>
          <w:rtl w:val="0"/>
        </w:rPr>
        <w:t xml:space="preserve">Our team is writing formal specifications for the HomeSafe system, an automatic landing system for Dahler aircraft. The system, after being invoked by a passenger, will automatically land the aircraft safely in the event of pilot incapacity. We are basing our system off of a design, assuming it would be installed in a TBM-980 aircraft. This aircraft will be the basis for resolution of any conflicts in installation criteria (see assumptions, below).</w:t>
      </w:r>
    </w:p>
    <w:p w:rsidR="00000000" w:rsidDel="00000000" w:rsidP="00000000" w:rsidRDefault="00000000" w:rsidRPr="00000000" w14:paraId="00000012">
      <w:pPr>
        <w:spacing w:after="120" w:line="276" w:lineRule="auto"/>
        <w:rPr>
          <w:sz w:val="18"/>
          <w:szCs w:val="18"/>
        </w:rPr>
      </w:pPr>
      <w:r w:rsidDel="00000000" w:rsidR="00000000" w:rsidRPr="00000000">
        <w:rPr>
          <w:rtl w:val="0"/>
        </w:rPr>
      </w:r>
    </w:p>
    <w:p w:rsidR="00000000" w:rsidDel="00000000" w:rsidP="00000000" w:rsidRDefault="00000000" w:rsidRPr="00000000" w14:paraId="00000013">
      <w:pPr>
        <w:spacing w:after="120" w:line="276" w:lineRule="auto"/>
        <w:rPr>
          <w:b w:val="1"/>
          <w:bCs w:val="1"/>
          <w:sz w:val="18"/>
          <w:szCs w:val="18"/>
        </w:rPr>
      </w:pPr>
      <w:r w:rsidDel="00000000" w:rsidR="00000000" w:rsidRPr="00000000">
        <w:rPr>
          <w:b w:val="1"/>
          <w:bCs w:val="1"/>
          <w:sz w:val="18"/>
          <w:szCs w:val="18"/>
          <w:rtl w:val="0"/>
        </w:rPr>
        <w:t xml:space="preserve">Current Progress and Issues</w:t>
      </w:r>
    </w:p>
    <w:p w:rsidR="00000000" w:rsidDel="00000000" w:rsidP="00000000" w:rsidRDefault="00000000" w:rsidRPr="00000000" w14:paraId="00000014">
      <w:pPr>
        <w:spacing w:after="120" w:line="276" w:lineRule="auto"/>
        <w:rPr>
          <w:b w:val="1"/>
          <w:bCs w:val="1"/>
          <w:sz w:val="18"/>
          <w:szCs w:val="18"/>
        </w:rPr>
      </w:pPr>
      <w:r w:rsidDel="00000000" w:rsidR="00000000" w:rsidRPr="00000000">
        <w:rPr>
          <w:b w:val="1"/>
          <w:bCs w:val="1"/>
          <w:sz w:val="18"/>
          <w:szCs w:val="18"/>
        </w:rPr>
        <w:drawing>
          <wp:inline distB="114300" distT="114300" distL="114300" distR="114300">
            <wp:extent cx="5943600" cy="812800"/>
            <wp:effectExtent b="0" l="0" r="0" t="0"/>
            <wp:docPr id="5519337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line="276" w:lineRule="auto"/>
        <w:rPr>
          <w:sz w:val="18"/>
          <w:szCs w:val="18"/>
        </w:rPr>
      </w:pPr>
      <w:r w:rsidDel="00000000" w:rsidR="00000000" w:rsidRPr="00000000">
        <w:rPr>
          <w:sz w:val="18"/>
          <w:szCs w:val="18"/>
          <w:rtl w:val="0"/>
        </w:rPr>
        <w:t xml:space="preserve">Included above is a requirements-level class diagram for the HomeSafe system.</w:t>
      </w:r>
    </w:p>
    <w:p w:rsidR="00000000" w:rsidDel="00000000" w:rsidP="00000000" w:rsidRDefault="00000000" w:rsidRPr="00000000" w14:paraId="00000016">
      <w:pPr>
        <w:spacing w:after="120" w:line="276" w:lineRule="auto"/>
        <w:rPr>
          <w:sz w:val="18"/>
          <w:szCs w:val="18"/>
        </w:rPr>
      </w:pPr>
      <w:r w:rsidDel="00000000" w:rsidR="00000000" w:rsidRPr="00000000">
        <w:rPr>
          <w:sz w:val="18"/>
          <w:szCs w:val="18"/>
          <w:rtl w:val="0"/>
        </w:rPr>
        <w:t xml:space="preserve">We have not encountered any major issues </w:t>
      </w:r>
      <w:r w:rsidDel="00000000" w:rsidR="00000000" w:rsidRPr="00000000">
        <w:rPr>
          <w:sz w:val="18"/>
          <w:szCs w:val="18"/>
          <w:rtl w:val="0"/>
        </w:rPr>
        <w:t xml:space="preserve">at this point. The issues we did encounter are actually nuances within the Mermaid UML tool, and they are fairly easily solvable. For example, one issue is the usage of comments in the Mm (Mermaid) code. It appears as though the implementation is inconsistent, including from project to project.</w:t>
      </w:r>
    </w:p>
    <w:p w:rsidR="00000000" w:rsidDel="00000000" w:rsidP="00000000" w:rsidRDefault="00000000" w:rsidRPr="00000000" w14:paraId="00000017">
      <w:pPr>
        <w:spacing w:after="120" w:line="276" w:lineRule="auto"/>
        <w:rPr>
          <w:sz w:val="18"/>
          <w:szCs w:val="18"/>
        </w:rPr>
      </w:pPr>
      <w:r w:rsidDel="00000000" w:rsidR="00000000" w:rsidRPr="00000000">
        <w:rPr>
          <w:sz w:val="18"/>
          <w:szCs w:val="18"/>
          <w:rtl w:val="0"/>
        </w:rPr>
        <w:t xml:space="preserve">Another issue is obtaining an official Pilot Flight Manual and Pilot Checklist. Technical documents, especially, are not possible for download or physical delivery for us at this point, apparently, because of copyright considerations and high cost. </w:t>
      </w:r>
    </w:p>
    <w:p w:rsidR="00000000" w:rsidDel="00000000" w:rsidP="00000000" w:rsidRDefault="00000000" w:rsidRPr="00000000" w14:paraId="00000018">
      <w:pPr>
        <w:spacing w:after="120" w:line="276" w:lineRule="auto"/>
        <w:rPr>
          <w:sz w:val="18"/>
          <w:szCs w:val="18"/>
        </w:rPr>
      </w:pPr>
      <w:r w:rsidDel="00000000" w:rsidR="00000000" w:rsidRPr="00000000">
        <w:rPr>
          <w:b w:val="1"/>
          <w:bCs w:val="1"/>
          <w:sz w:val="18"/>
          <w:szCs w:val="18"/>
          <w:rtl w:val="0"/>
        </w:rPr>
        <w:t xml:space="preserve">Assumptions</w:t>
      </w:r>
      <w:r w:rsidDel="00000000" w:rsidR="00000000" w:rsidRPr="00000000">
        <w:rPr>
          <w:sz w:val="18"/>
          <w:szCs w:val="18"/>
          <w:rtl w:val="0"/>
        </w:rPr>
        <w:t xml:space="preserve">:</w:t>
      </w:r>
    </w:p>
    <w:p w:rsidR="00000000" w:rsidDel="00000000" w:rsidP="00000000" w:rsidRDefault="00000000" w:rsidRPr="00000000" w14:paraId="00000019">
      <w:pPr>
        <w:spacing w:after="120" w:line="276" w:lineRule="auto"/>
        <w:rPr>
          <w:sz w:val="18"/>
          <w:szCs w:val="18"/>
        </w:rPr>
      </w:pPr>
      <w:r w:rsidDel="00000000" w:rsidR="00000000" w:rsidRPr="00000000">
        <w:rPr>
          <w:sz w:val="18"/>
          <w:szCs w:val="18"/>
          <w:rtl w:val="0"/>
        </w:rPr>
        <w:t xml:space="preserve">• The Pilot Operating Handbook is extremely expensive. Having taught in HP (high-performance) aircraft in my past, I can assume certain conditions to be true regarding flight, emergency procedures, minimum FAA requirements for VFR and IFR flight, including part 121 and part 135 regulations, ATP certifications requirements, and more. Because of our inability to obtain this document, we will have to make some assumptions as time goes on with the likely outcome that our specification will be simpler than a fully operational system.</w:t>
      </w:r>
    </w:p>
    <w:p w:rsidR="00000000" w:rsidDel="00000000" w:rsidP="00000000" w:rsidRDefault="00000000" w:rsidRPr="00000000" w14:paraId="0000001A">
      <w:pPr>
        <w:numPr>
          <w:ilvl w:val="0"/>
          <w:numId w:val="2"/>
        </w:numPr>
        <w:spacing w:after="0" w:afterAutospacing="0" w:before="240" w:line="276" w:lineRule="auto"/>
        <w:ind w:left="720" w:hanging="360"/>
        <w:rPr>
          <w:sz w:val="18"/>
          <w:szCs w:val="18"/>
        </w:rPr>
      </w:pPr>
      <w:r w:rsidDel="00000000" w:rsidR="00000000" w:rsidRPr="00000000">
        <w:rPr>
          <w:sz w:val="18"/>
          <w:szCs w:val="18"/>
          <w:rtl w:val="0"/>
        </w:rPr>
        <w:t xml:space="preserve">We assume the HomeSafe system will be equipped in a TBM 900 series, viz. a TBM-980.</w:t>
      </w:r>
    </w:p>
    <w:p w:rsidR="00000000" w:rsidDel="00000000" w:rsidP="00000000" w:rsidRDefault="00000000" w:rsidRPr="00000000" w14:paraId="0000001B">
      <w:pPr>
        <w:numPr>
          <w:ilvl w:val="0"/>
          <w:numId w:val="2"/>
        </w:numPr>
        <w:spacing w:after="0" w:afterAutospacing="0" w:before="0" w:beforeAutospacing="0" w:line="276" w:lineRule="auto"/>
        <w:ind w:left="720" w:hanging="360"/>
        <w:rPr>
          <w:sz w:val="18"/>
          <w:szCs w:val="18"/>
        </w:rPr>
      </w:pPr>
      <w:r w:rsidDel="00000000" w:rsidR="00000000" w:rsidRPr="00000000">
        <w:rPr>
          <w:sz w:val="18"/>
          <w:szCs w:val="18"/>
          <w:rtl w:val="0"/>
        </w:rPr>
        <w:t xml:space="preserve">We assume that the TBM-980 is equipped with all optional equipment and upgrades, including:</w:t>
      </w:r>
    </w:p>
    <w:p w:rsidR="00000000" w:rsidDel="00000000" w:rsidP="00000000" w:rsidRDefault="00000000" w:rsidRPr="00000000" w14:paraId="0000001C">
      <w:pPr>
        <w:numPr>
          <w:ilvl w:val="1"/>
          <w:numId w:val="2"/>
        </w:numPr>
        <w:spacing w:after="0" w:afterAutospacing="0" w:before="0" w:beforeAutospacing="0" w:line="276" w:lineRule="auto"/>
        <w:ind w:left="1440" w:hanging="360"/>
        <w:rPr>
          <w:sz w:val="18"/>
          <w:szCs w:val="18"/>
        </w:rPr>
      </w:pPr>
      <w:r w:rsidDel="00000000" w:rsidR="00000000" w:rsidRPr="00000000">
        <w:rPr>
          <w:sz w:val="18"/>
          <w:szCs w:val="18"/>
          <w:rtl w:val="0"/>
        </w:rPr>
        <w:t xml:space="preserve">Flight Management System (FMS)</w:t>
      </w:r>
    </w:p>
    <w:p w:rsidR="00000000" w:rsidDel="00000000" w:rsidP="00000000" w:rsidRDefault="00000000" w:rsidRPr="00000000" w14:paraId="0000001D">
      <w:pPr>
        <w:numPr>
          <w:ilvl w:val="1"/>
          <w:numId w:val="2"/>
        </w:numPr>
        <w:spacing w:after="0" w:afterAutospacing="0" w:before="0" w:beforeAutospacing="0" w:line="276" w:lineRule="auto"/>
        <w:ind w:left="1440" w:hanging="360"/>
        <w:rPr>
          <w:sz w:val="18"/>
          <w:szCs w:val="18"/>
        </w:rPr>
      </w:pPr>
      <w:r w:rsidDel="00000000" w:rsidR="00000000" w:rsidRPr="00000000">
        <w:rPr>
          <w:sz w:val="18"/>
          <w:szCs w:val="18"/>
          <w:rtl w:val="0"/>
        </w:rPr>
        <w:t xml:space="preserve">Autopilot</w:t>
      </w:r>
    </w:p>
    <w:p w:rsidR="00000000" w:rsidDel="00000000" w:rsidP="00000000" w:rsidRDefault="00000000" w:rsidRPr="00000000" w14:paraId="0000001E">
      <w:pPr>
        <w:numPr>
          <w:ilvl w:val="1"/>
          <w:numId w:val="2"/>
        </w:numPr>
        <w:spacing w:after="0" w:afterAutospacing="0" w:before="0" w:beforeAutospacing="0" w:line="276" w:lineRule="auto"/>
        <w:ind w:left="1440" w:hanging="360"/>
        <w:rPr>
          <w:sz w:val="18"/>
          <w:szCs w:val="18"/>
        </w:rPr>
      </w:pPr>
      <w:r w:rsidDel="00000000" w:rsidR="00000000" w:rsidRPr="00000000">
        <w:rPr>
          <w:sz w:val="18"/>
          <w:szCs w:val="18"/>
          <w:rtl w:val="0"/>
        </w:rPr>
        <w:t xml:space="preserve">Flight Director (FD)</w:t>
      </w:r>
    </w:p>
    <w:p w:rsidR="00000000" w:rsidDel="00000000" w:rsidP="00000000" w:rsidRDefault="00000000" w:rsidRPr="00000000" w14:paraId="0000001F">
      <w:pPr>
        <w:numPr>
          <w:ilvl w:val="1"/>
          <w:numId w:val="2"/>
        </w:numPr>
        <w:spacing w:after="0" w:afterAutospacing="0" w:before="0" w:beforeAutospacing="0" w:line="276" w:lineRule="auto"/>
        <w:ind w:left="1440" w:hanging="360"/>
        <w:rPr>
          <w:sz w:val="18"/>
          <w:szCs w:val="18"/>
        </w:rPr>
      </w:pPr>
      <w:r w:rsidDel="00000000" w:rsidR="00000000" w:rsidRPr="00000000">
        <w:rPr>
          <w:sz w:val="18"/>
          <w:szCs w:val="18"/>
          <w:rtl w:val="0"/>
        </w:rPr>
        <w:t xml:space="preserve">Airborne Flight Control System (AFCS)</w:t>
      </w:r>
    </w:p>
    <w:p w:rsidR="00000000" w:rsidDel="00000000" w:rsidP="00000000" w:rsidRDefault="00000000" w:rsidRPr="00000000" w14:paraId="00000020">
      <w:pPr>
        <w:numPr>
          <w:ilvl w:val="1"/>
          <w:numId w:val="2"/>
        </w:numPr>
        <w:spacing w:after="0" w:afterAutospacing="0" w:before="0" w:beforeAutospacing="0" w:line="276" w:lineRule="auto"/>
        <w:ind w:left="1440" w:hanging="360"/>
        <w:rPr>
          <w:sz w:val="18"/>
          <w:szCs w:val="18"/>
        </w:rPr>
      </w:pPr>
      <w:r w:rsidDel="00000000" w:rsidR="00000000" w:rsidRPr="00000000">
        <w:rPr>
          <w:sz w:val="18"/>
          <w:szCs w:val="18"/>
          <w:rtl w:val="0"/>
        </w:rPr>
        <w:t xml:space="preserve">Full Authority Digital Engine Controller (FADEC) </w:t>
      </w:r>
    </w:p>
    <w:p w:rsidR="00000000" w:rsidDel="00000000" w:rsidP="00000000" w:rsidRDefault="00000000" w:rsidRPr="00000000" w14:paraId="00000021">
      <w:pPr>
        <w:numPr>
          <w:ilvl w:val="1"/>
          <w:numId w:val="2"/>
        </w:numPr>
        <w:spacing w:after="0" w:afterAutospacing="0" w:before="0" w:beforeAutospacing="0" w:line="276" w:lineRule="auto"/>
        <w:ind w:left="1440" w:hanging="360"/>
        <w:rPr>
          <w:sz w:val="18"/>
          <w:szCs w:val="18"/>
        </w:rPr>
      </w:pPr>
      <w:r w:rsidDel="00000000" w:rsidR="00000000" w:rsidRPr="00000000">
        <w:rPr>
          <w:sz w:val="18"/>
          <w:szCs w:val="18"/>
          <w:rtl w:val="0"/>
        </w:rPr>
        <w:t xml:space="preserve">Autothrottle (AT)</w:t>
      </w:r>
    </w:p>
    <w:p w:rsidR="00000000" w:rsidDel="00000000" w:rsidP="00000000" w:rsidRDefault="00000000" w:rsidRPr="00000000" w14:paraId="00000022">
      <w:pPr>
        <w:numPr>
          <w:ilvl w:val="1"/>
          <w:numId w:val="2"/>
        </w:numPr>
        <w:spacing w:after="0" w:afterAutospacing="0" w:before="0" w:beforeAutospacing="0" w:line="276" w:lineRule="auto"/>
        <w:ind w:left="1440" w:hanging="360"/>
        <w:rPr>
          <w:sz w:val="18"/>
          <w:szCs w:val="18"/>
        </w:rPr>
      </w:pPr>
      <w:r w:rsidDel="00000000" w:rsidR="00000000" w:rsidRPr="00000000">
        <w:rPr>
          <w:sz w:val="18"/>
          <w:szCs w:val="18"/>
          <w:rtl w:val="0"/>
        </w:rPr>
        <w:t xml:space="preserve">Ground Warning Proximity System (GPWS)</w:t>
      </w:r>
    </w:p>
    <w:p w:rsidR="00000000" w:rsidDel="00000000" w:rsidP="00000000" w:rsidRDefault="00000000" w:rsidRPr="00000000" w14:paraId="00000023">
      <w:pPr>
        <w:numPr>
          <w:ilvl w:val="1"/>
          <w:numId w:val="2"/>
        </w:numPr>
        <w:spacing w:after="360" w:before="0" w:beforeAutospacing="0" w:line="276" w:lineRule="auto"/>
        <w:ind w:left="1440" w:hanging="360"/>
        <w:rPr>
          <w:sz w:val="18"/>
          <w:szCs w:val="18"/>
        </w:rPr>
      </w:pPr>
      <w:r w:rsidDel="00000000" w:rsidR="00000000" w:rsidRPr="00000000">
        <w:rPr>
          <w:sz w:val="18"/>
          <w:szCs w:val="18"/>
          <w:rtl w:val="0"/>
        </w:rPr>
        <w:t xml:space="preserve">Radar Altimeter (RA)</w:t>
      </w:r>
    </w:p>
    <w:p w:rsidR="00000000" w:rsidDel="00000000" w:rsidP="00000000" w:rsidRDefault="00000000" w:rsidRPr="00000000" w14:paraId="00000024">
      <w:pPr>
        <w:spacing w:after="120" w:line="276" w:lineRule="auto"/>
        <w:rPr>
          <w:b w:val="1"/>
          <w:bCs w:val="1"/>
          <w:sz w:val="18"/>
          <w:szCs w:val="18"/>
        </w:rPr>
      </w:pPr>
      <w:r w:rsidDel="00000000" w:rsidR="00000000" w:rsidRPr="00000000">
        <w:rPr>
          <w:b w:val="1"/>
          <w:bCs w:val="1"/>
          <w:sz w:val="18"/>
          <w:szCs w:val="18"/>
          <w:rtl w:val="0"/>
        </w:rPr>
        <w:t xml:space="preserve">Goals for Next Reporting Period (3/22/26):</w:t>
      </w:r>
    </w:p>
    <w:p w:rsidR="00000000" w:rsidDel="00000000" w:rsidP="00000000" w:rsidRDefault="00000000" w:rsidRPr="00000000" w14:paraId="00000025">
      <w:pPr>
        <w:numPr>
          <w:ilvl w:val="0"/>
          <w:numId w:val="1"/>
        </w:numPr>
        <w:spacing w:after="0" w:afterAutospacing="0" w:before="240" w:line="276" w:lineRule="auto"/>
        <w:ind w:left="720" w:hanging="360"/>
        <w:rPr>
          <w:sz w:val="18"/>
          <w:szCs w:val="18"/>
        </w:rPr>
      </w:pPr>
      <w:r w:rsidDel="00000000" w:rsidR="00000000" w:rsidRPr="00000000">
        <w:rPr>
          <w:sz w:val="18"/>
          <w:szCs w:val="18"/>
          <w:rtl w:val="0"/>
        </w:rPr>
        <w:t xml:space="preserve">Complete up to Zed Notation implementation, (including consideration of the following factors:)</w:t>
      </w:r>
    </w:p>
    <w:p w:rsidR="00000000" w:rsidDel="00000000" w:rsidP="00000000" w:rsidRDefault="00000000" w:rsidRPr="00000000" w14:paraId="00000026">
      <w:pPr>
        <w:numPr>
          <w:ilvl w:val="1"/>
          <w:numId w:val="1"/>
        </w:numPr>
        <w:spacing w:after="0" w:afterAutospacing="0" w:before="0" w:beforeAutospacing="0" w:line="276" w:lineRule="auto"/>
        <w:ind w:left="1440" w:hanging="360"/>
        <w:rPr>
          <w:sz w:val="18"/>
          <w:szCs w:val="18"/>
        </w:rPr>
      </w:pPr>
      <w:r w:rsidDel="00000000" w:rsidR="00000000" w:rsidRPr="00000000">
        <w:rPr>
          <w:sz w:val="18"/>
          <w:szCs w:val="18"/>
          <w:rtl w:val="0"/>
        </w:rPr>
        <w:t xml:space="preserve">Pinpoint errors in ongoing progress</w:t>
      </w:r>
    </w:p>
    <w:p w:rsidR="00000000" w:rsidDel="00000000" w:rsidP="00000000" w:rsidRDefault="00000000" w:rsidRPr="00000000" w14:paraId="00000027">
      <w:pPr>
        <w:numPr>
          <w:ilvl w:val="1"/>
          <w:numId w:val="1"/>
        </w:numPr>
        <w:spacing w:after="0" w:afterAutospacing="0" w:before="0" w:beforeAutospacing="0" w:line="276" w:lineRule="auto"/>
        <w:ind w:left="1440" w:hanging="360"/>
        <w:rPr>
          <w:sz w:val="18"/>
          <w:szCs w:val="18"/>
        </w:rPr>
      </w:pPr>
      <w:r w:rsidDel="00000000" w:rsidR="00000000" w:rsidRPr="00000000">
        <w:rPr>
          <w:sz w:val="18"/>
          <w:szCs w:val="18"/>
          <w:rtl w:val="0"/>
        </w:rPr>
        <w:t xml:space="preserve">Continually make improvements on ongoing progress</w:t>
      </w:r>
    </w:p>
    <w:p w:rsidR="00000000" w:rsidDel="00000000" w:rsidP="00000000" w:rsidRDefault="00000000" w:rsidRPr="00000000" w14:paraId="00000028">
      <w:pPr>
        <w:numPr>
          <w:ilvl w:val="1"/>
          <w:numId w:val="1"/>
        </w:numPr>
        <w:spacing w:after="0" w:afterAutospacing="0" w:before="0" w:beforeAutospacing="0" w:line="276" w:lineRule="auto"/>
        <w:ind w:left="1440" w:hanging="360"/>
        <w:rPr>
          <w:sz w:val="18"/>
          <w:szCs w:val="18"/>
        </w:rPr>
      </w:pPr>
      <w:r w:rsidDel="00000000" w:rsidR="00000000" w:rsidRPr="00000000">
        <w:rPr>
          <w:sz w:val="18"/>
          <w:szCs w:val="18"/>
          <w:rtl w:val="0"/>
        </w:rPr>
        <w:t xml:space="preserve">Check for accuracy, as well as check for logical and sound thinking</w:t>
      </w:r>
    </w:p>
    <w:p w:rsidR="00000000" w:rsidDel="00000000" w:rsidP="00000000" w:rsidRDefault="00000000" w:rsidRPr="00000000" w14:paraId="00000029">
      <w:pPr>
        <w:numPr>
          <w:ilvl w:val="1"/>
          <w:numId w:val="1"/>
        </w:numPr>
        <w:spacing w:after="0" w:afterAutospacing="0" w:before="0" w:beforeAutospacing="0" w:line="276" w:lineRule="auto"/>
        <w:ind w:left="1440" w:hanging="360"/>
        <w:rPr>
          <w:sz w:val="18"/>
          <w:szCs w:val="18"/>
        </w:rPr>
      </w:pPr>
      <w:r w:rsidDel="00000000" w:rsidR="00000000" w:rsidRPr="00000000">
        <w:rPr>
          <w:sz w:val="18"/>
          <w:szCs w:val="18"/>
          <w:rtl w:val="0"/>
        </w:rPr>
        <w:t xml:space="preserve">Continually search for verified FAA-approved sources of information and adjust specification according to new information found </w:t>
      </w:r>
    </w:p>
    <w:p w:rsidR="00000000" w:rsidDel="00000000" w:rsidP="00000000" w:rsidRDefault="00000000" w:rsidRPr="00000000" w14:paraId="0000002A">
      <w:pPr>
        <w:numPr>
          <w:ilvl w:val="0"/>
          <w:numId w:val="1"/>
        </w:numPr>
        <w:spacing w:after="0" w:afterAutospacing="0" w:before="0" w:beforeAutospacing="0" w:line="276" w:lineRule="auto"/>
        <w:ind w:left="720" w:hanging="360"/>
        <w:rPr>
          <w:sz w:val="18"/>
          <w:szCs w:val="18"/>
        </w:rPr>
      </w:pPr>
      <w:r w:rsidDel="00000000" w:rsidR="00000000" w:rsidRPr="00000000">
        <w:rPr>
          <w:sz w:val="18"/>
          <w:szCs w:val="18"/>
          <w:rtl w:val="0"/>
        </w:rPr>
        <w:t xml:space="preserve">Learn Zed Notation and/or OCL</w:t>
      </w:r>
    </w:p>
    <w:p w:rsidR="00000000" w:rsidDel="00000000" w:rsidP="00000000" w:rsidRDefault="00000000" w:rsidRPr="00000000" w14:paraId="0000002B">
      <w:pPr>
        <w:numPr>
          <w:ilvl w:val="0"/>
          <w:numId w:val="1"/>
        </w:numPr>
        <w:spacing w:after="360" w:before="0" w:beforeAutospacing="0" w:line="276" w:lineRule="auto"/>
        <w:ind w:left="720" w:hanging="360"/>
        <w:rPr>
          <w:sz w:val="18"/>
          <w:szCs w:val="18"/>
        </w:rPr>
      </w:pPr>
      <w:r w:rsidDel="00000000" w:rsidR="00000000" w:rsidRPr="00000000">
        <w:rPr>
          <w:sz w:val="18"/>
          <w:szCs w:val="18"/>
          <w:rtl w:val="0"/>
        </w:rPr>
        <w:t xml:space="preserve">Read relevant chapters in our textbook - "Concise Guide to Formal Methods".</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B46A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B46A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B46A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B46A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B46A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B46A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B46A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B46A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B46A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B46A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B46A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B46A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B46A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B46A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B46A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B46A2"/>
    <w:rPr>
      <w:i w:val="1"/>
      <w:iCs w:val="1"/>
      <w:color w:val="404040" w:themeColor="text1" w:themeTint="0000BF"/>
    </w:rPr>
  </w:style>
  <w:style w:type="paragraph" w:styleId="ListParagraph">
    <w:name w:val="List Paragraph"/>
    <w:basedOn w:val="Normal"/>
    <w:uiPriority w:val="34"/>
    <w:qFormat w:val="1"/>
    <w:rsid w:val="00CB46A2"/>
    <w:pPr>
      <w:ind w:left="720"/>
      <w:contextualSpacing w:val="1"/>
    </w:pPr>
  </w:style>
  <w:style w:type="character" w:styleId="IntenseEmphasis">
    <w:name w:val="Intense Emphasis"/>
    <w:basedOn w:val="DefaultParagraphFont"/>
    <w:uiPriority w:val="21"/>
    <w:qFormat w:val="1"/>
    <w:rsid w:val="00CB46A2"/>
    <w:rPr>
      <w:i w:val="1"/>
      <w:iCs w:val="1"/>
      <w:color w:val="0f4761" w:themeColor="accent1" w:themeShade="0000BF"/>
    </w:rPr>
  </w:style>
  <w:style w:type="paragraph" w:styleId="IntenseQuote">
    <w:name w:val="Intense Quote"/>
    <w:basedOn w:val="Normal"/>
    <w:next w:val="Normal"/>
    <w:link w:val="IntenseQuoteChar"/>
    <w:uiPriority w:val="30"/>
    <w:qFormat w:val="1"/>
    <w:rsid w:val="00CB46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B46A2"/>
    <w:rPr>
      <w:i w:val="1"/>
      <w:iCs w:val="1"/>
      <w:color w:val="0f4761" w:themeColor="accent1" w:themeShade="0000BF"/>
    </w:rPr>
  </w:style>
  <w:style w:type="character" w:styleId="IntenseReference">
    <w:name w:val="Intense Reference"/>
    <w:basedOn w:val="DefaultParagraphFont"/>
    <w:uiPriority w:val="32"/>
    <w:qFormat w:val="1"/>
    <w:rsid w:val="00CB46A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Jh2RxFh9hcAYFPEviZLgUP+SQ==">CgMxLjA4AHIhMXpfTU1OVlFKYlhNR2E5ME5MUVhwU3AtMG9oTWdHb19F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2026-02-28T22:17:00Z</dcterms:created>
  <dc:creator>Perez, Thomas E</dc:creator>
</cp:coreProperties>
</file>