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A0" w:rsidRDefault="00C233A0" w:rsidP="00C233A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Table 1. Recruited participants differ </w:t>
      </w:r>
      <w:proofErr w:type="gramStart"/>
      <w:r>
        <w:rPr>
          <w:rFonts w:ascii="Times New Roman" w:hAnsi="Times New Roman" w:cs="Times New Roman"/>
          <w:sz w:val="24"/>
          <w:szCs w:val="24"/>
        </w:rPr>
        <w:t>on the basis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age, sex and race from the </w:t>
      </w:r>
      <w:r w:rsidR="00ED28B3">
        <w:rPr>
          <w:rFonts w:ascii="Times New Roman" w:hAnsi="Times New Roman" w:cs="Times New Roman"/>
          <w:sz w:val="24"/>
          <w:szCs w:val="24"/>
        </w:rPr>
        <w:t xml:space="preserve">adult population of </w:t>
      </w:r>
      <w:r>
        <w:rPr>
          <w:rFonts w:ascii="Times New Roman" w:hAnsi="Times New Roman" w:cs="Times New Roman"/>
          <w:sz w:val="24"/>
          <w:szCs w:val="24"/>
        </w:rPr>
        <w:t>St. Louis</w:t>
      </w:r>
      <w:r w:rsidR="006A066F"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 xml:space="preserve">, MO. </w:t>
      </w:r>
    </w:p>
    <w:bookmarkEnd w:id="0"/>
    <w:p w:rsidR="00C233A0" w:rsidRDefault="00C233A0"/>
    <w:tbl>
      <w:tblPr>
        <w:tblW w:w="6890" w:type="dxa"/>
        <w:tblLook w:val="04A0" w:firstRow="1" w:lastRow="0" w:firstColumn="1" w:lastColumn="0" w:noHBand="0" w:noVBand="1"/>
      </w:tblPr>
      <w:tblGrid>
        <w:gridCol w:w="2120"/>
        <w:gridCol w:w="2020"/>
        <w:gridCol w:w="1470"/>
        <w:gridCol w:w="1280"/>
      </w:tblGrid>
      <w:tr w:rsidR="00F17476" w:rsidRPr="00634322" w:rsidTr="005A0847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St. Louis City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Residents aged 20+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241113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30014E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47.2 (16.6)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53.2 (11.5)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17476" w:rsidRPr="00634322" w:rsidRDefault="007C4E81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17476" w:rsidRPr="00634322" w:rsidRDefault="007C4E81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114994 (47.7%)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 (36.4%)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126119 (52.3%)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 (63.6%)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17476" w:rsidRPr="00634322" w:rsidRDefault="007C4E81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FF63E5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103497 (42.9%)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 (61.1%)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F17476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7476" w:rsidRPr="00634322" w:rsidRDefault="006D6B74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122229 (50.7%)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 (38.9%)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5A0847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</w:t>
            </w:r>
          </w:p>
        </w:tc>
      </w:tr>
      <w:tr w:rsidR="00F17476" w:rsidRPr="00634322" w:rsidTr="005A0847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 than High School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26828 (8.7%)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 (16.3%)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5A0847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52444 (17.0%)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(25.1%)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5A0847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College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60331 (19.6%)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 (24.3%)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476" w:rsidRPr="00634322" w:rsidTr="005A0847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 or Higher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79669 (25.9%)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4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 (34.3%)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7476" w:rsidRPr="00634322" w:rsidRDefault="00F17476" w:rsidP="005A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17476" w:rsidRDefault="00F17476"/>
    <w:p w:rsidR="00581BC0" w:rsidRDefault="00581BC0"/>
    <w:p w:rsidR="00AF7766" w:rsidRDefault="00AF7766"/>
    <w:sectPr w:rsidR="00AF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A2"/>
    <w:rsid w:val="0030014E"/>
    <w:rsid w:val="003F26A2"/>
    <w:rsid w:val="00581BC0"/>
    <w:rsid w:val="006A066F"/>
    <w:rsid w:val="006D6B74"/>
    <w:rsid w:val="007617D3"/>
    <w:rsid w:val="007C4E81"/>
    <w:rsid w:val="008758A1"/>
    <w:rsid w:val="00AF7766"/>
    <w:rsid w:val="00B14AD7"/>
    <w:rsid w:val="00C233A0"/>
    <w:rsid w:val="00E277FF"/>
    <w:rsid w:val="00ED28B3"/>
    <w:rsid w:val="00F17476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0F040-0A4C-4C3F-800C-38EA5811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Wisch, Julie</dc:creator>
  <cp:keywords/>
  <dc:description/>
  <cp:lastModifiedBy>Wisch, Julie</cp:lastModifiedBy>
  <cp:revision>2</cp:revision>
  <dcterms:created xsi:type="dcterms:W3CDTF">2022-12-21T16:30:00Z</dcterms:created>
  <dcterms:modified xsi:type="dcterms:W3CDTF">2022-12-21T16:30:00Z</dcterms:modified>
</cp:coreProperties>
</file>