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rni77x7job6" w:id="0"/>
      <w:bookmarkEnd w:id="0"/>
      <w:r w:rsidDel="00000000" w:rsidR="00000000" w:rsidRPr="00000000">
        <w:rPr>
          <w:rtl w:val="0"/>
        </w:rPr>
        <w:t xml:space="preserve">Implementing Text Preprocessing for NLP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The goal of this assignment is to familiarize you with the fundamental text preprocessing steps used in Natural Language Processing.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You will write Python scripts to perform each of the following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Stopword Removal: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Use NLTK to remove stopwords from the following text: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"Data science is an interdisciplinary field that uses scientific methods, processes, algorithms and systems to extract knowledge and insights from noisy, structured and unstructured data."</w:t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Output the cleaned text.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Punctuation Removal: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Python function to remove all punctuation from the provided text using the string library.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your function on this sentence: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"Hello, world! This is an example sentence... isn't it?"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Text Normalization and Lemmatization: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Employ spaCy to normalize and lemmatize the following paragraph: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"The boys' cars are different colors. One is silver whereas the other is gold."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Display the lemmatized form of each word.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Part of Speech Tagging: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Apply NLTK to perform Part of Speech tagging on the sentence: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"The quick brown fox jumped over the lazy dogs."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 the words along with their corresponding Part of Speech tags.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Tokenization: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Utilize NLTK to tokenize the following text into sentences and then into words: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"Natural language processing bridges the gap between computers and humans. It involves understanding and generating the languages that humans naturally use."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Present the list of sentences followed by the list of words.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Python script (.py file) containing the functions and code to perform the above tasks.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report (.pdf or .docx file) explaining your code and any challenges you encountered, including how you solved them.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brief reflection on how these preprocessing steps might affect the performance of a simple machine learning model on text data.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