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978E5B1" w:rsidR="00834CD0" w:rsidRPr="00383443" w:rsidRDefault="004366D0">
      <w:pPr>
        <w:jc w:val="cente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Buckeye Wealth Partners, LLC</w:t>
      </w:r>
    </w:p>
    <w:p w14:paraId="00000002" w14:textId="77777777" w:rsidR="00834CD0" w:rsidRPr="00383443" w:rsidRDefault="00834CD0">
      <w:pPr>
        <w:jc w:val="center"/>
        <w:rPr>
          <w:rFonts w:ascii="Open Sans" w:eastAsia="Open Sans" w:hAnsi="Open Sans" w:cs="Open Sans"/>
          <w:color w:val="000000" w:themeColor="text1"/>
          <w:sz w:val="20"/>
          <w:szCs w:val="20"/>
        </w:rPr>
      </w:pPr>
    </w:p>
    <w:p w14:paraId="00000003" w14:textId="77777777" w:rsidR="00834CD0" w:rsidRPr="00383443" w:rsidRDefault="00834CD0">
      <w:pPr>
        <w:jc w:val="center"/>
        <w:rPr>
          <w:rFonts w:ascii="Open Sans" w:eastAsia="Open Sans" w:hAnsi="Open Sans" w:cs="Open Sans"/>
          <w:color w:val="000000" w:themeColor="text1"/>
          <w:sz w:val="20"/>
          <w:szCs w:val="20"/>
        </w:rPr>
      </w:pPr>
    </w:p>
    <w:p w14:paraId="00000004" w14:textId="77777777" w:rsidR="00834CD0" w:rsidRPr="00383443" w:rsidRDefault="00834CD0">
      <w:pPr>
        <w:jc w:val="center"/>
        <w:rPr>
          <w:rFonts w:ascii="Open Sans" w:eastAsia="Open Sans" w:hAnsi="Open Sans" w:cs="Open Sans"/>
          <w:color w:val="000000" w:themeColor="text1"/>
          <w:sz w:val="20"/>
          <w:szCs w:val="20"/>
        </w:rPr>
      </w:pPr>
    </w:p>
    <w:p w14:paraId="00000005" w14:textId="77777777" w:rsidR="00834CD0" w:rsidRPr="00383443" w:rsidRDefault="00834CD0">
      <w:pPr>
        <w:jc w:val="center"/>
        <w:rPr>
          <w:rFonts w:ascii="Open Sans" w:eastAsia="Open Sans" w:hAnsi="Open Sans" w:cs="Open Sans"/>
          <w:color w:val="000000" w:themeColor="text1"/>
          <w:sz w:val="20"/>
          <w:szCs w:val="20"/>
        </w:rPr>
      </w:pPr>
    </w:p>
    <w:p w14:paraId="00000006" w14:textId="77777777" w:rsidR="00834CD0" w:rsidRPr="00383443" w:rsidRDefault="00834CD0">
      <w:pPr>
        <w:jc w:val="center"/>
        <w:rPr>
          <w:rFonts w:ascii="Open Sans" w:eastAsia="Open Sans" w:hAnsi="Open Sans" w:cs="Open Sans"/>
          <w:color w:val="000000" w:themeColor="text1"/>
          <w:sz w:val="20"/>
          <w:szCs w:val="20"/>
        </w:rPr>
      </w:pPr>
    </w:p>
    <w:p w14:paraId="00000007" w14:textId="77777777" w:rsidR="00834CD0" w:rsidRPr="00383443" w:rsidRDefault="00000000">
      <w:pPr>
        <w:jc w:val="center"/>
        <w:rPr>
          <w:rFonts w:ascii="Open Sans" w:eastAsia="Open Sans" w:hAnsi="Open Sans" w:cs="Open Sans"/>
          <w:b/>
          <w:color w:val="000000" w:themeColor="text1"/>
          <w:sz w:val="28"/>
          <w:szCs w:val="28"/>
        </w:rPr>
      </w:pPr>
      <w:r w:rsidRPr="00383443">
        <w:rPr>
          <w:rFonts w:ascii="Open Sans" w:eastAsia="Open Sans" w:hAnsi="Open Sans" w:cs="Open Sans"/>
          <w:b/>
          <w:color w:val="000000" w:themeColor="text1"/>
          <w:sz w:val="28"/>
          <w:szCs w:val="28"/>
        </w:rPr>
        <w:t>Data Security Program</w:t>
      </w:r>
    </w:p>
    <w:p w14:paraId="00000008" w14:textId="360C0979" w:rsidR="00834CD0" w:rsidRPr="00383443" w:rsidRDefault="00000000">
      <w:pPr>
        <w:jc w:val="cente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Dated: </w:t>
      </w:r>
      <w:r w:rsidR="004366D0" w:rsidRPr="00383443">
        <w:rPr>
          <w:rFonts w:ascii="Open Sans" w:eastAsia="Open Sans" w:hAnsi="Open Sans" w:cs="Open Sans"/>
          <w:color w:val="000000" w:themeColor="text1"/>
          <w:sz w:val="20"/>
          <w:szCs w:val="20"/>
        </w:rPr>
        <w:t xml:space="preserve">1 </w:t>
      </w:r>
      <w:r w:rsidR="0029025E">
        <w:rPr>
          <w:rFonts w:ascii="Open Sans" w:eastAsia="Open Sans" w:hAnsi="Open Sans" w:cs="Open Sans"/>
          <w:color w:val="000000" w:themeColor="text1"/>
          <w:sz w:val="20"/>
          <w:szCs w:val="20"/>
        </w:rPr>
        <w:t>January</w:t>
      </w:r>
      <w:r w:rsidR="004366D0" w:rsidRPr="00383443">
        <w:rPr>
          <w:rFonts w:ascii="Open Sans" w:eastAsia="Open Sans" w:hAnsi="Open Sans" w:cs="Open Sans"/>
          <w:color w:val="000000" w:themeColor="text1"/>
          <w:sz w:val="20"/>
          <w:szCs w:val="20"/>
        </w:rPr>
        <w:t xml:space="preserve"> 202</w:t>
      </w:r>
      <w:r w:rsidR="0029025E">
        <w:rPr>
          <w:rFonts w:ascii="Open Sans" w:eastAsia="Open Sans" w:hAnsi="Open Sans" w:cs="Open Sans"/>
          <w:color w:val="000000" w:themeColor="text1"/>
          <w:sz w:val="20"/>
          <w:szCs w:val="20"/>
        </w:rPr>
        <w:t>6</w:t>
      </w:r>
    </w:p>
    <w:p w14:paraId="00000009" w14:textId="77777777" w:rsidR="00834CD0" w:rsidRPr="00383443" w:rsidRDefault="00834CD0">
      <w:pPr>
        <w:rPr>
          <w:rFonts w:ascii="Open Sans" w:eastAsia="Open Sans" w:hAnsi="Open Sans" w:cs="Open Sans"/>
          <w:color w:val="000000" w:themeColor="text1"/>
          <w:sz w:val="20"/>
          <w:szCs w:val="20"/>
        </w:rPr>
      </w:pPr>
    </w:p>
    <w:p w14:paraId="0000000A" w14:textId="77777777" w:rsidR="00834CD0" w:rsidRPr="00383443" w:rsidRDefault="00834CD0">
      <w:pPr>
        <w:rPr>
          <w:rFonts w:ascii="Open Sans" w:eastAsia="Open Sans" w:hAnsi="Open Sans" w:cs="Open Sans"/>
          <w:color w:val="000000" w:themeColor="text1"/>
          <w:sz w:val="20"/>
          <w:szCs w:val="20"/>
        </w:rPr>
      </w:pPr>
    </w:p>
    <w:p w14:paraId="0000000B" w14:textId="77777777" w:rsidR="00834CD0" w:rsidRPr="00383443" w:rsidRDefault="00834CD0">
      <w:pPr>
        <w:rPr>
          <w:rFonts w:ascii="Open Sans" w:eastAsia="Open Sans" w:hAnsi="Open Sans" w:cs="Open Sans"/>
          <w:color w:val="000000" w:themeColor="text1"/>
          <w:sz w:val="20"/>
          <w:szCs w:val="20"/>
        </w:rPr>
      </w:pPr>
    </w:p>
    <w:p w14:paraId="0000000C" w14:textId="77777777" w:rsidR="00834CD0" w:rsidRPr="00383443" w:rsidRDefault="00834CD0">
      <w:pPr>
        <w:rPr>
          <w:rFonts w:ascii="Open Sans" w:eastAsia="Open Sans" w:hAnsi="Open Sans" w:cs="Open Sans"/>
          <w:color w:val="000000" w:themeColor="text1"/>
          <w:sz w:val="20"/>
          <w:szCs w:val="20"/>
        </w:rPr>
      </w:pPr>
    </w:p>
    <w:p w14:paraId="0000000D" w14:textId="77777777" w:rsidR="00834CD0" w:rsidRPr="00383443" w:rsidRDefault="00834CD0">
      <w:pPr>
        <w:rPr>
          <w:rFonts w:ascii="Open Sans" w:eastAsia="Open Sans" w:hAnsi="Open Sans" w:cs="Open Sans"/>
          <w:color w:val="000000" w:themeColor="text1"/>
          <w:sz w:val="20"/>
          <w:szCs w:val="20"/>
        </w:rPr>
      </w:pPr>
    </w:p>
    <w:p w14:paraId="0000000E" w14:textId="77777777" w:rsidR="00834CD0" w:rsidRPr="00383443" w:rsidRDefault="00834CD0">
      <w:pPr>
        <w:rPr>
          <w:rFonts w:ascii="Open Sans" w:eastAsia="Open Sans" w:hAnsi="Open Sans" w:cs="Open Sans"/>
          <w:color w:val="000000" w:themeColor="text1"/>
          <w:sz w:val="20"/>
          <w:szCs w:val="20"/>
        </w:rPr>
      </w:pPr>
    </w:p>
    <w:p w14:paraId="0000000F" w14:textId="77777777" w:rsidR="00834CD0" w:rsidRPr="00383443" w:rsidRDefault="00834CD0">
      <w:pPr>
        <w:rPr>
          <w:rFonts w:ascii="Open Sans" w:eastAsia="Open Sans" w:hAnsi="Open Sans" w:cs="Open Sans"/>
          <w:color w:val="000000" w:themeColor="text1"/>
          <w:sz w:val="20"/>
          <w:szCs w:val="20"/>
        </w:rPr>
      </w:pPr>
    </w:p>
    <w:p w14:paraId="00000010" w14:textId="77777777" w:rsidR="00834CD0" w:rsidRPr="00383443" w:rsidRDefault="00834CD0">
      <w:pPr>
        <w:rPr>
          <w:rFonts w:ascii="Open Sans" w:eastAsia="Open Sans" w:hAnsi="Open Sans" w:cs="Open Sans"/>
          <w:color w:val="000000" w:themeColor="text1"/>
          <w:sz w:val="20"/>
          <w:szCs w:val="20"/>
        </w:rPr>
      </w:pPr>
    </w:p>
    <w:p w14:paraId="00000011" w14:textId="77777777" w:rsidR="00834CD0" w:rsidRPr="00383443" w:rsidRDefault="00834CD0">
      <w:pPr>
        <w:rPr>
          <w:rFonts w:ascii="Open Sans" w:eastAsia="Open Sans" w:hAnsi="Open Sans" w:cs="Open Sans"/>
          <w:color w:val="000000" w:themeColor="text1"/>
          <w:sz w:val="20"/>
          <w:szCs w:val="20"/>
        </w:rPr>
      </w:pPr>
    </w:p>
    <w:p w14:paraId="00000012" w14:textId="77777777" w:rsidR="00834CD0" w:rsidRPr="00383443" w:rsidRDefault="00834CD0">
      <w:pPr>
        <w:rPr>
          <w:rFonts w:ascii="Open Sans" w:eastAsia="Open Sans" w:hAnsi="Open Sans" w:cs="Open Sans"/>
          <w:color w:val="000000" w:themeColor="text1"/>
          <w:sz w:val="20"/>
          <w:szCs w:val="20"/>
        </w:rPr>
      </w:pPr>
    </w:p>
    <w:p w14:paraId="00000013" w14:textId="77777777" w:rsidR="00834CD0" w:rsidRPr="00383443" w:rsidRDefault="00834CD0">
      <w:pPr>
        <w:rPr>
          <w:rFonts w:ascii="Open Sans" w:eastAsia="Open Sans" w:hAnsi="Open Sans" w:cs="Open Sans"/>
          <w:color w:val="000000" w:themeColor="text1"/>
          <w:sz w:val="20"/>
          <w:szCs w:val="20"/>
        </w:rPr>
      </w:pPr>
    </w:p>
    <w:p w14:paraId="00000014" w14:textId="77777777" w:rsidR="00834CD0" w:rsidRPr="00383443" w:rsidRDefault="00834CD0">
      <w:pPr>
        <w:rPr>
          <w:rFonts w:ascii="Open Sans" w:eastAsia="Open Sans" w:hAnsi="Open Sans" w:cs="Open Sans"/>
          <w:color w:val="000000" w:themeColor="text1"/>
          <w:sz w:val="20"/>
          <w:szCs w:val="20"/>
        </w:rPr>
      </w:pPr>
    </w:p>
    <w:p w14:paraId="00000015" w14:textId="77777777" w:rsidR="00834CD0" w:rsidRPr="00383443" w:rsidRDefault="00834CD0">
      <w:pPr>
        <w:rPr>
          <w:rFonts w:ascii="Open Sans" w:eastAsia="Open Sans" w:hAnsi="Open Sans" w:cs="Open Sans"/>
          <w:color w:val="000000" w:themeColor="text1"/>
          <w:sz w:val="20"/>
          <w:szCs w:val="20"/>
        </w:rPr>
      </w:pPr>
    </w:p>
    <w:p w14:paraId="00000016" w14:textId="77777777" w:rsidR="00834CD0" w:rsidRPr="00383443" w:rsidRDefault="00834CD0">
      <w:pPr>
        <w:rPr>
          <w:rFonts w:ascii="Open Sans" w:eastAsia="Open Sans" w:hAnsi="Open Sans" w:cs="Open Sans"/>
          <w:color w:val="000000" w:themeColor="text1"/>
          <w:sz w:val="20"/>
          <w:szCs w:val="20"/>
        </w:rPr>
      </w:pPr>
    </w:p>
    <w:p w14:paraId="00000017" w14:textId="77777777" w:rsidR="00834CD0" w:rsidRPr="00383443" w:rsidRDefault="00834CD0">
      <w:pPr>
        <w:rPr>
          <w:rFonts w:ascii="Open Sans" w:eastAsia="Open Sans" w:hAnsi="Open Sans" w:cs="Open Sans"/>
          <w:color w:val="000000" w:themeColor="text1"/>
          <w:sz w:val="20"/>
          <w:szCs w:val="20"/>
        </w:rPr>
      </w:pPr>
    </w:p>
    <w:p w14:paraId="00000018" w14:textId="77777777" w:rsidR="00834CD0" w:rsidRPr="00383443" w:rsidRDefault="00834CD0">
      <w:pPr>
        <w:rPr>
          <w:rFonts w:ascii="Open Sans" w:eastAsia="Open Sans" w:hAnsi="Open Sans" w:cs="Open Sans"/>
          <w:color w:val="000000" w:themeColor="text1"/>
          <w:sz w:val="20"/>
          <w:szCs w:val="20"/>
        </w:rPr>
      </w:pPr>
    </w:p>
    <w:p w14:paraId="00000019" w14:textId="77777777" w:rsidR="00834CD0" w:rsidRPr="00383443" w:rsidRDefault="00834CD0">
      <w:pPr>
        <w:rPr>
          <w:rFonts w:ascii="Open Sans" w:eastAsia="Open Sans" w:hAnsi="Open Sans" w:cs="Open Sans"/>
          <w:color w:val="000000" w:themeColor="text1"/>
          <w:sz w:val="20"/>
          <w:szCs w:val="20"/>
        </w:rPr>
      </w:pPr>
    </w:p>
    <w:p w14:paraId="0000001A" w14:textId="77777777" w:rsidR="00834CD0" w:rsidRPr="00383443" w:rsidRDefault="00834CD0">
      <w:pPr>
        <w:rPr>
          <w:rFonts w:ascii="Open Sans" w:eastAsia="Open Sans" w:hAnsi="Open Sans" w:cs="Open Sans"/>
          <w:color w:val="000000" w:themeColor="text1"/>
          <w:sz w:val="20"/>
          <w:szCs w:val="20"/>
        </w:rPr>
      </w:pPr>
    </w:p>
    <w:p w14:paraId="0000001B" w14:textId="06FB6DB9" w:rsidR="00834CD0" w:rsidRPr="00383443" w:rsidRDefault="00000000">
      <w:pP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This Data Security Program is the property of </w:t>
      </w:r>
      <w:r w:rsidR="004366D0" w:rsidRPr="00383443">
        <w:rPr>
          <w:rFonts w:ascii="Open Sans" w:eastAsia="Open Sans" w:hAnsi="Open Sans" w:cs="Open Sans"/>
          <w:color w:val="000000" w:themeColor="text1"/>
          <w:sz w:val="20"/>
          <w:szCs w:val="20"/>
        </w:rPr>
        <w:t>Buckeye Wealth Partners, LLC</w:t>
      </w:r>
      <w:r w:rsidRPr="00383443">
        <w:rPr>
          <w:rFonts w:ascii="Open Sans" w:eastAsia="Open Sans" w:hAnsi="Open Sans" w:cs="Open Sans"/>
          <w:color w:val="000000" w:themeColor="text1"/>
          <w:sz w:val="20"/>
          <w:szCs w:val="20"/>
        </w:rPr>
        <w:t xml:space="preserve">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It is for the confidential use and information of employees of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It may not be copied and must be returned to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upon request or upon termination of employment.</w:t>
      </w:r>
    </w:p>
    <w:p w14:paraId="0000001C" w14:textId="77777777" w:rsidR="00834CD0" w:rsidRPr="00383443" w:rsidRDefault="00834CD0">
      <w:pPr>
        <w:rPr>
          <w:rFonts w:ascii="Open Sans" w:eastAsia="Open Sans" w:hAnsi="Open Sans" w:cs="Open Sans"/>
          <w:color w:val="000000" w:themeColor="text1"/>
          <w:sz w:val="20"/>
          <w:szCs w:val="20"/>
        </w:rPr>
      </w:pPr>
    </w:p>
    <w:p w14:paraId="0000001D" w14:textId="77777777" w:rsidR="00834CD0" w:rsidRPr="00383443" w:rsidRDefault="00834CD0">
      <w:pPr>
        <w:rPr>
          <w:rFonts w:ascii="Open Sans" w:eastAsia="Open Sans" w:hAnsi="Open Sans" w:cs="Open Sans"/>
          <w:color w:val="000000" w:themeColor="text1"/>
          <w:sz w:val="20"/>
          <w:szCs w:val="20"/>
        </w:rPr>
      </w:pPr>
    </w:p>
    <w:p w14:paraId="00000020" w14:textId="77777777" w:rsidR="00834CD0" w:rsidRPr="00383443" w:rsidRDefault="00000000">
      <w:pPr>
        <w:keepNext/>
        <w:keepLines/>
        <w:pBdr>
          <w:top w:val="nil"/>
          <w:left w:val="nil"/>
          <w:bottom w:val="nil"/>
          <w:right w:val="nil"/>
          <w:between w:val="nil"/>
        </w:pBdr>
        <w:spacing w:before="240" w:after="0"/>
        <w:rPr>
          <w:rFonts w:ascii="Open Sans" w:eastAsia="Open Sans" w:hAnsi="Open Sans" w:cs="Open Sans"/>
          <w:color w:val="000000" w:themeColor="text1"/>
          <w:sz w:val="24"/>
          <w:szCs w:val="24"/>
        </w:rPr>
      </w:pPr>
      <w:r w:rsidRPr="00383443">
        <w:rPr>
          <w:rFonts w:ascii="Open Sans" w:eastAsia="Open Sans" w:hAnsi="Open Sans" w:cs="Open Sans"/>
          <w:color w:val="000000" w:themeColor="text1"/>
          <w:sz w:val="24"/>
          <w:szCs w:val="24"/>
        </w:rPr>
        <w:lastRenderedPageBreak/>
        <w:t>Contents</w:t>
      </w:r>
    </w:p>
    <w:p w14:paraId="00000021" w14:textId="77777777" w:rsidR="00834CD0" w:rsidRPr="00383443" w:rsidRDefault="00834CD0">
      <w:pPr>
        <w:keepNext/>
        <w:keepLines/>
        <w:pBdr>
          <w:top w:val="nil"/>
          <w:left w:val="nil"/>
          <w:bottom w:val="nil"/>
          <w:right w:val="nil"/>
          <w:between w:val="nil"/>
        </w:pBdr>
        <w:spacing w:before="240" w:after="0"/>
        <w:rPr>
          <w:rFonts w:ascii="Open Sans" w:eastAsia="Open Sans" w:hAnsi="Open Sans" w:cs="Open Sans"/>
          <w:color w:val="000000" w:themeColor="text1"/>
          <w:sz w:val="24"/>
          <w:szCs w:val="24"/>
        </w:rPr>
      </w:pPr>
    </w:p>
    <w:sdt>
      <w:sdtPr>
        <w:rPr>
          <w:color w:val="000000" w:themeColor="text1"/>
        </w:rPr>
        <w:id w:val="1436949233"/>
        <w:docPartObj>
          <w:docPartGallery w:val="Table of Contents"/>
          <w:docPartUnique/>
        </w:docPartObj>
      </w:sdtPr>
      <w:sdtContent>
        <w:p w14:paraId="00000022"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r w:rsidRPr="00383443">
            <w:rPr>
              <w:color w:val="000000" w:themeColor="text1"/>
            </w:rPr>
            <w:fldChar w:fldCharType="begin"/>
          </w:r>
          <w:r w:rsidRPr="00383443">
            <w:rPr>
              <w:color w:val="000000" w:themeColor="text1"/>
            </w:rPr>
            <w:instrText xml:space="preserve"> TOC \h \u \z \t "Heading 1,1,Heading 2,2,Heading 3,3,Heading 4,4,Heading 5,5,Heading 6,6,"</w:instrText>
          </w:r>
          <w:r w:rsidRPr="00383443">
            <w:rPr>
              <w:color w:val="000000" w:themeColor="text1"/>
            </w:rPr>
            <w:fldChar w:fldCharType="separate"/>
          </w:r>
          <w:hyperlink w:anchor="_3znysh7">
            <w:r w:rsidRPr="00383443">
              <w:rPr>
                <w:rFonts w:ascii="Open Sans" w:eastAsia="Open Sans" w:hAnsi="Open Sans" w:cs="Open Sans"/>
                <w:color w:val="000000" w:themeColor="text1"/>
                <w:sz w:val="20"/>
                <w:szCs w:val="20"/>
              </w:rPr>
              <w:t>Risk Identification and Assessment</w:t>
            </w:r>
            <w:r w:rsidRPr="00383443">
              <w:rPr>
                <w:rFonts w:ascii="Open Sans" w:eastAsia="Open Sans" w:hAnsi="Open Sans" w:cs="Open Sans"/>
                <w:color w:val="000000" w:themeColor="text1"/>
                <w:sz w:val="20"/>
                <w:szCs w:val="20"/>
              </w:rPr>
              <w:tab/>
              <w:t>4</w:t>
            </w:r>
          </w:hyperlink>
        </w:p>
        <w:p w14:paraId="00000023"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xnwcug732wre">
            <w:r w:rsidRPr="00383443">
              <w:rPr>
                <w:rFonts w:ascii="Open Sans" w:eastAsia="Open Sans" w:hAnsi="Open Sans" w:cs="Open Sans"/>
                <w:color w:val="000000" w:themeColor="text1"/>
                <w:sz w:val="20"/>
                <w:szCs w:val="20"/>
              </w:rPr>
              <w:t>Vendor Due Diligence</w:t>
            </w:r>
            <w:r w:rsidRPr="00383443">
              <w:rPr>
                <w:rFonts w:ascii="Open Sans" w:eastAsia="Open Sans" w:hAnsi="Open Sans" w:cs="Open Sans"/>
                <w:color w:val="000000" w:themeColor="text1"/>
                <w:sz w:val="20"/>
                <w:szCs w:val="20"/>
              </w:rPr>
              <w:tab/>
              <w:t>5</w:t>
            </w:r>
          </w:hyperlink>
        </w:p>
        <w:p w14:paraId="00000024"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2et92p0">
            <w:r w:rsidRPr="00383443">
              <w:rPr>
                <w:rFonts w:ascii="Open Sans" w:eastAsia="Open Sans" w:hAnsi="Open Sans" w:cs="Open Sans"/>
                <w:color w:val="000000" w:themeColor="text1"/>
                <w:sz w:val="20"/>
                <w:szCs w:val="20"/>
              </w:rPr>
              <w:t>Website Security</w:t>
            </w:r>
            <w:r w:rsidRPr="00383443">
              <w:rPr>
                <w:rFonts w:ascii="Open Sans" w:eastAsia="Open Sans" w:hAnsi="Open Sans" w:cs="Open Sans"/>
                <w:color w:val="000000" w:themeColor="text1"/>
                <w:sz w:val="20"/>
                <w:szCs w:val="20"/>
              </w:rPr>
              <w:tab/>
              <w:t>5</w:t>
            </w:r>
          </w:hyperlink>
        </w:p>
        <w:p w14:paraId="00000025"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tyjcwt">
            <w:r w:rsidRPr="00383443">
              <w:rPr>
                <w:rFonts w:ascii="Open Sans" w:eastAsia="Open Sans" w:hAnsi="Open Sans" w:cs="Open Sans"/>
                <w:color w:val="000000" w:themeColor="text1"/>
                <w:sz w:val="20"/>
                <w:szCs w:val="20"/>
              </w:rPr>
              <w:t>Password Protection Policy</w:t>
            </w:r>
            <w:r w:rsidRPr="00383443">
              <w:rPr>
                <w:rFonts w:ascii="Open Sans" w:eastAsia="Open Sans" w:hAnsi="Open Sans" w:cs="Open Sans"/>
                <w:color w:val="000000" w:themeColor="text1"/>
                <w:sz w:val="20"/>
                <w:szCs w:val="20"/>
              </w:rPr>
              <w:tab/>
              <w:t>5</w:t>
            </w:r>
          </w:hyperlink>
        </w:p>
        <w:p w14:paraId="00000026"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4d34og8">
            <w:r w:rsidRPr="00383443">
              <w:rPr>
                <w:rFonts w:ascii="Open Sans" w:eastAsia="Open Sans" w:hAnsi="Open Sans" w:cs="Open Sans"/>
                <w:color w:val="000000" w:themeColor="text1"/>
                <w:sz w:val="20"/>
                <w:szCs w:val="20"/>
              </w:rPr>
              <w:t>Email Usage Policy</w:t>
            </w:r>
            <w:r w:rsidRPr="00383443">
              <w:rPr>
                <w:rFonts w:ascii="Open Sans" w:eastAsia="Open Sans" w:hAnsi="Open Sans" w:cs="Open Sans"/>
                <w:color w:val="000000" w:themeColor="text1"/>
                <w:sz w:val="20"/>
                <w:szCs w:val="20"/>
              </w:rPr>
              <w:tab/>
              <w:t>6</w:t>
            </w:r>
          </w:hyperlink>
        </w:p>
        <w:p w14:paraId="00000027"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2s8eyo1">
            <w:r w:rsidRPr="00383443">
              <w:rPr>
                <w:rFonts w:ascii="Open Sans" w:eastAsia="Open Sans" w:hAnsi="Open Sans" w:cs="Open Sans"/>
                <w:color w:val="000000" w:themeColor="text1"/>
                <w:sz w:val="20"/>
                <w:szCs w:val="20"/>
              </w:rPr>
              <w:t>Protection of Sensitive Information sent via Email</w:t>
            </w:r>
            <w:r w:rsidRPr="00383443">
              <w:rPr>
                <w:rFonts w:ascii="Open Sans" w:eastAsia="Open Sans" w:hAnsi="Open Sans" w:cs="Open Sans"/>
                <w:color w:val="000000" w:themeColor="text1"/>
                <w:sz w:val="20"/>
                <w:szCs w:val="20"/>
              </w:rPr>
              <w:tab/>
              <w:t>6</w:t>
            </w:r>
          </w:hyperlink>
        </w:p>
        <w:p w14:paraId="00000028"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17dp8vu">
            <w:r w:rsidRPr="00383443">
              <w:rPr>
                <w:rFonts w:ascii="Open Sans" w:eastAsia="Open Sans" w:hAnsi="Open Sans" w:cs="Open Sans"/>
                <w:color w:val="000000" w:themeColor="text1"/>
                <w:sz w:val="20"/>
                <w:szCs w:val="20"/>
              </w:rPr>
              <w:t>Mobile Computing</w:t>
            </w:r>
            <w:r w:rsidRPr="00383443">
              <w:rPr>
                <w:rFonts w:ascii="Open Sans" w:eastAsia="Open Sans" w:hAnsi="Open Sans" w:cs="Open Sans"/>
                <w:color w:val="000000" w:themeColor="text1"/>
                <w:sz w:val="20"/>
                <w:szCs w:val="20"/>
              </w:rPr>
              <w:tab/>
              <w:t>7</w:t>
            </w:r>
          </w:hyperlink>
        </w:p>
        <w:p w14:paraId="00000029"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3rdcrjn">
            <w:r w:rsidRPr="00383443">
              <w:rPr>
                <w:rFonts w:ascii="Open Sans" w:eastAsia="Open Sans" w:hAnsi="Open Sans" w:cs="Open Sans"/>
                <w:color w:val="000000" w:themeColor="text1"/>
                <w:sz w:val="20"/>
                <w:szCs w:val="20"/>
              </w:rPr>
              <w:t>Public Wi-Fi</w:t>
            </w:r>
            <w:r w:rsidRPr="00383443">
              <w:rPr>
                <w:rFonts w:ascii="Open Sans" w:eastAsia="Open Sans" w:hAnsi="Open Sans" w:cs="Open Sans"/>
                <w:color w:val="000000" w:themeColor="text1"/>
                <w:sz w:val="20"/>
                <w:szCs w:val="20"/>
              </w:rPr>
              <w:tab/>
              <w:t>7</w:t>
            </w:r>
          </w:hyperlink>
        </w:p>
        <w:p w14:paraId="0000002A"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lnxbz9">
            <w:r w:rsidRPr="00383443">
              <w:rPr>
                <w:rFonts w:ascii="Open Sans" w:eastAsia="Open Sans" w:hAnsi="Open Sans" w:cs="Open Sans"/>
                <w:color w:val="000000" w:themeColor="text1"/>
                <w:sz w:val="20"/>
                <w:szCs w:val="20"/>
              </w:rPr>
              <w:t>Safeguarding</w:t>
            </w:r>
            <w:r w:rsidRPr="00383443">
              <w:rPr>
                <w:rFonts w:ascii="Open Sans" w:eastAsia="Open Sans" w:hAnsi="Open Sans" w:cs="Open Sans"/>
                <w:color w:val="000000" w:themeColor="text1"/>
                <w:sz w:val="20"/>
                <w:szCs w:val="20"/>
              </w:rPr>
              <w:tab/>
              <w:t>7</w:t>
            </w:r>
          </w:hyperlink>
        </w:p>
        <w:p w14:paraId="0000002B"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mntacrgkruj8">
            <w:r w:rsidRPr="00383443">
              <w:rPr>
                <w:rFonts w:ascii="Open Sans" w:eastAsia="Open Sans" w:hAnsi="Open Sans" w:cs="Open Sans"/>
                <w:color w:val="000000" w:themeColor="text1"/>
                <w:sz w:val="20"/>
                <w:szCs w:val="20"/>
              </w:rPr>
              <w:t>Prevention of Unauthorized Funds Transfer</w:t>
            </w:r>
            <w:r w:rsidRPr="00383443">
              <w:rPr>
                <w:rFonts w:ascii="Open Sans" w:eastAsia="Open Sans" w:hAnsi="Open Sans" w:cs="Open Sans"/>
                <w:color w:val="000000" w:themeColor="text1"/>
                <w:sz w:val="20"/>
                <w:szCs w:val="20"/>
              </w:rPr>
              <w:tab/>
              <w:t>7</w:t>
            </w:r>
          </w:hyperlink>
        </w:p>
        <w:p w14:paraId="0000002C"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44sinio">
            <w:r w:rsidRPr="00383443">
              <w:rPr>
                <w:rFonts w:ascii="Open Sans" w:eastAsia="Open Sans" w:hAnsi="Open Sans" w:cs="Open Sans"/>
                <w:color w:val="000000" w:themeColor="text1"/>
                <w:sz w:val="20"/>
                <w:szCs w:val="20"/>
              </w:rPr>
              <w:t>Employee Onboarding</w:t>
            </w:r>
            <w:r w:rsidRPr="00383443">
              <w:rPr>
                <w:rFonts w:ascii="Open Sans" w:eastAsia="Open Sans" w:hAnsi="Open Sans" w:cs="Open Sans"/>
                <w:color w:val="000000" w:themeColor="text1"/>
                <w:sz w:val="20"/>
                <w:szCs w:val="20"/>
              </w:rPr>
              <w:tab/>
              <w:t>8</w:t>
            </w:r>
          </w:hyperlink>
        </w:p>
        <w:p w14:paraId="0000002D"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z337ya">
            <w:r w:rsidRPr="00383443">
              <w:rPr>
                <w:rFonts w:ascii="Open Sans" w:eastAsia="Open Sans" w:hAnsi="Open Sans" w:cs="Open Sans"/>
                <w:color w:val="000000" w:themeColor="text1"/>
                <w:sz w:val="20"/>
                <w:szCs w:val="20"/>
              </w:rPr>
              <w:t>Employee Departure</w:t>
            </w:r>
            <w:r w:rsidRPr="00383443">
              <w:rPr>
                <w:rFonts w:ascii="Open Sans" w:eastAsia="Open Sans" w:hAnsi="Open Sans" w:cs="Open Sans"/>
                <w:color w:val="000000" w:themeColor="text1"/>
                <w:sz w:val="20"/>
                <w:szCs w:val="20"/>
              </w:rPr>
              <w:tab/>
              <w:t>8</w:t>
            </w:r>
          </w:hyperlink>
        </w:p>
        <w:p w14:paraId="0000002E"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seym3tqnj8vb">
            <w:r w:rsidRPr="00383443">
              <w:rPr>
                <w:rFonts w:ascii="Open Sans" w:eastAsia="Open Sans" w:hAnsi="Open Sans" w:cs="Open Sans"/>
                <w:color w:val="000000" w:themeColor="text1"/>
                <w:sz w:val="20"/>
                <w:szCs w:val="20"/>
              </w:rPr>
              <w:t>Employee Training</w:t>
            </w:r>
            <w:r w:rsidRPr="00383443">
              <w:rPr>
                <w:rFonts w:ascii="Open Sans" w:eastAsia="Open Sans" w:hAnsi="Open Sans" w:cs="Open Sans"/>
                <w:color w:val="000000" w:themeColor="text1"/>
                <w:sz w:val="20"/>
                <w:szCs w:val="20"/>
              </w:rPr>
              <w:tab/>
              <w:t>8</w:t>
            </w:r>
          </w:hyperlink>
        </w:p>
        <w:p w14:paraId="0000002F"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1y810tw">
            <w:r w:rsidRPr="00383443">
              <w:rPr>
                <w:rFonts w:ascii="Open Sans" w:eastAsia="Open Sans" w:hAnsi="Open Sans" w:cs="Open Sans"/>
                <w:color w:val="000000" w:themeColor="text1"/>
                <w:sz w:val="20"/>
                <w:szCs w:val="20"/>
              </w:rPr>
              <w:t>Physical Security</w:t>
            </w:r>
            <w:r w:rsidRPr="00383443">
              <w:rPr>
                <w:rFonts w:ascii="Open Sans" w:eastAsia="Open Sans" w:hAnsi="Open Sans" w:cs="Open Sans"/>
                <w:color w:val="000000" w:themeColor="text1"/>
                <w:sz w:val="20"/>
                <w:szCs w:val="20"/>
              </w:rPr>
              <w:tab/>
              <w:t>8</w:t>
            </w:r>
          </w:hyperlink>
        </w:p>
        <w:p w14:paraId="00000030"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4i7ojhp">
            <w:r w:rsidRPr="00383443">
              <w:rPr>
                <w:rFonts w:ascii="Open Sans" w:eastAsia="Open Sans" w:hAnsi="Open Sans" w:cs="Open Sans"/>
                <w:color w:val="000000" w:themeColor="text1"/>
                <w:sz w:val="20"/>
                <w:szCs w:val="20"/>
              </w:rPr>
              <w:t>Clean Desk Policy</w:t>
            </w:r>
            <w:r w:rsidRPr="00383443">
              <w:rPr>
                <w:rFonts w:ascii="Open Sans" w:eastAsia="Open Sans" w:hAnsi="Open Sans" w:cs="Open Sans"/>
                <w:color w:val="000000" w:themeColor="text1"/>
                <w:sz w:val="20"/>
                <w:szCs w:val="20"/>
              </w:rPr>
              <w:tab/>
              <w:t>9</w:t>
            </w:r>
          </w:hyperlink>
        </w:p>
        <w:p w14:paraId="00000031"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2xcytpi">
            <w:r w:rsidRPr="00383443">
              <w:rPr>
                <w:rFonts w:ascii="Open Sans" w:eastAsia="Open Sans" w:hAnsi="Open Sans" w:cs="Open Sans"/>
                <w:color w:val="000000" w:themeColor="text1"/>
                <w:sz w:val="20"/>
                <w:szCs w:val="20"/>
              </w:rPr>
              <w:t>Mail Security</w:t>
            </w:r>
            <w:r w:rsidRPr="00383443">
              <w:rPr>
                <w:rFonts w:ascii="Open Sans" w:eastAsia="Open Sans" w:hAnsi="Open Sans" w:cs="Open Sans"/>
                <w:color w:val="000000" w:themeColor="text1"/>
                <w:sz w:val="20"/>
                <w:szCs w:val="20"/>
              </w:rPr>
              <w:tab/>
              <w:t>9</w:t>
            </w:r>
          </w:hyperlink>
        </w:p>
        <w:p w14:paraId="00000032"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1ci93xb">
            <w:r w:rsidRPr="00383443">
              <w:rPr>
                <w:rFonts w:ascii="Open Sans" w:eastAsia="Open Sans" w:hAnsi="Open Sans" w:cs="Open Sans"/>
                <w:color w:val="000000" w:themeColor="text1"/>
                <w:sz w:val="20"/>
                <w:szCs w:val="20"/>
              </w:rPr>
              <w:t>Trash Disposal</w:t>
            </w:r>
            <w:r w:rsidRPr="00383443">
              <w:rPr>
                <w:rFonts w:ascii="Open Sans" w:eastAsia="Open Sans" w:hAnsi="Open Sans" w:cs="Open Sans"/>
                <w:color w:val="000000" w:themeColor="text1"/>
                <w:sz w:val="20"/>
                <w:szCs w:val="20"/>
              </w:rPr>
              <w:tab/>
              <w:t>9</w:t>
            </w:r>
          </w:hyperlink>
        </w:p>
        <w:p w14:paraId="00000033" w14:textId="77777777" w:rsidR="00834CD0" w:rsidRPr="00383443" w:rsidRDefault="00834CD0">
          <w:pPr>
            <w:widowControl w:val="0"/>
            <w:tabs>
              <w:tab w:val="right" w:pos="12000"/>
            </w:tabs>
            <w:spacing w:before="60" w:after="0" w:line="240" w:lineRule="auto"/>
            <w:rPr>
              <w:rFonts w:ascii="Open Sans" w:eastAsia="Open Sans" w:hAnsi="Open Sans" w:cs="Open Sans"/>
              <w:color w:val="000000" w:themeColor="text1"/>
              <w:sz w:val="20"/>
              <w:szCs w:val="20"/>
            </w:rPr>
          </w:pPr>
          <w:hyperlink w:anchor="_3whwml4">
            <w:r w:rsidRPr="00383443">
              <w:rPr>
                <w:rFonts w:ascii="Open Sans" w:eastAsia="Open Sans" w:hAnsi="Open Sans" w:cs="Open Sans"/>
                <w:color w:val="000000" w:themeColor="text1"/>
                <w:sz w:val="20"/>
                <w:szCs w:val="20"/>
              </w:rPr>
              <w:t>Electronic Equipment Disposal</w:t>
            </w:r>
            <w:r w:rsidRPr="00383443">
              <w:rPr>
                <w:rFonts w:ascii="Open Sans" w:eastAsia="Open Sans" w:hAnsi="Open Sans" w:cs="Open Sans"/>
                <w:color w:val="000000" w:themeColor="text1"/>
                <w:sz w:val="20"/>
                <w:szCs w:val="20"/>
              </w:rPr>
              <w:tab/>
              <w:t>9</w:t>
            </w:r>
          </w:hyperlink>
          <w:r w:rsidRPr="00383443">
            <w:rPr>
              <w:color w:val="000000" w:themeColor="text1"/>
            </w:rPr>
            <w:fldChar w:fldCharType="end"/>
          </w:r>
        </w:p>
      </w:sdtContent>
    </w:sdt>
    <w:p w14:paraId="00000034" w14:textId="77777777" w:rsidR="00834CD0" w:rsidRPr="00383443" w:rsidRDefault="00834CD0">
      <w:pPr>
        <w:keepNext/>
        <w:keepLines/>
        <w:pBdr>
          <w:top w:val="nil"/>
          <w:left w:val="nil"/>
          <w:bottom w:val="nil"/>
          <w:right w:val="nil"/>
          <w:between w:val="nil"/>
        </w:pBdr>
        <w:spacing w:before="240" w:after="0"/>
        <w:rPr>
          <w:rFonts w:ascii="Open Sans" w:eastAsia="Open Sans" w:hAnsi="Open Sans" w:cs="Open Sans"/>
          <w:color w:val="000000" w:themeColor="text1"/>
          <w:sz w:val="24"/>
          <w:szCs w:val="24"/>
        </w:rPr>
      </w:pPr>
    </w:p>
    <w:p w14:paraId="00000035" w14:textId="77777777" w:rsidR="00834CD0" w:rsidRPr="00383443" w:rsidRDefault="00000000">
      <w:pPr>
        <w:rPr>
          <w:rFonts w:ascii="Open Sans" w:eastAsia="Open Sans" w:hAnsi="Open Sans" w:cs="Open Sans"/>
          <w:color w:val="000000" w:themeColor="text1"/>
          <w:sz w:val="20"/>
          <w:szCs w:val="20"/>
        </w:rPr>
      </w:pPr>
      <w:r w:rsidRPr="00383443">
        <w:rPr>
          <w:color w:val="000000" w:themeColor="text1"/>
        </w:rPr>
        <w:br w:type="page"/>
      </w:r>
    </w:p>
    <w:p w14:paraId="00000036" w14:textId="77777777" w:rsidR="00834CD0" w:rsidRPr="00383443" w:rsidRDefault="00000000">
      <w:pPr>
        <w:pStyle w:val="Title"/>
        <w:spacing w:after="240"/>
        <w:rPr>
          <w:rFonts w:ascii="Open Sans" w:eastAsia="Open Sans" w:hAnsi="Open Sans" w:cs="Open Sans"/>
          <w:b/>
          <w:color w:val="000000" w:themeColor="text1"/>
          <w:sz w:val="24"/>
          <w:szCs w:val="24"/>
        </w:rPr>
      </w:pPr>
      <w:bookmarkStart w:id="0" w:name="_30j0zll" w:colFirst="0" w:colLast="0"/>
      <w:bookmarkEnd w:id="0"/>
      <w:r w:rsidRPr="00383443">
        <w:rPr>
          <w:rFonts w:ascii="Open Sans" w:eastAsia="Open Sans" w:hAnsi="Open Sans" w:cs="Open Sans"/>
          <w:b/>
          <w:color w:val="000000" w:themeColor="text1"/>
          <w:sz w:val="24"/>
          <w:szCs w:val="24"/>
        </w:rPr>
        <w:lastRenderedPageBreak/>
        <w:t>Introduction</w:t>
      </w:r>
    </w:p>
    <w:p w14:paraId="00000037" w14:textId="77777777" w:rsidR="00834CD0" w:rsidRPr="00383443" w:rsidRDefault="00000000">
      <w:pPr>
        <w:spacing w:before="240" w:after="0"/>
        <w:rPr>
          <w:rFonts w:ascii="Open Sans" w:eastAsia="Open Sans" w:hAnsi="Open Sans" w:cs="Open Sans"/>
          <w:b/>
          <w:color w:val="000000" w:themeColor="text1"/>
        </w:rPr>
      </w:pPr>
      <w:r w:rsidRPr="00383443">
        <w:rPr>
          <w:rFonts w:ascii="Open Sans" w:eastAsia="Open Sans" w:hAnsi="Open Sans" w:cs="Open Sans"/>
          <w:b/>
          <w:color w:val="000000" w:themeColor="text1"/>
        </w:rPr>
        <w:t>Objective</w:t>
      </w:r>
    </w:p>
    <w:p w14:paraId="00000038" w14:textId="71D122F7" w:rsidR="00834CD0" w:rsidRPr="00383443" w:rsidRDefault="00000000">
      <w:pP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Our objective, in the development and implementation of this Data Security Program (“the Program”), is to create effective administrative, technical, and physical safeguards for the protection of personal information of our clients, our employees, and proprietary data of </w:t>
      </w:r>
      <w:r w:rsidR="004366D0" w:rsidRPr="00383443">
        <w:rPr>
          <w:rFonts w:ascii="Open Sans" w:eastAsia="Open Sans" w:hAnsi="Open Sans" w:cs="Open Sans"/>
          <w:color w:val="000000" w:themeColor="text1"/>
          <w:sz w:val="20"/>
          <w:szCs w:val="20"/>
        </w:rPr>
        <w:t>Buckeye Wealth Partners, LLC</w:t>
      </w:r>
      <w:r w:rsidRPr="00383443">
        <w:rPr>
          <w:rFonts w:ascii="Open Sans" w:eastAsia="Open Sans" w:hAnsi="Open Sans" w:cs="Open Sans"/>
          <w:color w:val="000000" w:themeColor="text1"/>
          <w:sz w:val="20"/>
          <w:szCs w:val="20"/>
        </w:rPr>
        <w:t xml:space="preserve">. This program sets forth our procedure for evaluating our electronic and physical methods of accessing, collecting, storing, using, transmitting, and protecting sensitive data. The Program complements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’s existing Business Continuity Plan and Privacy Policy.</w:t>
      </w:r>
    </w:p>
    <w:p w14:paraId="00000039" w14:textId="77777777" w:rsidR="00834CD0" w:rsidRPr="00383443" w:rsidRDefault="00000000">
      <w:pPr>
        <w:spacing w:after="0"/>
        <w:rPr>
          <w:rFonts w:ascii="Open Sans" w:eastAsia="Open Sans" w:hAnsi="Open Sans" w:cs="Open Sans"/>
          <w:b/>
          <w:color w:val="000000" w:themeColor="text1"/>
        </w:rPr>
      </w:pPr>
      <w:r w:rsidRPr="00383443">
        <w:rPr>
          <w:rFonts w:ascii="Open Sans" w:eastAsia="Open Sans" w:hAnsi="Open Sans" w:cs="Open Sans"/>
          <w:b/>
          <w:color w:val="000000" w:themeColor="text1"/>
        </w:rPr>
        <w:t>Purpose</w:t>
      </w:r>
    </w:p>
    <w:p w14:paraId="0000003A" w14:textId="77777777" w:rsidR="00834CD0" w:rsidRPr="00383443" w:rsidRDefault="00000000">
      <w:pP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The purpose of the Program is to:</w:t>
      </w:r>
    </w:p>
    <w:p w14:paraId="0000003B" w14:textId="77777777" w:rsidR="00834CD0" w:rsidRPr="00383443" w:rsidRDefault="00000000">
      <w:pPr>
        <w:numPr>
          <w:ilvl w:val="0"/>
          <w:numId w:val="7"/>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Ensure the security and confidentiality of personal information;</w:t>
      </w:r>
    </w:p>
    <w:p w14:paraId="0000003C" w14:textId="77777777" w:rsidR="00834CD0" w:rsidRPr="00383443" w:rsidRDefault="00000000">
      <w:pPr>
        <w:numPr>
          <w:ilvl w:val="0"/>
          <w:numId w:val="7"/>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Protect against any anticipated threats or hazards to the security or integrity of such information; and</w:t>
      </w:r>
    </w:p>
    <w:p w14:paraId="0000003D" w14:textId="77777777" w:rsidR="00834CD0" w:rsidRPr="00383443" w:rsidRDefault="00000000">
      <w:pPr>
        <w:numPr>
          <w:ilvl w:val="0"/>
          <w:numId w:val="7"/>
        </w:numPr>
        <w:pBdr>
          <w:top w:val="nil"/>
          <w:left w:val="nil"/>
          <w:bottom w:val="nil"/>
          <w:right w:val="nil"/>
          <w:between w:val="nil"/>
        </w:pBdr>
        <w:spacing w:after="24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Protect against unauthorized access to or use of such information in a manner that creates a substantial risk of theft or fraud.</w:t>
      </w:r>
    </w:p>
    <w:p w14:paraId="0000003E" w14:textId="77777777" w:rsidR="00834CD0" w:rsidRPr="00383443" w:rsidRDefault="00000000">
      <w:pPr>
        <w:spacing w:after="0"/>
        <w:rPr>
          <w:rFonts w:ascii="Open Sans" w:eastAsia="Open Sans" w:hAnsi="Open Sans" w:cs="Open Sans"/>
          <w:b/>
          <w:color w:val="000000" w:themeColor="text1"/>
        </w:rPr>
      </w:pPr>
      <w:r w:rsidRPr="00383443">
        <w:rPr>
          <w:rFonts w:ascii="Open Sans" w:eastAsia="Open Sans" w:hAnsi="Open Sans" w:cs="Open Sans"/>
          <w:b/>
          <w:color w:val="000000" w:themeColor="text1"/>
        </w:rPr>
        <w:t>Scope</w:t>
      </w:r>
    </w:p>
    <w:p w14:paraId="0000003F" w14:textId="77777777" w:rsidR="00834CD0" w:rsidRPr="00383443" w:rsidRDefault="00000000">
      <w:pP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In formulating and implementing the Program, we will:</w:t>
      </w:r>
    </w:p>
    <w:p w14:paraId="00000040" w14:textId="77777777" w:rsidR="00834CD0" w:rsidRPr="00383443" w:rsidRDefault="00000000">
      <w:pPr>
        <w:numPr>
          <w:ilvl w:val="0"/>
          <w:numId w:val="10"/>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Identify reasonably foreseeable internal and external risks to the security, confidentiality, and/or integrity of any electronic, paper, or other records containing personal information;</w:t>
      </w:r>
    </w:p>
    <w:p w14:paraId="00000041" w14:textId="77777777" w:rsidR="00834CD0" w:rsidRPr="00383443" w:rsidRDefault="00000000">
      <w:pPr>
        <w:numPr>
          <w:ilvl w:val="0"/>
          <w:numId w:val="10"/>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Assess the likelihood and potential damage of these threats, taking into consideration the sensitivity of the personal information; </w:t>
      </w:r>
    </w:p>
    <w:p w14:paraId="00000042" w14:textId="77777777" w:rsidR="00834CD0" w:rsidRPr="00383443" w:rsidRDefault="00000000">
      <w:pPr>
        <w:numPr>
          <w:ilvl w:val="0"/>
          <w:numId w:val="10"/>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Evaluate the sufficiency of existing policies, procedures, customer information systems, and other safeguards in place to control risks; </w:t>
      </w:r>
    </w:p>
    <w:p w14:paraId="00000043" w14:textId="77777777" w:rsidR="00834CD0" w:rsidRPr="00383443" w:rsidRDefault="00000000">
      <w:pPr>
        <w:numPr>
          <w:ilvl w:val="0"/>
          <w:numId w:val="10"/>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Design and implement a Program that puts safeguards in place to minimize those risks, consistent with Federal and State laws; and</w:t>
      </w:r>
    </w:p>
    <w:p w14:paraId="00000044" w14:textId="77777777" w:rsidR="00834CD0" w:rsidRPr="00383443" w:rsidRDefault="00000000">
      <w:pPr>
        <w:numPr>
          <w:ilvl w:val="0"/>
          <w:numId w:val="10"/>
        </w:numPr>
        <w:pBdr>
          <w:top w:val="nil"/>
          <w:left w:val="nil"/>
          <w:bottom w:val="nil"/>
          <w:right w:val="nil"/>
          <w:between w:val="nil"/>
        </w:pBdr>
        <w:spacing w:after="24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Regularly monitor the effectiveness of those safeguards.</w:t>
      </w:r>
    </w:p>
    <w:p w14:paraId="00000045" w14:textId="77777777" w:rsidR="00834CD0" w:rsidRPr="00383443" w:rsidRDefault="00000000">
      <w:pPr>
        <w:spacing w:after="0"/>
        <w:rPr>
          <w:rFonts w:ascii="Open Sans" w:eastAsia="Open Sans" w:hAnsi="Open Sans" w:cs="Open Sans"/>
          <w:b/>
          <w:color w:val="000000" w:themeColor="text1"/>
        </w:rPr>
      </w:pPr>
      <w:r w:rsidRPr="00383443">
        <w:rPr>
          <w:rFonts w:ascii="Open Sans" w:eastAsia="Open Sans" w:hAnsi="Open Sans" w:cs="Open Sans"/>
          <w:b/>
          <w:color w:val="000000" w:themeColor="text1"/>
        </w:rPr>
        <w:t>Supervision</w:t>
      </w:r>
    </w:p>
    <w:p w14:paraId="00000046" w14:textId="1F1AF60C" w:rsidR="00834CD0" w:rsidRPr="00383443" w:rsidRDefault="00000000">
      <w:pP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We have designated </w:t>
      </w:r>
      <w:r w:rsidR="00383443">
        <w:rPr>
          <w:rFonts w:ascii="Open Sans" w:eastAsia="Open Sans" w:hAnsi="Open Sans" w:cs="Open Sans"/>
          <w:color w:val="000000" w:themeColor="text1"/>
          <w:sz w:val="20"/>
          <w:szCs w:val="20"/>
        </w:rPr>
        <w:t xml:space="preserve">Jim Kilgore, CFP®, </w:t>
      </w:r>
      <w:r w:rsidRPr="00383443">
        <w:rPr>
          <w:rFonts w:ascii="Open Sans" w:eastAsia="Open Sans" w:hAnsi="Open Sans" w:cs="Open Sans"/>
          <w:color w:val="000000" w:themeColor="text1"/>
          <w:sz w:val="20"/>
          <w:szCs w:val="20"/>
        </w:rPr>
        <w:t>(“CCO”) to implement, supervise, and maintain the Program. The CCO or a designee elected by the CCO will be responsible for:</w:t>
      </w:r>
    </w:p>
    <w:p w14:paraId="00000047" w14:textId="77777777" w:rsidR="00834CD0" w:rsidRPr="00383443" w:rsidRDefault="00000000">
      <w:pPr>
        <w:numPr>
          <w:ilvl w:val="0"/>
          <w:numId w:val="11"/>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Initial implementation of the Program;</w:t>
      </w:r>
    </w:p>
    <w:p w14:paraId="00000048" w14:textId="77777777" w:rsidR="00834CD0" w:rsidRPr="00383443" w:rsidRDefault="00000000">
      <w:pPr>
        <w:numPr>
          <w:ilvl w:val="0"/>
          <w:numId w:val="11"/>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Training employees;</w:t>
      </w:r>
    </w:p>
    <w:p w14:paraId="00000049" w14:textId="77777777" w:rsidR="00834CD0" w:rsidRPr="00383443" w:rsidRDefault="00000000">
      <w:pPr>
        <w:numPr>
          <w:ilvl w:val="0"/>
          <w:numId w:val="11"/>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Regular testing of the Program’s safeguards;</w:t>
      </w:r>
    </w:p>
    <w:p w14:paraId="0000004A" w14:textId="77777777" w:rsidR="00834CD0" w:rsidRPr="00383443" w:rsidRDefault="00000000">
      <w:pPr>
        <w:numPr>
          <w:ilvl w:val="0"/>
          <w:numId w:val="11"/>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Evaluating the ability of each of our third-party service providers to implement and maintain appropriate security measures for the personal information to which we have permitted them access and requiring such third-party service providers by contract to implement and maintain appropriate security measures;</w:t>
      </w:r>
    </w:p>
    <w:p w14:paraId="0000004B" w14:textId="77777777" w:rsidR="00834CD0" w:rsidRPr="00383443" w:rsidRDefault="00000000">
      <w:pPr>
        <w:numPr>
          <w:ilvl w:val="0"/>
          <w:numId w:val="11"/>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Reviewing the scope of the security measures in the Program at least annually, or whenever there is a material change in our business practices that may implicate the security or integrity of records containing personal information;</w:t>
      </w:r>
    </w:p>
    <w:p w14:paraId="0000004C" w14:textId="0810431D" w:rsidR="00834CD0" w:rsidRPr="00383443" w:rsidRDefault="00000000">
      <w:pPr>
        <w:numPr>
          <w:ilvl w:val="0"/>
          <w:numId w:val="11"/>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Conducting an annual training session for all relevant staff, including temporary and contract employees who have access to personal information on the elements of the Program. All attendees at such training sessions are required to certify their attendance at the training, and their familiarity with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’s requirements for ensuring the protection of personal information.</w:t>
      </w:r>
    </w:p>
    <w:p w14:paraId="0000004D" w14:textId="77777777" w:rsidR="00834CD0" w:rsidRPr="00383443" w:rsidRDefault="00000000">
      <w:pPr>
        <w:widowControl w:val="0"/>
        <w:pBdr>
          <w:top w:val="nil"/>
          <w:left w:val="nil"/>
          <w:bottom w:val="nil"/>
          <w:right w:val="nil"/>
          <w:between w:val="nil"/>
        </w:pBdr>
        <w:spacing w:after="0" w:line="276" w:lineRule="auto"/>
        <w:rPr>
          <w:rFonts w:ascii="Open Sans" w:eastAsia="Open Sans" w:hAnsi="Open Sans" w:cs="Open Sans"/>
          <w:b/>
          <w:color w:val="000000" w:themeColor="text1"/>
          <w:sz w:val="20"/>
          <w:szCs w:val="20"/>
        </w:rPr>
        <w:sectPr w:rsidR="00834CD0" w:rsidRPr="00383443" w:rsidSect="00545D05">
          <w:footerReference w:type="default" r:id="rId10"/>
          <w:footerReference w:type="first" r:id="rId11"/>
          <w:pgSz w:w="12240" w:h="15840"/>
          <w:pgMar w:top="720" w:right="720" w:bottom="720" w:left="720" w:header="720" w:footer="720" w:gutter="0"/>
          <w:pgNumType w:start="1"/>
          <w:cols w:space="720"/>
          <w:titlePg/>
        </w:sectPr>
      </w:pPr>
      <w:r w:rsidRPr="00383443">
        <w:rPr>
          <w:color w:val="000000" w:themeColor="text1"/>
        </w:rPr>
        <w:br w:type="page"/>
      </w:r>
    </w:p>
    <w:p w14:paraId="38C39E96" w14:textId="77777777" w:rsidR="00323040" w:rsidRDefault="00323040">
      <w:pPr>
        <w:pStyle w:val="Title"/>
        <w:spacing w:after="240"/>
        <w:rPr>
          <w:rFonts w:ascii="Open Sans" w:eastAsia="Open Sans" w:hAnsi="Open Sans" w:cs="Open Sans"/>
          <w:b/>
          <w:color w:val="000000" w:themeColor="text1"/>
          <w:sz w:val="24"/>
          <w:szCs w:val="24"/>
        </w:rPr>
      </w:pPr>
      <w:bookmarkStart w:id="1" w:name="_1fob9te" w:colFirst="0" w:colLast="0"/>
      <w:bookmarkEnd w:id="1"/>
    </w:p>
    <w:p w14:paraId="0000004E" w14:textId="4EA55BE7" w:rsidR="00834CD0" w:rsidRPr="00383443" w:rsidRDefault="00000000">
      <w:pPr>
        <w:pStyle w:val="Title"/>
        <w:spacing w:after="240"/>
        <w:rPr>
          <w:rFonts w:ascii="Open Sans" w:eastAsia="Open Sans" w:hAnsi="Open Sans" w:cs="Open Sans"/>
          <w:b/>
          <w:color w:val="000000" w:themeColor="text1"/>
          <w:sz w:val="24"/>
          <w:szCs w:val="24"/>
        </w:rPr>
      </w:pPr>
      <w:r w:rsidRPr="00383443">
        <w:rPr>
          <w:rFonts w:ascii="Open Sans" w:eastAsia="Open Sans" w:hAnsi="Open Sans" w:cs="Open Sans"/>
          <w:b/>
          <w:color w:val="000000" w:themeColor="text1"/>
          <w:sz w:val="24"/>
          <w:szCs w:val="24"/>
        </w:rPr>
        <w:lastRenderedPageBreak/>
        <w:t>Data Security Program</w:t>
      </w:r>
    </w:p>
    <w:p w14:paraId="0000004F" w14:textId="77777777" w:rsidR="00834CD0" w:rsidRPr="00383443" w:rsidRDefault="00000000">
      <w:pPr>
        <w:pStyle w:val="Heading2"/>
        <w:rPr>
          <w:rFonts w:ascii="Open Sans" w:eastAsia="Open Sans" w:hAnsi="Open Sans" w:cs="Open Sans"/>
          <w:b/>
          <w:color w:val="000000" w:themeColor="text1"/>
          <w:sz w:val="22"/>
          <w:szCs w:val="22"/>
        </w:rPr>
      </w:pPr>
      <w:bookmarkStart w:id="2" w:name="_3znysh7" w:colFirst="0" w:colLast="0"/>
      <w:bookmarkEnd w:id="2"/>
      <w:r w:rsidRPr="00383443">
        <w:rPr>
          <w:rFonts w:ascii="Open Sans" w:eastAsia="Open Sans" w:hAnsi="Open Sans" w:cs="Open Sans"/>
          <w:b/>
          <w:color w:val="000000" w:themeColor="text1"/>
          <w:sz w:val="22"/>
          <w:szCs w:val="22"/>
        </w:rPr>
        <w:t>Risk Identification and Assessment</w:t>
      </w:r>
    </w:p>
    <w:p w14:paraId="00000050" w14:textId="77777777" w:rsidR="00834CD0" w:rsidRPr="00383443" w:rsidRDefault="00000000">
      <w:pPr>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Background:  </w:t>
      </w:r>
      <w:r w:rsidRPr="00383443">
        <w:rPr>
          <w:rFonts w:ascii="Open Sans" w:eastAsia="Open Sans" w:hAnsi="Open Sans" w:cs="Open Sans"/>
          <w:color w:val="000000" w:themeColor="text1"/>
          <w:sz w:val="20"/>
          <w:szCs w:val="20"/>
        </w:rPr>
        <w:t>Classifying data according to its sensitivity level is a common practice that provides insight into how certain data should be protected across a firm. Adequately protecting data according to its classification level reduces risk and supports the appropriate allocation of resources (e.g., resources are not spent “overprotecting” low-risk data).</w:t>
      </w:r>
    </w:p>
    <w:p w14:paraId="00000051" w14:textId="654505DD" w:rsidR="00834CD0" w:rsidRPr="00383443" w:rsidRDefault="00000000">
      <w:pPr>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Risk Identification: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conducts a risk assessment reasonably designed to identify foreseeable internal and external risks to the security, confidentiality, and integrity of data and the systems used by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and critical third-parties to process that data, where such risks could result in the unauthorized disclosure, misuse, alteration, or destruction of that information or those systems. This risk assessment includes the following:</w:t>
      </w:r>
    </w:p>
    <w:p w14:paraId="00000052" w14:textId="044DB612" w:rsidR="00834CD0" w:rsidRPr="00383443"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0"/>
          <w:szCs w:val="20"/>
        </w:rPr>
      </w:pPr>
      <w:r w:rsidRPr="00383443">
        <w:rPr>
          <w:rFonts w:ascii="Open Sans" w:eastAsia="Open Sans" w:hAnsi="Open Sans" w:cs="Open Sans"/>
          <w:b/>
          <w:color w:val="000000" w:themeColor="text1"/>
          <w:sz w:val="20"/>
          <w:szCs w:val="20"/>
        </w:rPr>
        <w:t>Data Inventory</w:t>
      </w:r>
      <w:r w:rsidRPr="00383443">
        <w:rPr>
          <w:rFonts w:ascii="Open Sans" w:eastAsia="Open Sans" w:hAnsi="Open Sans" w:cs="Open Sans"/>
          <w:color w:val="000000" w:themeColor="text1"/>
          <w:sz w:val="20"/>
          <w:szCs w:val="20"/>
        </w:rPr>
        <w:t xml:space="preserve"> – This is completed to detail what data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has, where it is kept, how it is protected, and who can access it.</w:t>
      </w:r>
    </w:p>
    <w:p w14:paraId="00000053" w14:textId="449B4E92" w:rsidR="00834CD0" w:rsidRPr="00383443"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0"/>
          <w:szCs w:val="20"/>
        </w:rPr>
      </w:pPr>
      <w:r w:rsidRPr="00383443">
        <w:rPr>
          <w:rFonts w:ascii="Open Sans" w:eastAsia="Open Sans" w:hAnsi="Open Sans" w:cs="Open Sans"/>
          <w:b/>
          <w:color w:val="000000" w:themeColor="text1"/>
          <w:sz w:val="20"/>
          <w:szCs w:val="20"/>
        </w:rPr>
        <w:t>Data Classification</w:t>
      </w:r>
      <w:r w:rsidRPr="00383443">
        <w:rPr>
          <w:rFonts w:ascii="Open Sans" w:eastAsia="Open Sans" w:hAnsi="Open Sans" w:cs="Open Sans"/>
          <w:color w:val="000000" w:themeColor="text1"/>
          <w:sz w:val="20"/>
          <w:szCs w:val="20"/>
        </w:rPr>
        <w:t xml:space="preserve"> – Data classification is one of the most important steps in data security. Not all data is created equal, and few businesses have the time or resources to provide maximum protection to all of their data. In order to understand what our most sensitive data is, where it is, and how well it is protected,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has applied to following data classifications:</w:t>
      </w:r>
    </w:p>
    <w:p w14:paraId="00000054" w14:textId="77777777" w:rsidR="00834CD0" w:rsidRPr="00383443" w:rsidRDefault="00000000">
      <w:pPr>
        <w:numPr>
          <w:ilvl w:val="1"/>
          <w:numId w:val="3"/>
        </w:numPr>
        <w:spacing w:before="40" w:after="40" w:line="276" w:lineRule="auto"/>
        <w:jc w:val="both"/>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An essential element of data classification is determining if the data contain Personally Identifiable Information (“PII”). PII is any piece of information meant to identify a specific individual. There are two types of PII: highly confidential &amp; sensitive. </w:t>
      </w:r>
    </w:p>
    <w:p w14:paraId="00000055" w14:textId="77777777" w:rsidR="00834CD0" w:rsidRPr="00383443" w:rsidRDefault="00000000">
      <w:pPr>
        <w:numPr>
          <w:ilvl w:val="2"/>
          <w:numId w:val="3"/>
        </w:numPr>
        <w:spacing w:before="40" w:after="40" w:line="276" w:lineRule="auto"/>
        <w:jc w:val="both"/>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Highly Confidential PII has legal, contractual or ethical requirements for restricted disclosure, and would result in personal damage if lost or compromised. Examples of Highly Confidential PII include: SSN, EIN, passport info, credit/debit card #s, account #s, driver's license number, financial accounts details, login credentials, full birth date, and passwords.</w:t>
      </w:r>
    </w:p>
    <w:p w14:paraId="00000056" w14:textId="77777777" w:rsidR="00834CD0" w:rsidRPr="00383443" w:rsidRDefault="00000000">
      <w:pPr>
        <w:numPr>
          <w:ilvl w:val="2"/>
          <w:numId w:val="3"/>
        </w:numPr>
        <w:spacing w:before="40" w:after="40" w:line="276" w:lineRule="auto"/>
        <w:jc w:val="both"/>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Sensitive PII is data that is public record and can be combined with Highly Confidential PII data resulting in identity theft. Examples of Sensitive data include: address, place of birth, IP address, employment-related info, religion, ethnicity, email addresses, phone numbers and month-day-only birthday (“MDO Bday”).</w:t>
      </w:r>
    </w:p>
    <w:p w14:paraId="00000057" w14:textId="584D09A2" w:rsidR="00834CD0" w:rsidRPr="00383443" w:rsidRDefault="00000000">
      <w:pPr>
        <w:numPr>
          <w:ilvl w:val="1"/>
          <w:numId w:val="3"/>
        </w:numPr>
        <w:spacing w:before="40" w:after="40" w:line="276" w:lineRule="auto"/>
        <w:jc w:val="both"/>
        <w:rPr>
          <w:color w:val="000000" w:themeColor="text1"/>
          <w:sz w:val="20"/>
          <w:szCs w:val="20"/>
        </w:rPr>
      </w:pPr>
      <w:r w:rsidRPr="00383443">
        <w:rPr>
          <w:rFonts w:ascii="Open Sans" w:eastAsia="Open Sans" w:hAnsi="Open Sans" w:cs="Open Sans"/>
          <w:color w:val="000000" w:themeColor="text1"/>
          <w:sz w:val="20"/>
          <w:szCs w:val="20"/>
        </w:rPr>
        <w:t xml:space="preserve">In order to understand what our most sensitive data is, where it is, and how well it is protected, </w:t>
      </w:r>
      <w:r w:rsidR="004366D0" w:rsidRPr="00383443">
        <w:rPr>
          <w:rFonts w:ascii="Open Sans" w:eastAsia="Open Sans" w:hAnsi="Open Sans" w:cs="Open Sans"/>
          <w:b/>
          <w:color w:val="000000" w:themeColor="text1"/>
          <w:sz w:val="20"/>
          <w:szCs w:val="20"/>
        </w:rPr>
        <w:t>BWP</w:t>
      </w:r>
      <w:r w:rsidRPr="00383443">
        <w:rPr>
          <w:rFonts w:ascii="Open Sans" w:eastAsia="Open Sans" w:hAnsi="Open Sans" w:cs="Open Sans"/>
          <w:b/>
          <w:color w:val="000000" w:themeColor="text1"/>
          <w:sz w:val="20"/>
          <w:szCs w:val="20"/>
        </w:rPr>
        <w:t xml:space="preserve"> has applies the following data classifications:</w:t>
      </w:r>
    </w:p>
    <w:p w14:paraId="00000058" w14:textId="77777777" w:rsidR="00834CD0" w:rsidRPr="00383443" w:rsidRDefault="00000000">
      <w:pPr>
        <w:numPr>
          <w:ilvl w:val="2"/>
          <w:numId w:val="3"/>
        </w:numPr>
        <w:spacing w:after="0" w:line="276" w:lineRule="auto"/>
        <w:jc w:val="both"/>
        <w:rPr>
          <w:rFonts w:ascii="Open Sans" w:eastAsia="Open Sans" w:hAnsi="Open Sans" w:cs="Open Sans"/>
          <w:color w:val="000000" w:themeColor="text1"/>
          <w:sz w:val="20"/>
          <w:szCs w:val="20"/>
        </w:rPr>
      </w:pPr>
      <w:r w:rsidRPr="00383443">
        <w:rPr>
          <w:rFonts w:ascii="Open Sans" w:eastAsia="Open Sans" w:hAnsi="Open Sans" w:cs="Open Sans"/>
          <w:i/>
          <w:color w:val="000000" w:themeColor="text1"/>
          <w:sz w:val="20"/>
          <w:szCs w:val="20"/>
        </w:rPr>
        <w:t>HIGHLY CONFIDENTIAL.</w:t>
      </w:r>
      <w:r w:rsidRPr="00383443">
        <w:rPr>
          <w:rFonts w:ascii="Open Sans" w:eastAsia="Open Sans" w:hAnsi="Open Sans" w:cs="Open Sans"/>
          <w:color w:val="000000" w:themeColor="text1"/>
          <w:sz w:val="20"/>
          <w:szCs w:val="20"/>
        </w:rPr>
        <w:t xml:space="preserve"> This classification applies to data containing Highly Confidential PII. </w:t>
      </w:r>
    </w:p>
    <w:p w14:paraId="00000059" w14:textId="77777777" w:rsidR="00834CD0" w:rsidRPr="00383443" w:rsidRDefault="00000000">
      <w:pPr>
        <w:numPr>
          <w:ilvl w:val="2"/>
          <w:numId w:val="3"/>
        </w:numPr>
        <w:spacing w:before="40" w:after="40" w:line="276" w:lineRule="auto"/>
        <w:jc w:val="both"/>
        <w:rPr>
          <w:rFonts w:ascii="Open Sans" w:eastAsia="Open Sans" w:hAnsi="Open Sans" w:cs="Open Sans"/>
          <w:color w:val="000000" w:themeColor="text1"/>
          <w:sz w:val="20"/>
          <w:szCs w:val="20"/>
        </w:rPr>
      </w:pPr>
      <w:r w:rsidRPr="00383443">
        <w:rPr>
          <w:rFonts w:ascii="Open Sans" w:eastAsia="Open Sans" w:hAnsi="Open Sans" w:cs="Open Sans"/>
          <w:i/>
          <w:color w:val="000000" w:themeColor="text1"/>
          <w:sz w:val="20"/>
          <w:szCs w:val="20"/>
        </w:rPr>
        <w:t xml:space="preserve">SENSITIVE. </w:t>
      </w:r>
      <w:r w:rsidRPr="00383443">
        <w:rPr>
          <w:rFonts w:ascii="Open Sans" w:eastAsia="Open Sans" w:hAnsi="Open Sans" w:cs="Open Sans"/>
          <w:color w:val="000000" w:themeColor="text1"/>
          <w:sz w:val="20"/>
          <w:szCs w:val="20"/>
        </w:rPr>
        <w:t xml:space="preserve">This applies to data containing Sensitive PII. </w:t>
      </w:r>
    </w:p>
    <w:p w14:paraId="0000005A" w14:textId="77777777" w:rsidR="00834CD0" w:rsidRPr="00383443" w:rsidRDefault="00000000">
      <w:pPr>
        <w:numPr>
          <w:ilvl w:val="2"/>
          <w:numId w:val="3"/>
        </w:numPr>
        <w:spacing w:before="40" w:after="40" w:line="276" w:lineRule="auto"/>
        <w:jc w:val="both"/>
        <w:rPr>
          <w:rFonts w:ascii="Open Sans" w:eastAsia="Open Sans" w:hAnsi="Open Sans" w:cs="Open Sans"/>
          <w:color w:val="000000" w:themeColor="text1"/>
          <w:sz w:val="20"/>
          <w:szCs w:val="20"/>
        </w:rPr>
      </w:pPr>
      <w:r w:rsidRPr="00383443">
        <w:rPr>
          <w:rFonts w:ascii="Open Sans" w:eastAsia="Open Sans" w:hAnsi="Open Sans" w:cs="Open Sans"/>
          <w:i/>
          <w:color w:val="000000" w:themeColor="text1"/>
          <w:sz w:val="20"/>
          <w:szCs w:val="20"/>
        </w:rPr>
        <w:t>INTERNAL USE ONLY</w:t>
      </w:r>
      <w:r w:rsidRPr="00383443">
        <w:rPr>
          <w:rFonts w:ascii="Open Sans" w:eastAsia="Open Sans" w:hAnsi="Open Sans" w:cs="Open Sans"/>
          <w:color w:val="000000" w:themeColor="text1"/>
          <w:sz w:val="20"/>
          <w:szCs w:val="20"/>
        </w:rPr>
        <w:t xml:space="preserve">. This classification applies to data that contains no type of client or employee PII. Examples include: software used for marketing, task management systems that contain no PII, among others. </w:t>
      </w:r>
    </w:p>
    <w:p w14:paraId="0000005B" w14:textId="64D890BB" w:rsidR="00834CD0" w:rsidRPr="00383443" w:rsidRDefault="00000000">
      <w:pPr>
        <w:numPr>
          <w:ilvl w:val="0"/>
          <w:numId w:val="3"/>
        </w:numPr>
        <w:pBdr>
          <w:top w:val="nil"/>
          <w:left w:val="nil"/>
          <w:bottom w:val="nil"/>
          <w:right w:val="nil"/>
          <w:between w:val="nil"/>
        </w:pBdr>
        <w:spacing w:after="240" w:line="240" w:lineRule="auto"/>
        <w:rPr>
          <w:rFonts w:ascii="Times New Roman" w:eastAsia="Times New Roman" w:hAnsi="Times New Roman" w:cs="Times New Roman"/>
          <w:color w:val="000000" w:themeColor="text1"/>
          <w:sz w:val="20"/>
          <w:szCs w:val="20"/>
        </w:rPr>
      </w:pPr>
      <w:r w:rsidRPr="00383443">
        <w:rPr>
          <w:rFonts w:ascii="Open Sans" w:eastAsia="Open Sans" w:hAnsi="Open Sans" w:cs="Open Sans"/>
          <w:b/>
          <w:color w:val="000000" w:themeColor="text1"/>
          <w:sz w:val="20"/>
          <w:szCs w:val="20"/>
        </w:rPr>
        <w:t>Security Control Analysis</w:t>
      </w:r>
      <w:r w:rsidRPr="00383443">
        <w:rPr>
          <w:rFonts w:ascii="Open Sans" w:eastAsia="Open Sans" w:hAnsi="Open Sans" w:cs="Open Sans"/>
          <w:color w:val="000000" w:themeColor="text1"/>
          <w:sz w:val="20"/>
          <w:szCs w:val="20"/>
        </w:rPr>
        <w:t xml:space="preserve"> – Analyze how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protects its systems, identify security weaknesses, and create remediation plans.</w:t>
      </w:r>
    </w:p>
    <w:p w14:paraId="0000005C" w14:textId="0CF4B3E5" w:rsidR="00834CD0" w:rsidRPr="00383443" w:rsidRDefault="00000000">
      <w:pPr>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Evaluation: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evaluates the Data Security Program, on at least an annual basis, based on the following:</w:t>
      </w:r>
    </w:p>
    <w:p w14:paraId="0000005D" w14:textId="77777777" w:rsidR="00834CD0" w:rsidRPr="00383443" w:rsidRDefault="00000000">
      <w:pPr>
        <w:numPr>
          <w:ilvl w:val="0"/>
          <w:numId w:val="8"/>
        </w:numP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Those matters identified as material risks in the Risk Assessment;</w:t>
      </w:r>
    </w:p>
    <w:p w14:paraId="0000005E" w14:textId="77777777" w:rsidR="00834CD0" w:rsidRPr="00383443" w:rsidRDefault="00000000">
      <w:pPr>
        <w:numPr>
          <w:ilvl w:val="0"/>
          <w:numId w:val="8"/>
        </w:numP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Relevant changes in technology and business processes, if any;</w:t>
      </w:r>
    </w:p>
    <w:p w14:paraId="0000005F" w14:textId="57E9677B" w:rsidR="00834CD0" w:rsidRPr="00383443" w:rsidRDefault="00000000">
      <w:pPr>
        <w:numPr>
          <w:ilvl w:val="0"/>
          <w:numId w:val="8"/>
        </w:numP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lastRenderedPageBreak/>
        <w:t xml:space="preserve">Any material changes in or to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’s operations or business arrangements, including any material change in technology or technology-based services provided by a Vendor; and</w:t>
      </w:r>
    </w:p>
    <w:p w14:paraId="00000060" w14:textId="4BF09C8A" w:rsidR="00834CD0" w:rsidRPr="00383443" w:rsidRDefault="00000000">
      <w:pPr>
        <w:numPr>
          <w:ilvl w:val="0"/>
          <w:numId w:val="8"/>
        </w:numP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Any other circumstance that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reasonably believes may have a material impact on the Program.</w:t>
      </w:r>
    </w:p>
    <w:p w14:paraId="00000061" w14:textId="77777777" w:rsidR="00834CD0" w:rsidRPr="00383443" w:rsidRDefault="00834CD0">
      <w:pPr>
        <w:ind w:left="460"/>
        <w:rPr>
          <w:rFonts w:ascii="Open Sans" w:eastAsia="Open Sans" w:hAnsi="Open Sans" w:cs="Open Sans"/>
          <w:color w:val="000000" w:themeColor="text1"/>
          <w:sz w:val="20"/>
          <w:szCs w:val="20"/>
        </w:rPr>
      </w:pPr>
    </w:p>
    <w:p w14:paraId="00000062" w14:textId="77777777" w:rsidR="00834CD0" w:rsidRPr="00383443" w:rsidRDefault="00000000">
      <w:pPr>
        <w:pStyle w:val="Heading2"/>
        <w:rPr>
          <w:rFonts w:ascii="Open Sans" w:eastAsia="Open Sans" w:hAnsi="Open Sans" w:cs="Open Sans"/>
          <w:b/>
          <w:color w:val="000000" w:themeColor="text1"/>
          <w:sz w:val="22"/>
          <w:szCs w:val="22"/>
        </w:rPr>
      </w:pPr>
      <w:bookmarkStart w:id="3" w:name="_xnwcug732wre" w:colFirst="0" w:colLast="0"/>
      <w:bookmarkEnd w:id="3"/>
      <w:r w:rsidRPr="00383443">
        <w:rPr>
          <w:rFonts w:ascii="Open Sans" w:eastAsia="Open Sans" w:hAnsi="Open Sans" w:cs="Open Sans"/>
          <w:b/>
          <w:color w:val="000000" w:themeColor="text1"/>
          <w:sz w:val="22"/>
          <w:szCs w:val="22"/>
        </w:rPr>
        <w:t>Vendor Due Diligence</w:t>
      </w:r>
    </w:p>
    <w:p w14:paraId="00000063" w14:textId="441189E6" w:rsidR="00834CD0" w:rsidRPr="00383443" w:rsidRDefault="00000000">
      <w:pPr>
        <w:tabs>
          <w:tab w:val="left" w:pos="2295"/>
        </w:tabs>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Vendors: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has taken the following actions intended to identify potential weaknesses and vulnerabilities in the Program as a result of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’s reliance on technology-based processes maintained by Vendors:</w:t>
      </w:r>
    </w:p>
    <w:p w14:paraId="00000064" w14:textId="198A1167" w:rsidR="00834CD0" w:rsidRPr="00383443" w:rsidRDefault="004366D0">
      <w:pPr>
        <w:numPr>
          <w:ilvl w:val="0"/>
          <w:numId w:val="9"/>
        </w:numPr>
        <w:tabs>
          <w:tab w:val="left" w:pos="2295"/>
        </w:tabs>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BWP has evaluated existing safeguards which restrict access by employees and third- parties to technology provided by Vendors;</w:t>
      </w:r>
    </w:p>
    <w:p w14:paraId="00000065" w14:textId="71BE22F6" w:rsidR="00834CD0" w:rsidRPr="00383443" w:rsidRDefault="00000000">
      <w:pPr>
        <w:numPr>
          <w:ilvl w:val="0"/>
          <w:numId w:val="9"/>
        </w:numPr>
        <w:tabs>
          <w:tab w:val="left" w:pos="2295"/>
        </w:tabs>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Before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selects a Vendor, it reviews the prospective Vendor’s information security protocols and protections relative to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’s due diligence standards; and</w:t>
      </w:r>
    </w:p>
    <w:p w14:paraId="00000066" w14:textId="6B5D1138" w:rsidR="00834CD0" w:rsidRPr="00383443" w:rsidRDefault="004366D0">
      <w:pPr>
        <w:numPr>
          <w:ilvl w:val="0"/>
          <w:numId w:val="9"/>
        </w:numPr>
        <w:tabs>
          <w:tab w:val="left" w:pos="2295"/>
        </w:tabs>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BWP monitors Vendors for indications of any security lapses or interruptions relating to networks and data maintained by those Vendors.</w:t>
      </w:r>
    </w:p>
    <w:p w14:paraId="00000067" w14:textId="77777777" w:rsidR="00834CD0" w:rsidRPr="00383443" w:rsidRDefault="00000000">
      <w:pPr>
        <w:pStyle w:val="Heading2"/>
        <w:rPr>
          <w:rFonts w:ascii="Open Sans" w:eastAsia="Open Sans" w:hAnsi="Open Sans" w:cs="Open Sans"/>
          <w:b/>
          <w:color w:val="000000" w:themeColor="text1"/>
          <w:sz w:val="22"/>
          <w:szCs w:val="22"/>
        </w:rPr>
      </w:pPr>
      <w:bookmarkStart w:id="4" w:name="_2et92p0" w:colFirst="0" w:colLast="0"/>
      <w:bookmarkEnd w:id="4"/>
      <w:r w:rsidRPr="00383443">
        <w:rPr>
          <w:rFonts w:ascii="Open Sans" w:eastAsia="Open Sans" w:hAnsi="Open Sans" w:cs="Open Sans"/>
          <w:b/>
          <w:color w:val="000000" w:themeColor="text1"/>
          <w:sz w:val="22"/>
          <w:szCs w:val="22"/>
        </w:rPr>
        <w:t>Website Security</w:t>
      </w:r>
    </w:p>
    <w:p w14:paraId="00000068" w14:textId="77777777" w:rsidR="00834CD0" w:rsidRPr="00383443" w:rsidRDefault="00000000">
      <w:pPr>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Background:  </w:t>
      </w:r>
      <w:r w:rsidRPr="00383443">
        <w:rPr>
          <w:rFonts w:ascii="Open Sans" w:eastAsia="Open Sans" w:hAnsi="Open Sans" w:cs="Open Sans"/>
          <w:color w:val="000000" w:themeColor="text1"/>
          <w:sz w:val="20"/>
          <w:szCs w:val="20"/>
        </w:rPr>
        <w:t>Web application vulnerabilities account for the largest portion of attacks outside of malware. It is crucial that any web application be assessed for vulnerabilities and that any identified vulnerabilities be remediated prior to use. For data collected through a website hosted by a third party, it is important to be sure the third party protects that data fully.</w:t>
      </w:r>
    </w:p>
    <w:p w14:paraId="00000069" w14:textId="4D16F3C9" w:rsidR="00834CD0" w:rsidRPr="00383443" w:rsidRDefault="00000000">
      <w:p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Policy: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does not store, transmit or receive any client data or data relating to any client accounts on its own public website. </w:t>
      </w:r>
    </w:p>
    <w:p w14:paraId="0000006A" w14:textId="77777777" w:rsidR="00834CD0" w:rsidRPr="00383443" w:rsidRDefault="00000000">
      <w:pPr>
        <w:pStyle w:val="Heading2"/>
        <w:rPr>
          <w:rFonts w:ascii="Open Sans" w:eastAsia="Open Sans" w:hAnsi="Open Sans" w:cs="Open Sans"/>
          <w:b/>
          <w:color w:val="000000" w:themeColor="text1"/>
          <w:sz w:val="22"/>
          <w:szCs w:val="22"/>
        </w:rPr>
      </w:pPr>
      <w:bookmarkStart w:id="5" w:name="_tyjcwt" w:colFirst="0" w:colLast="0"/>
      <w:bookmarkEnd w:id="5"/>
      <w:r w:rsidRPr="00383443">
        <w:rPr>
          <w:rFonts w:ascii="Open Sans" w:eastAsia="Open Sans" w:hAnsi="Open Sans" w:cs="Open Sans"/>
          <w:b/>
          <w:color w:val="000000" w:themeColor="text1"/>
          <w:sz w:val="22"/>
          <w:szCs w:val="22"/>
        </w:rPr>
        <w:t>Password Protection Policy</w:t>
      </w:r>
    </w:p>
    <w:p w14:paraId="0000006B" w14:textId="1EDABA0C" w:rsidR="00834CD0" w:rsidRPr="00383443" w:rsidRDefault="00000000">
      <w:p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Background:  </w:t>
      </w:r>
      <w:r w:rsidRPr="00383443">
        <w:rPr>
          <w:rFonts w:ascii="Open Sans" w:eastAsia="Open Sans" w:hAnsi="Open Sans" w:cs="Open Sans"/>
          <w:color w:val="000000" w:themeColor="text1"/>
          <w:sz w:val="20"/>
          <w:szCs w:val="20"/>
        </w:rPr>
        <w:t xml:space="preserve">Passwords are an important aspect of computer security. A poorly chosen password may result in unauthorized access and/or exploitation of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's resources. The purpose of this policy is to establish a standard for creation of strong passwords, the protection of those passwords, and the frequency of change.</w:t>
      </w:r>
    </w:p>
    <w:p w14:paraId="0000006C" w14:textId="1244C5D0" w:rsidR="00834CD0" w:rsidRPr="00383443" w:rsidRDefault="00000000">
      <w:p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Policy:  </w:t>
      </w:r>
      <w:r w:rsidRPr="00383443">
        <w:rPr>
          <w:rFonts w:ascii="Open Sans" w:eastAsia="Open Sans" w:hAnsi="Open Sans" w:cs="Open Sans"/>
          <w:color w:val="000000" w:themeColor="text1"/>
          <w:sz w:val="20"/>
          <w:szCs w:val="20"/>
        </w:rPr>
        <w:t xml:space="preserve">All users, including contractors and vendors with access to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systems, are responsible for taking the appropriate steps, as outlined below, to select and secure their passwords.</w:t>
      </w:r>
    </w:p>
    <w:p w14:paraId="0000006D" w14:textId="77777777" w:rsidR="00834CD0" w:rsidRPr="00383443" w:rsidRDefault="00000000">
      <w:pPr>
        <w:numPr>
          <w:ilvl w:val="0"/>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Password Creation</w:t>
      </w:r>
    </w:p>
    <w:p w14:paraId="3B4C697C" w14:textId="77777777" w:rsidR="0051250A" w:rsidRDefault="00000000">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Certain service providers have their own unique requirements for password creation. In the event, no password requirements are in place, employees are required to use our Password Construction Guidelines</w:t>
      </w:r>
      <w:r w:rsidR="001930F5" w:rsidRPr="00383443">
        <w:rPr>
          <w:rFonts w:ascii="Open Sans" w:eastAsia="Open Sans" w:hAnsi="Open Sans" w:cs="Open Sans"/>
          <w:color w:val="000000" w:themeColor="text1"/>
          <w:sz w:val="20"/>
          <w:szCs w:val="20"/>
        </w:rPr>
        <w:t xml:space="preserve"> </w:t>
      </w:r>
      <w:r w:rsidRPr="00383443">
        <w:rPr>
          <w:rFonts w:ascii="Open Sans" w:eastAsia="Open Sans" w:hAnsi="Open Sans" w:cs="Open Sans"/>
          <w:color w:val="000000" w:themeColor="text1"/>
          <w:sz w:val="20"/>
          <w:szCs w:val="20"/>
        </w:rPr>
        <w:t>to create new passwords.</w:t>
      </w:r>
    </w:p>
    <w:p w14:paraId="3343665F" w14:textId="77777777" w:rsidR="0051250A" w:rsidRPr="0051250A" w:rsidRDefault="0051250A" w:rsidP="0051250A">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51250A">
        <w:rPr>
          <w:rFonts w:ascii="Open Sans" w:eastAsia="Open Sans" w:hAnsi="Open Sans" w:cs="Open Sans"/>
          <w:color w:val="000000" w:themeColor="text1"/>
          <w:sz w:val="20"/>
          <w:szCs w:val="20"/>
        </w:rPr>
        <w:t xml:space="preserve">~80% of email incidents happen due to weak or stolen passwords. MFA is one of the most effective methods to prevent email-based incidents, but it is not failproof, especially if your email and/or </w:t>
      </w:r>
    </w:p>
    <w:p w14:paraId="0000006E" w14:textId="3BBB23AD" w:rsidR="00834CD0" w:rsidRPr="00383443" w:rsidRDefault="0051250A" w:rsidP="0051250A">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51250A">
        <w:rPr>
          <w:rFonts w:ascii="Open Sans" w:eastAsia="Open Sans" w:hAnsi="Open Sans" w:cs="Open Sans"/>
          <w:color w:val="000000" w:themeColor="text1"/>
          <w:sz w:val="20"/>
          <w:szCs w:val="20"/>
        </w:rPr>
        <w:t>text messages are being monitored. Use LastPass + MFA whenever possible, and use an MFA mobile app (vs. text message) whenever possible.</w:t>
      </w:r>
      <w:r w:rsidRPr="00383443">
        <w:rPr>
          <w:rFonts w:ascii="Open Sans" w:eastAsia="Open Sans" w:hAnsi="Open Sans" w:cs="Open Sans"/>
          <w:color w:val="000000" w:themeColor="text1"/>
          <w:sz w:val="20"/>
          <w:szCs w:val="20"/>
        </w:rPr>
        <w:t xml:space="preserve"> </w:t>
      </w:r>
    </w:p>
    <w:p w14:paraId="00000070" w14:textId="565B0E73" w:rsidR="00834CD0" w:rsidRPr="00383443" w:rsidRDefault="00000000">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Where possible, users must not use the same password for various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access needs.</w:t>
      </w:r>
    </w:p>
    <w:p w14:paraId="00000071" w14:textId="77777777" w:rsidR="00834CD0" w:rsidRPr="00383443" w:rsidRDefault="00000000">
      <w:pPr>
        <w:numPr>
          <w:ilvl w:val="0"/>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Password Change</w:t>
      </w:r>
    </w:p>
    <w:p w14:paraId="00000072" w14:textId="77777777" w:rsidR="00834CD0" w:rsidRPr="00383443" w:rsidRDefault="00000000">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On an annual basis, employees are required to  review the  Password Management system to verify if any passwords are weak or compromised and change passwords, if applicable.</w:t>
      </w:r>
    </w:p>
    <w:p w14:paraId="00000074" w14:textId="77777777" w:rsidR="00834CD0" w:rsidRPr="00383443" w:rsidRDefault="00000000">
      <w:pPr>
        <w:numPr>
          <w:ilvl w:val="0"/>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Password Protection</w:t>
      </w:r>
    </w:p>
    <w:p w14:paraId="00000075" w14:textId="661811A7" w:rsidR="00834CD0" w:rsidRPr="00383443" w:rsidRDefault="00000000">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lastRenderedPageBreak/>
        <w:t xml:space="preserve">Passwords must not be shared with anyone. All passwords are to be treated as sensitive, highly confidential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information.</w:t>
      </w:r>
    </w:p>
    <w:p w14:paraId="00000076" w14:textId="77777777" w:rsidR="00834CD0" w:rsidRPr="00383443" w:rsidRDefault="00000000">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Passwords must not be inserted into email messages or other forms of electronic communication.</w:t>
      </w:r>
    </w:p>
    <w:p w14:paraId="00000077" w14:textId="77777777" w:rsidR="00834CD0" w:rsidRPr="00383443" w:rsidRDefault="00000000">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Passwords must not be revealed over the phone to anyone.</w:t>
      </w:r>
    </w:p>
    <w:p w14:paraId="00000078" w14:textId="77777777" w:rsidR="00834CD0" w:rsidRPr="00383443" w:rsidRDefault="00000000">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Do not reveal a password on questionnaires or security forms.</w:t>
      </w:r>
    </w:p>
    <w:p w14:paraId="00000079" w14:textId="77777777" w:rsidR="00834CD0" w:rsidRPr="00383443" w:rsidRDefault="00000000">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Do not hint at the format of a password (for example, "my family name").</w:t>
      </w:r>
    </w:p>
    <w:p w14:paraId="0000007A" w14:textId="37779927" w:rsidR="00834CD0" w:rsidRPr="00383443" w:rsidRDefault="00000000">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Do not share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passwords with anyone, including administrative assistants, managers, co-workers while on vacation, and family members.</w:t>
      </w:r>
    </w:p>
    <w:p w14:paraId="0000007B" w14:textId="77777777" w:rsidR="00834CD0" w:rsidRPr="00383443" w:rsidRDefault="00000000">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Do not write passwords down and store them anywhere in your office. Do not store passwords in a file on a computer system or mobile devices (phone, tablet) without encryption.</w:t>
      </w:r>
    </w:p>
    <w:p w14:paraId="0000007C" w14:textId="77777777" w:rsidR="00834CD0" w:rsidRPr="00383443" w:rsidRDefault="00000000">
      <w:pPr>
        <w:numPr>
          <w:ilvl w:val="1"/>
          <w:numId w:val="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Do not use the "Remember Password" feature of applications (for example, web browsers).</w:t>
      </w:r>
    </w:p>
    <w:p w14:paraId="0000007D" w14:textId="77777777" w:rsidR="00834CD0" w:rsidRPr="00383443" w:rsidRDefault="00834CD0">
      <w:pPr>
        <w:pBdr>
          <w:top w:val="nil"/>
          <w:left w:val="nil"/>
          <w:bottom w:val="nil"/>
          <w:right w:val="nil"/>
          <w:between w:val="nil"/>
        </w:pBdr>
        <w:tabs>
          <w:tab w:val="left" w:pos="900"/>
        </w:tabs>
        <w:spacing w:after="0" w:line="240" w:lineRule="auto"/>
        <w:ind w:left="1440"/>
        <w:rPr>
          <w:rFonts w:ascii="Open Sans" w:eastAsia="Open Sans" w:hAnsi="Open Sans" w:cs="Open Sans"/>
          <w:color w:val="000000" w:themeColor="text1"/>
          <w:sz w:val="20"/>
          <w:szCs w:val="20"/>
        </w:rPr>
      </w:pPr>
    </w:p>
    <w:p w14:paraId="0000007E" w14:textId="77777777" w:rsidR="00834CD0" w:rsidRPr="00383443" w:rsidRDefault="00000000">
      <w:pPr>
        <w:pStyle w:val="Title"/>
        <w:spacing w:after="240"/>
        <w:rPr>
          <w:rFonts w:ascii="Open Sans" w:eastAsia="Open Sans" w:hAnsi="Open Sans" w:cs="Open Sans"/>
          <w:b/>
          <w:color w:val="000000" w:themeColor="text1"/>
          <w:sz w:val="24"/>
          <w:szCs w:val="24"/>
        </w:rPr>
      </w:pPr>
      <w:bookmarkStart w:id="6" w:name="_1t3h5sf" w:colFirst="0" w:colLast="0"/>
      <w:bookmarkEnd w:id="6"/>
      <w:r w:rsidRPr="00383443">
        <w:rPr>
          <w:rFonts w:ascii="Open Sans" w:eastAsia="Open Sans" w:hAnsi="Open Sans" w:cs="Open Sans"/>
          <w:b/>
          <w:color w:val="000000" w:themeColor="text1"/>
          <w:sz w:val="24"/>
          <w:szCs w:val="24"/>
        </w:rPr>
        <w:t>Data on the Move</w:t>
      </w:r>
    </w:p>
    <w:p w14:paraId="0000007F" w14:textId="77777777" w:rsidR="00834CD0" w:rsidRPr="00383443" w:rsidRDefault="00000000">
      <w:pPr>
        <w:pStyle w:val="Heading2"/>
        <w:rPr>
          <w:rFonts w:ascii="Open Sans" w:eastAsia="Open Sans" w:hAnsi="Open Sans" w:cs="Open Sans"/>
          <w:b/>
          <w:color w:val="000000" w:themeColor="text1"/>
          <w:sz w:val="22"/>
          <w:szCs w:val="22"/>
        </w:rPr>
      </w:pPr>
      <w:bookmarkStart w:id="7" w:name="_4d34og8" w:colFirst="0" w:colLast="0"/>
      <w:bookmarkEnd w:id="7"/>
      <w:r w:rsidRPr="00383443">
        <w:rPr>
          <w:rFonts w:ascii="Open Sans" w:eastAsia="Open Sans" w:hAnsi="Open Sans" w:cs="Open Sans"/>
          <w:b/>
          <w:color w:val="000000" w:themeColor="text1"/>
          <w:sz w:val="22"/>
          <w:szCs w:val="22"/>
        </w:rPr>
        <w:t>Email Usage Policy</w:t>
      </w:r>
    </w:p>
    <w:p w14:paraId="00000080" w14:textId="77777777" w:rsidR="00834CD0" w:rsidRPr="00383443" w:rsidRDefault="00000000">
      <w:pPr>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Background:  </w:t>
      </w:r>
      <w:r w:rsidRPr="00383443">
        <w:rPr>
          <w:rFonts w:ascii="Open Sans" w:eastAsia="Open Sans" w:hAnsi="Open Sans" w:cs="Open Sans"/>
          <w:color w:val="000000" w:themeColor="text1"/>
          <w:sz w:val="20"/>
          <w:szCs w:val="20"/>
        </w:rPr>
        <w:t xml:space="preserve">Electronic email is pervasively used and is often the primary communication and awareness method within an organization. At the same time, misuse of email can pose many legal, privacy and security risks, thus it’s important for employees to understand the appropriate use of electronic communications. </w:t>
      </w:r>
    </w:p>
    <w:p w14:paraId="00000081" w14:textId="200872FD" w:rsidR="00834CD0" w:rsidRPr="00383443" w:rsidRDefault="00000000">
      <w:p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Policy:  </w:t>
      </w:r>
      <w:r w:rsidRPr="00383443">
        <w:rPr>
          <w:rFonts w:ascii="Open Sans" w:eastAsia="Open Sans" w:hAnsi="Open Sans" w:cs="Open Sans"/>
          <w:color w:val="000000" w:themeColor="text1"/>
          <w:sz w:val="20"/>
          <w:szCs w:val="20"/>
        </w:rPr>
        <w:t xml:space="preserve">This policy covers appropriate use of any email sent from a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email address and applies to all employees and agents operating on behalf of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w:t>
      </w:r>
    </w:p>
    <w:p w14:paraId="00000082" w14:textId="756F1AE5" w:rsidR="00834CD0" w:rsidRPr="00383443" w:rsidRDefault="00000000">
      <w:pPr>
        <w:rPr>
          <w:rFonts w:ascii="Open Sans" w:eastAsia="Open Sans" w:hAnsi="Open Sans" w:cs="Open Sans"/>
          <w:b/>
          <w:color w:val="000000" w:themeColor="text1"/>
          <w:sz w:val="20"/>
          <w:szCs w:val="20"/>
        </w:rPr>
      </w:pPr>
      <w:r w:rsidRPr="00383443">
        <w:rPr>
          <w:rFonts w:ascii="Open Sans" w:eastAsia="Open Sans" w:hAnsi="Open Sans" w:cs="Open Sans"/>
          <w:color w:val="000000" w:themeColor="text1"/>
          <w:sz w:val="20"/>
          <w:szCs w:val="20"/>
        </w:rPr>
        <w:t xml:space="preserve">All use of email must be consistent with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policies and procedures of ethical conduct, safety, compliance with applicable laws and proper business practices. </w:t>
      </w:r>
    </w:p>
    <w:p w14:paraId="00000083" w14:textId="561391A9" w:rsidR="00834CD0" w:rsidRPr="00383443" w:rsidRDefault="004366D0">
      <w:pPr>
        <w:rPr>
          <w:rFonts w:ascii="Open Sans" w:eastAsia="Open Sans" w:hAnsi="Open Sans" w:cs="Open Sans"/>
          <w:b/>
          <w:color w:val="000000" w:themeColor="text1"/>
          <w:sz w:val="20"/>
          <w:szCs w:val="20"/>
        </w:rPr>
      </w:pPr>
      <w:r w:rsidRPr="00383443">
        <w:rPr>
          <w:rFonts w:ascii="Open Sans" w:eastAsia="Open Sans" w:hAnsi="Open Sans" w:cs="Open Sans"/>
          <w:color w:val="000000" w:themeColor="text1"/>
          <w:sz w:val="20"/>
          <w:szCs w:val="20"/>
        </w:rPr>
        <w:t>BWP email accounts should be used primarily for BWP business-related purposes; personal communication is permitted on a limited basis, but non-BWP related commercial uses are prohibited.</w:t>
      </w:r>
    </w:p>
    <w:p w14:paraId="00000084" w14:textId="1B9867AE" w:rsidR="00834CD0" w:rsidRPr="00383443" w:rsidRDefault="00000000">
      <w:pPr>
        <w:numPr>
          <w:ilvl w:val="0"/>
          <w:numId w:val="1"/>
        </w:numPr>
        <w:spacing w:after="120" w:line="276" w:lineRule="auto"/>
        <w:rPr>
          <w:rFonts w:ascii="Open Sans" w:eastAsia="Open Sans" w:hAnsi="Open Sans" w:cs="Open Sans"/>
          <w:b/>
          <w:color w:val="000000" w:themeColor="text1"/>
          <w:sz w:val="20"/>
          <w:szCs w:val="20"/>
        </w:rPr>
      </w:pPr>
      <w:r w:rsidRPr="00383443">
        <w:rPr>
          <w:rFonts w:ascii="Open Sans" w:eastAsia="Open Sans" w:hAnsi="Open Sans" w:cs="Open Sans"/>
          <w:color w:val="000000" w:themeColor="text1"/>
          <w:sz w:val="20"/>
          <w:szCs w:val="20"/>
        </w:rPr>
        <w:t xml:space="preserve">Email that is identified as a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business record shall be archived and monitored by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w:t>
      </w:r>
    </w:p>
    <w:p w14:paraId="00000085" w14:textId="6088F404" w:rsidR="00834CD0" w:rsidRPr="00383443" w:rsidRDefault="00000000">
      <w:pPr>
        <w:numPr>
          <w:ilvl w:val="0"/>
          <w:numId w:val="1"/>
        </w:numPr>
        <w:spacing w:after="120" w:line="276" w:lineRule="auto"/>
        <w:rPr>
          <w:rFonts w:ascii="Open Sans" w:eastAsia="Open Sans" w:hAnsi="Open Sans" w:cs="Open Sans"/>
          <w:b/>
          <w:color w:val="000000" w:themeColor="text1"/>
          <w:sz w:val="20"/>
          <w:szCs w:val="20"/>
        </w:rPr>
      </w:pPr>
      <w:r w:rsidRPr="00383443">
        <w:rPr>
          <w:rFonts w:ascii="Open Sans" w:eastAsia="Open Sans" w:hAnsi="Open Sans" w:cs="Open Sans"/>
          <w:color w:val="000000" w:themeColor="text1"/>
          <w:sz w:val="20"/>
          <w:szCs w:val="20"/>
        </w:rPr>
        <w:t xml:space="preserve">Users are prohibited from automatically forwarding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email to an unapproved third-party email system. Individual messages which are forwarded by the user must not contain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“Sensitive” or above information. </w:t>
      </w:r>
    </w:p>
    <w:p w14:paraId="00000086" w14:textId="76848A3B" w:rsidR="00834CD0" w:rsidRPr="00383443" w:rsidRDefault="004366D0">
      <w:pPr>
        <w:numPr>
          <w:ilvl w:val="0"/>
          <w:numId w:val="1"/>
        </w:numPr>
        <w:spacing w:after="120" w:line="276" w:lineRule="auto"/>
        <w:rPr>
          <w:rFonts w:ascii="Open Sans" w:eastAsia="Open Sans" w:hAnsi="Open Sans" w:cs="Open Sans"/>
          <w:b/>
          <w:color w:val="000000" w:themeColor="text1"/>
          <w:sz w:val="20"/>
          <w:szCs w:val="20"/>
        </w:rPr>
      </w:pPr>
      <w:r w:rsidRPr="00383443">
        <w:rPr>
          <w:rFonts w:ascii="Open Sans" w:eastAsia="Open Sans" w:hAnsi="Open Sans" w:cs="Open Sans"/>
          <w:color w:val="000000" w:themeColor="text1"/>
          <w:sz w:val="20"/>
          <w:szCs w:val="20"/>
        </w:rPr>
        <w:t>BWP employees shall have no expectation of privacy in anything they store, send or receive on the BWP’s email system. BWP monitors messages without prior notice.</w:t>
      </w:r>
    </w:p>
    <w:p w14:paraId="00000087" w14:textId="77777777" w:rsidR="00834CD0" w:rsidRPr="00383443" w:rsidRDefault="00000000">
      <w:pPr>
        <w:pStyle w:val="Heading2"/>
        <w:rPr>
          <w:rFonts w:ascii="Open Sans" w:eastAsia="Open Sans" w:hAnsi="Open Sans" w:cs="Open Sans"/>
          <w:b/>
          <w:color w:val="000000" w:themeColor="text1"/>
          <w:sz w:val="22"/>
          <w:szCs w:val="22"/>
        </w:rPr>
      </w:pPr>
      <w:bookmarkStart w:id="8" w:name="_2s8eyo1" w:colFirst="0" w:colLast="0"/>
      <w:bookmarkEnd w:id="8"/>
      <w:r w:rsidRPr="00383443">
        <w:rPr>
          <w:rFonts w:ascii="Open Sans" w:eastAsia="Open Sans" w:hAnsi="Open Sans" w:cs="Open Sans"/>
          <w:b/>
          <w:color w:val="000000" w:themeColor="text1"/>
          <w:sz w:val="22"/>
          <w:szCs w:val="22"/>
        </w:rPr>
        <w:t>Protection of Sensitive Information sent via Email</w:t>
      </w:r>
    </w:p>
    <w:p w14:paraId="00000088" w14:textId="0D0D9E1B" w:rsidR="00834CD0" w:rsidRPr="00383443" w:rsidRDefault="00000000">
      <w:pPr>
        <w:tabs>
          <w:tab w:val="left" w:pos="900"/>
        </w:tabs>
        <w:spacing w:after="240"/>
        <w:rPr>
          <w:rFonts w:ascii="Open Sans" w:eastAsia="Open Sans" w:hAnsi="Open Sans" w:cs="Open Sans"/>
          <w:b/>
          <w:color w:val="000000" w:themeColor="text1"/>
          <w:sz w:val="20"/>
          <w:szCs w:val="20"/>
        </w:rPr>
      </w:pPr>
      <w:r w:rsidRPr="00383443">
        <w:rPr>
          <w:rFonts w:ascii="Open Sans" w:eastAsia="Open Sans" w:hAnsi="Open Sans" w:cs="Open Sans"/>
          <w:b/>
          <w:color w:val="000000" w:themeColor="text1"/>
          <w:sz w:val="20"/>
          <w:szCs w:val="20"/>
        </w:rPr>
        <w:t xml:space="preserve">Background:   </w:t>
      </w:r>
      <w:r w:rsidRPr="00383443">
        <w:rPr>
          <w:rFonts w:ascii="Open Sans" w:eastAsia="Open Sans" w:hAnsi="Open Sans" w:cs="Open Sans"/>
          <w:color w:val="000000" w:themeColor="text1"/>
          <w:sz w:val="20"/>
          <w:szCs w:val="20"/>
        </w:rPr>
        <w:t xml:space="preserve">In recent years, Regulators have enacted privacy laws concerning the use, storage, transmission and handling of personal information.  In response,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has instituted this policy regarding the proper method by which to transmit personal information via email. In general, we should avoid sending personal information via email.  However, where necessary to do so, the following procedure is to be followed.</w:t>
      </w:r>
    </w:p>
    <w:p w14:paraId="00000089" w14:textId="77777777" w:rsidR="00834CD0" w:rsidRPr="00383443" w:rsidRDefault="00000000">
      <w:pPr>
        <w:tabs>
          <w:tab w:val="left" w:pos="900"/>
        </w:tabs>
        <w:spacing w:after="240"/>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Policy:   </w:t>
      </w:r>
      <w:r w:rsidRPr="00383443">
        <w:rPr>
          <w:rFonts w:ascii="Open Sans" w:eastAsia="Open Sans" w:hAnsi="Open Sans" w:cs="Open Sans"/>
          <w:color w:val="000000" w:themeColor="text1"/>
          <w:sz w:val="20"/>
          <w:szCs w:val="20"/>
        </w:rPr>
        <w:t xml:space="preserve">Any Personally Identifiable Information that is traveling across “public networks” or that is transmitted wirelessly must be encrypted.  </w:t>
      </w:r>
    </w:p>
    <w:p w14:paraId="0000008A" w14:textId="77777777" w:rsidR="00834CD0" w:rsidRPr="00383443" w:rsidRDefault="00000000">
      <w:pPr>
        <w:tabs>
          <w:tab w:val="left" w:pos="9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NOTE:  Emails sent internally between employees do not travel across public networks, so these do not require encryption.</w:t>
      </w:r>
    </w:p>
    <w:p w14:paraId="0000008B" w14:textId="77777777" w:rsidR="00834CD0" w:rsidRPr="00383443" w:rsidRDefault="00000000">
      <w:pPr>
        <w:tabs>
          <w:tab w:val="left" w:pos="900"/>
          <w:tab w:val="left" w:pos="18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lastRenderedPageBreak/>
        <w:t>Prior to sending an email to an outside party, the sender must determine whether the email includes Highly Confidential Personally Identifiable Information and therefore requires encryption.</w:t>
      </w:r>
    </w:p>
    <w:p w14:paraId="0000008C" w14:textId="77777777" w:rsidR="00834CD0" w:rsidRPr="00383443" w:rsidRDefault="00000000">
      <w:pPr>
        <w:tabs>
          <w:tab w:val="left" w:pos="900"/>
          <w:tab w:val="left" w:pos="1800"/>
        </w:tabs>
        <w:spacing w:after="240"/>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Procedure:   </w:t>
      </w:r>
      <w:r w:rsidRPr="00383443">
        <w:rPr>
          <w:rFonts w:ascii="Open Sans" w:eastAsia="Open Sans" w:hAnsi="Open Sans" w:cs="Open Sans"/>
          <w:color w:val="000000" w:themeColor="text1"/>
          <w:sz w:val="20"/>
          <w:szCs w:val="20"/>
        </w:rPr>
        <w:t xml:space="preserve"> </w:t>
      </w:r>
    </w:p>
    <w:p w14:paraId="0000008D" w14:textId="77777777" w:rsidR="00834CD0" w:rsidRPr="00383443" w:rsidRDefault="00000000">
      <w:pPr>
        <w:numPr>
          <w:ilvl w:val="0"/>
          <w:numId w:val="14"/>
        </w:numPr>
        <w:tabs>
          <w:tab w:val="left" w:pos="900"/>
          <w:tab w:val="left" w:pos="1800"/>
        </w:tabs>
        <w:spacing w:after="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If the email contains Personally Identifiable Information, then it must be encrypted using an approved encryption vendor, redacted to remove the personal information, or sent via a secure client portal.</w:t>
      </w:r>
    </w:p>
    <w:p w14:paraId="0000008E" w14:textId="77777777" w:rsidR="00834CD0" w:rsidRPr="00383443" w:rsidRDefault="00000000">
      <w:pPr>
        <w:numPr>
          <w:ilvl w:val="0"/>
          <w:numId w:val="14"/>
        </w:numPr>
        <w:tabs>
          <w:tab w:val="left" w:pos="900"/>
          <w:tab w:val="left" w:pos="1800"/>
        </w:tabs>
        <w:spacing w:after="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All staff should never open or download any email attachments from unknown senders or from known senders that look suspicious or out of the ordinary; </w:t>
      </w:r>
    </w:p>
    <w:p w14:paraId="0000008F" w14:textId="77777777" w:rsidR="00834CD0" w:rsidRPr="00383443" w:rsidRDefault="00000000">
      <w:pPr>
        <w:numPr>
          <w:ilvl w:val="0"/>
          <w:numId w:val="14"/>
        </w:numPr>
        <w:tabs>
          <w:tab w:val="left" w:pos="900"/>
          <w:tab w:val="left" w:pos="1800"/>
        </w:tabs>
        <w:spacing w:after="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All staff should be acutely aware of any attempted “phishing” emails seeking to obtain the staff member’s user login credentials. Some warning signs to look for include:</w:t>
      </w:r>
    </w:p>
    <w:p w14:paraId="00000090" w14:textId="77777777" w:rsidR="00834CD0" w:rsidRPr="00383443" w:rsidRDefault="00000000">
      <w:pPr>
        <w:numPr>
          <w:ilvl w:val="1"/>
          <w:numId w:val="14"/>
        </w:numPr>
        <w:tabs>
          <w:tab w:val="left" w:pos="900"/>
          <w:tab w:val="left" w:pos="1800"/>
        </w:tabs>
        <w:spacing w:after="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Bad spelling or poor grammar in the email subject or body text;</w:t>
      </w:r>
    </w:p>
    <w:p w14:paraId="00000091" w14:textId="77777777" w:rsidR="00834CD0" w:rsidRPr="00383443" w:rsidRDefault="00000000">
      <w:pPr>
        <w:numPr>
          <w:ilvl w:val="1"/>
          <w:numId w:val="14"/>
        </w:numPr>
        <w:tabs>
          <w:tab w:val="left" w:pos="900"/>
          <w:tab w:val="left" w:pos="1800"/>
        </w:tabs>
        <w:spacing w:after="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A company or website with which the staff member is not familiar; and</w:t>
      </w:r>
    </w:p>
    <w:p w14:paraId="00000092" w14:textId="77777777" w:rsidR="00834CD0" w:rsidRPr="00383443" w:rsidRDefault="00000000">
      <w:pPr>
        <w:numPr>
          <w:ilvl w:val="1"/>
          <w:numId w:val="14"/>
        </w:numPr>
        <w:tabs>
          <w:tab w:val="left" w:pos="900"/>
          <w:tab w:val="left" w:pos="1800"/>
        </w:tabs>
        <w:spacing w:after="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A suspicious sender email domain.</w:t>
      </w:r>
    </w:p>
    <w:p w14:paraId="00000093" w14:textId="77777777" w:rsidR="00834CD0" w:rsidRPr="00383443" w:rsidRDefault="00000000">
      <w:pPr>
        <w:numPr>
          <w:ilvl w:val="0"/>
          <w:numId w:val="14"/>
        </w:numPr>
        <w:tabs>
          <w:tab w:val="left" w:pos="900"/>
          <w:tab w:val="left" w:pos="18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When a staff member receives a suspicious email, the CCO should be immediately alerted.</w:t>
      </w:r>
    </w:p>
    <w:p w14:paraId="00000094" w14:textId="77777777" w:rsidR="00834CD0" w:rsidRPr="00383443" w:rsidRDefault="00000000">
      <w:pPr>
        <w:pStyle w:val="Heading2"/>
        <w:rPr>
          <w:rFonts w:ascii="Open Sans" w:eastAsia="Open Sans" w:hAnsi="Open Sans" w:cs="Open Sans"/>
          <w:b/>
          <w:color w:val="000000" w:themeColor="text1"/>
          <w:sz w:val="22"/>
          <w:szCs w:val="22"/>
        </w:rPr>
      </w:pPr>
      <w:bookmarkStart w:id="9" w:name="_17dp8vu" w:colFirst="0" w:colLast="0"/>
      <w:bookmarkEnd w:id="9"/>
      <w:r w:rsidRPr="00383443">
        <w:rPr>
          <w:rFonts w:ascii="Open Sans" w:eastAsia="Open Sans" w:hAnsi="Open Sans" w:cs="Open Sans"/>
          <w:b/>
          <w:color w:val="000000" w:themeColor="text1"/>
          <w:sz w:val="22"/>
          <w:szCs w:val="22"/>
        </w:rPr>
        <w:t>Mobile Computing</w:t>
      </w:r>
    </w:p>
    <w:p w14:paraId="00000095" w14:textId="1E98B3C4" w:rsidR="00834CD0" w:rsidRPr="00383443" w:rsidRDefault="00000000">
      <w:pPr>
        <w:pBdr>
          <w:top w:val="nil"/>
          <w:left w:val="nil"/>
          <w:bottom w:val="nil"/>
          <w:right w:val="nil"/>
          <w:between w:val="nil"/>
        </w:pBdr>
        <w:spacing w:after="240" w:line="240" w:lineRule="auto"/>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Policy: </w:t>
      </w:r>
      <w:r w:rsidRPr="00383443">
        <w:rPr>
          <w:rFonts w:ascii="Open Sans" w:eastAsia="Open Sans" w:hAnsi="Open Sans" w:cs="Open Sans"/>
          <w:color w:val="000000" w:themeColor="text1"/>
          <w:sz w:val="20"/>
          <w:szCs w:val="20"/>
        </w:rPr>
        <w:t xml:space="preserve">In order to have access to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or client data, the following safeguards must be implemented on mobile devices, such as smartphones and tablets:</w:t>
      </w:r>
    </w:p>
    <w:p w14:paraId="00000096" w14:textId="77777777" w:rsidR="00834CD0" w:rsidRPr="00383443" w:rsidRDefault="00000000">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0"/>
          <w:szCs w:val="20"/>
        </w:rPr>
      </w:pPr>
      <w:r w:rsidRPr="00383443">
        <w:rPr>
          <w:rFonts w:ascii="Open Sans" w:eastAsia="Open Sans" w:hAnsi="Open Sans" w:cs="Open Sans"/>
          <w:b/>
          <w:color w:val="000000" w:themeColor="text1"/>
          <w:sz w:val="20"/>
          <w:szCs w:val="20"/>
        </w:rPr>
        <w:t>Password Protection</w:t>
      </w:r>
      <w:r w:rsidRPr="00383443">
        <w:rPr>
          <w:rFonts w:ascii="Open Sans" w:eastAsia="Open Sans" w:hAnsi="Open Sans" w:cs="Open Sans"/>
          <w:color w:val="000000" w:themeColor="text1"/>
          <w:sz w:val="20"/>
          <w:szCs w:val="20"/>
        </w:rPr>
        <w:t xml:space="preserve"> -4 digit pin or password.</w:t>
      </w:r>
    </w:p>
    <w:p w14:paraId="00000097" w14:textId="77777777" w:rsidR="00834CD0" w:rsidRPr="00383443" w:rsidRDefault="00834CD0">
      <w:pPr>
        <w:pBdr>
          <w:top w:val="nil"/>
          <w:left w:val="nil"/>
          <w:bottom w:val="nil"/>
          <w:right w:val="nil"/>
          <w:between w:val="nil"/>
        </w:pBdr>
        <w:spacing w:after="0" w:line="240" w:lineRule="auto"/>
        <w:ind w:left="720"/>
        <w:rPr>
          <w:rFonts w:ascii="Open Sans" w:eastAsia="Open Sans" w:hAnsi="Open Sans" w:cs="Open Sans"/>
          <w:color w:val="000000" w:themeColor="text1"/>
          <w:sz w:val="20"/>
          <w:szCs w:val="20"/>
        </w:rPr>
      </w:pPr>
    </w:p>
    <w:p w14:paraId="00000098" w14:textId="77777777" w:rsidR="00834CD0" w:rsidRPr="00383443" w:rsidRDefault="00000000">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0"/>
          <w:szCs w:val="20"/>
        </w:rPr>
      </w:pPr>
      <w:r w:rsidRPr="00383443">
        <w:rPr>
          <w:rFonts w:ascii="Open Sans" w:eastAsia="Open Sans" w:hAnsi="Open Sans" w:cs="Open Sans"/>
          <w:b/>
          <w:color w:val="000000" w:themeColor="text1"/>
          <w:sz w:val="20"/>
          <w:szCs w:val="20"/>
        </w:rPr>
        <w:t xml:space="preserve">Encryption – </w:t>
      </w:r>
      <w:r w:rsidRPr="00383443">
        <w:rPr>
          <w:rFonts w:ascii="Open Sans" w:eastAsia="Open Sans" w:hAnsi="Open Sans" w:cs="Open Sans"/>
          <w:color w:val="000000" w:themeColor="text1"/>
          <w:sz w:val="20"/>
          <w:szCs w:val="20"/>
        </w:rPr>
        <w:t xml:space="preserve">If non-public client information is saved on mobile devices it must be encrypted. </w:t>
      </w:r>
    </w:p>
    <w:p w14:paraId="00000099" w14:textId="77777777" w:rsidR="00834CD0" w:rsidRPr="00383443" w:rsidRDefault="00834CD0">
      <w:pPr>
        <w:pBdr>
          <w:top w:val="nil"/>
          <w:left w:val="nil"/>
          <w:bottom w:val="nil"/>
          <w:right w:val="nil"/>
          <w:between w:val="nil"/>
        </w:pBdr>
        <w:spacing w:after="0" w:line="240" w:lineRule="auto"/>
        <w:ind w:left="720"/>
        <w:rPr>
          <w:rFonts w:ascii="Open Sans" w:eastAsia="Open Sans" w:hAnsi="Open Sans" w:cs="Open Sans"/>
          <w:color w:val="000000" w:themeColor="text1"/>
          <w:sz w:val="20"/>
          <w:szCs w:val="20"/>
        </w:rPr>
      </w:pPr>
    </w:p>
    <w:p w14:paraId="0000009A" w14:textId="77777777" w:rsidR="00834CD0" w:rsidRPr="00383443" w:rsidRDefault="00000000">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0"/>
          <w:szCs w:val="20"/>
        </w:rPr>
      </w:pPr>
      <w:r w:rsidRPr="00383443">
        <w:rPr>
          <w:rFonts w:ascii="Open Sans" w:eastAsia="Open Sans" w:hAnsi="Open Sans" w:cs="Open Sans"/>
          <w:b/>
          <w:color w:val="000000" w:themeColor="text1"/>
          <w:sz w:val="20"/>
          <w:szCs w:val="20"/>
        </w:rPr>
        <w:t>Remote Locate and Wipe -</w:t>
      </w:r>
      <w:r w:rsidRPr="00383443">
        <w:rPr>
          <w:rFonts w:ascii="Open Sans" w:eastAsia="Open Sans" w:hAnsi="Open Sans" w:cs="Open Sans"/>
          <w:color w:val="000000" w:themeColor="text1"/>
          <w:sz w:val="20"/>
          <w:szCs w:val="20"/>
        </w:rPr>
        <w:t xml:space="preserve"> Have the ability to remotely locate and wipe the device if it is lost. There are apps such as Android Device Manager, Avast or FindMyPhone that allow users to remotely wipe a device if it is lost. This is the final measure of protection mandated by our procedures.</w:t>
      </w:r>
    </w:p>
    <w:p w14:paraId="0000009B" w14:textId="77777777" w:rsidR="00834CD0" w:rsidRPr="00383443" w:rsidRDefault="00000000">
      <w:pPr>
        <w:pStyle w:val="Heading2"/>
        <w:rPr>
          <w:rFonts w:ascii="Open Sans" w:eastAsia="Open Sans" w:hAnsi="Open Sans" w:cs="Open Sans"/>
          <w:b/>
          <w:color w:val="000000" w:themeColor="text1"/>
          <w:sz w:val="22"/>
          <w:szCs w:val="22"/>
        </w:rPr>
      </w:pPr>
      <w:bookmarkStart w:id="10" w:name="_3rdcrjn" w:colFirst="0" w:colLast="0"/>
      <w:bookmarkEnd w:id="10"/>
      <w:r w:rsidRPr="00383443">
        <w:rPr>
          <w:rFonts w:ascii="Open Sans" w:eastAsia="Open Sans" w:hAnsi="Open Sans" w:cs="Open Sans"/>
          <w:b/>
          <w:color w:val="000000" w:themeColor="text1"/>
          <w:sz w:val="22"/>
          <w:szCs w:val="22"/>
        </w:rPr>
        <w:t>Public Wi-Fi</w:t>
      </w:r>
    </w:p>
    <w:p w14:paraId="0000009C" w14:textId="63911B38" w:rsidR="00834CD0" w:rsidRPr="00383443" w:rsidRDefault="00000000">
      <w:pPr>
        <w:tabs>
          <w:tab w:val="left" w:pos="900"/>
          <w:tab w:val="left" w:pos="18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Public Wi-Fi</w:t>
      </w:r>
      <w:r w:rsidR="00A3077C">
        <w:rPr>
          <w:rFonts w:ascii="Open Sans" w:eastAsia="Open Sans" w:hAnsi="Open Sans" w:cs="Open Sans"/>
          <w:color w:val="000000" w:themeColor="text1"/>
          <w:sz w:val="20"/>
          <w:szCs w:val="20"/>
        </w:rPr>
        <w:t>,</w:t>
      </w:r>
      <w:r w:rsidRPr="00383443">
        <w:rPr>
          <w:rFonts w:ascii="Open Sans" w:eastAsia="Open Sans" w:hAnsi="Open Sans" w:cs="Open Sans"/>
          <w:color w:val="000000" w:themeColor="text1"/>
          <w:sz w:val="20"/>
          <w:szCs w:val="20"/>
        </w:rPr>
        <w:t xml:space="preserve"> such as free wireless at airports, hotels</w:t>
      </w:r>
      <w:r w:rsidR="00A3077C">
        <w:rPr>
          <w:rFonts w:ascii="Open Sans" w:eastAsia="Open Sans" w:hAnsi="Open Sans" w:cs="Open Sans"/>
          <w:color w:val="000000" w:themeColor="text1"/>
          <w:sz w:val="20"/>
          <w:szCs w:val="20"/>
        </w:rPr>
        <w:t>,</w:t>
      </w:r>
      <w:r w:rsidRPr="00383443">
        <w:rPr>
          <w:rFonts w:ascii="Open Sans" w:eastAsia="Open Sans" w:hAnsi="Open Sans" w:cs="Open Sans"/>
          <w:color w:val="000000" w:themeColor="text1"/>
          <w:sz w:val="20"/>
          <w:szCs w:val="20"/>
        </w:rPr>
        <w:t xml:space="preserve"> and businesses</w:t>
      </w:r>
      <w:r w:rsidR="00A3077C">
        <w:rPr>
          <w:rFonts w:ascii="Open Sans" w:eastAsia="Open Sans" w:hAnsi="Open Sans" w:cs="Open Sans"/>
          <w:color w:val="000000" w:themeColor="text1"/>
          <w:sz w:val="20"/>
          <w:szCs w:val="20"/>
        </w:rPr>
        <w:t>,</w:t>
      </w:r>
      <w:r w:rsidRPr="00383443">
        <w:rPr>
          <w:rFonts w:ascii="Open Sans" w:eastAsia="Open Sans" w:hAnsi="Open Sans" w:cs="Open Sans"/>
          <w:color w:val="000000" w:themeColor="text1"/>
          <w:sz w:val="20"/>
          <w:szCs w:val="20"/>
        </w:rPr>
        <w:t xml:space="preserve"> is inherently dangerous and should be avoided if possible. It is re</w:t>
      </w:r>
      <w:r w:rsidR="002F57AF">
        <w:rPr>
          <w:rFonts w:ascii="Open Sans" w:eastAsia="Open Sans" w:hAnsi="Open Sans" w:cs="Open Sans"/>
          <w:color w:val="000000" w:themeColor="text1"/>
          <w:sz w:val="20"/>
          <w:szCs w:val="20"/>
        </w:rPr>
        <w:t>quired</w:t>
      </w:r>
      <w:r w:rsidRPr="00383443">
        <w:rPr>
          <w:rFonts w:ascii="Open Sans" w:eastAsia="Open Sans" w:hAnsi="Open Sans" w:cs="Open Sans"/>
          <w:color w:val="000000" w:themeColor="text1"/>
          <w:sz w:val="20"/>
          <w:szCs w:val="20"/>
        </w:rPr>
        <w:t xml:space="preserve"> to use </w:t>
      </w:r>
      <w:r w:rsidR="002F57AF">
        <w:rPr>
          <w:rFonts w:ascii="Open Sans" w:eastAsia="Open Sans" w:hAnsi="Open Sans" w:cs="Open Sans"/>
          <w:color w:val="000000" w:themeColor="text1"/>
          <w:sz w:val="20"/>
          <w:szCs w:val="20"/>
        </w:rPr>
        <w:t>Buckeye Wealth Partners</w:t>
      </w:r>
      <w:r w:rsidR="00A3077C">
        <w:rPr>
          <w:rFonts w:ascii="Open Sans" w:eastAsia="Open Sans" w:hAnsi="Open Sans" w:cs="Open Sans"/>
          <w:color w:val="000000" w:themeColor="text1"/>
          <w:sz w:val="20"/>
          <w:szCs w:val="20"/>
        </w:rPr>
        <w:t>’</w:t>
      </w:r>
      <w:r w:rsidRPr="00383443">
        <w:rPr>
          <w:rFonts w:ascii="Open Sans" w:eastAsia="Open Sans" w:hAnsi="Open Sans" w:cs="Open Sans"/>
          <w:color w:val="000000" w:themeColor="text1"/>
          <w:sz w:val="20"/>
          <w:szCs w:val="20"/>
        </w:rPr>
        <w:t xml:space="preserve"> Virtual Private Network (VPN) if you must use a public Wi-Fi access point. </w:t>
      </w:r>
    </w:p>
    <w:p w14:paraId="0000009D" w14:textId="77777777" w:rsidR="00834CD0" w:rsidRPr="00383443" w:rsidRDefault="00000000">
      <w:pPr>
        <w:pStyle w:val="Title"/>
        <w:spacing w:after="240"/>
        <w:rPr>
          <w:rFonts w:ascii="Open Sans" w:eastAsia="Open Sans" w:hAnsi="Open Sans" w:cs="Open Sans"/>
          <w:b/>
          <w:color w:val="000000" w:themeColor="text1"/>
          <w:sz w:val="24"/>
          <w:szCs w:val="24"/>
        </w:rPr>
      </w:pPr>
      <w:bookmarkStart w:id="11" w:name="_26in1rg" w:colFirst="0" w:colLast="0"/>
      <w:bookmarkEnd w:id="11"/>
      <w:r w:rsidRPr="00383443">
        <w:rPr>
          <w:rFonts w:ascii="Open Sans" w:eastAsia="Open Sans" w:hAnsi="Open Sans" w:cs="Open Sans"/>
          <w:b/>
          <w:color w:val="000000" w:themeColor="text1"/>
          <w:sz w:val="24"/>
          <w:szCs w:val="24"/>
        </w:rPr>
        <w:t>Client Assets</w:t>
      </w:r>
    </w:p>
    <w:p w14:paraId="0000009E" w14:textId="77777777" w:rsidR="00834CD0" w:rsidRPr="00383443" w:rsidRDefault="00000000">
      <w:pPr>
        <w:pStyle w:val="Heading2"/>
        <w:rPr>
          <w:rFonts w:ascii="Open Sans" w:eastAsia="Open Sans" w:hAnsi="Open Sans" w:cs="Open Sans"/>
          <w:b/>
          <w:color w:val="000000" w:themeColor="text1"/>
          <w:sz w:val="22"/>
          <w:szCs w:val="22"/>
        </w:rPr>
      </w:pPr>
      <w:bookmarkStart w:id="12" w:name="_lnxbz9" w:colFirst="0" w:colLast="0"/>
      <w:bookmarkEnd w:id="12"/>
      <w:r w:rsidRPr="00383443">
        <w:rPr>
          <w:rFonts w:ascii="Open Sans" w:eastAsia="Open Sans" w:hAnsi="Open Sans" w:cs="Open Sans"/>
          <w:b/>
          <w:color w:val="000000" w:themeColor="text1"/>
          <w:sz w:val="22"/>
          <w:szCs w:val="22"/>
        </w:rPr>
        <w:t>Safeguarding</w:t>
      </w:r>
    </w:p>
    <w:p w14:paraId="0000009F" w14:textId="0C3D1F4D" w:rsidR="00834CD0" w:rsidRPr="00383443" w:rsidRDefault="00000000">
      <w:p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Background:   </w:t>
      </w:r>
      <w:r w:rsidRPr="00383443">
        <w:rPr>
          <w:rFonts w:ascii="Open Sans" w:eastAsia="Open Sans" w:hAnsi="Open Sans" w:cs="Open Sans"/>
          <w:color w:val="000000" w:themeColor="text1"/>
          <w:sz w:val="20"/>
          <w:szCs w:val="20"/>
        </w:rPr>
        <w:t xml:space="preserve">It is the duty of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and all employees to safeguard clients’ assets at all times and monitor activity for potential fraudulent and unauthorized access by non-account holders.</w:t>
      </w:r>
    </w:p>
    <w:p w14:paraId="000000A0" w14:textId="7398E7B5" w:rsidR="00834CD0" w:rsidRPr="00383443" w:rsidRDefault="00000000">
      <w:p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Policy: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does not act as a qualified custodian for any clients and does not have actual custody of any client cash or securities.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will only use the custodial services of qualified custodians, as defined by the Securities and Exchange Commission. </w:t>
      </w:r>
    </w:p>
    <w:p w14:paraId="000000A1" w14:textId="77777777" w:rsidR="00834CD0" w:rsidRPr="00383443" w:rsidRDefault="00000000">
      <w:p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Procedures: </w:t>
      </w:r>
      <w:r w:rsidRPr="00383443">
        <w:rPr>
          <w:rFonts w:ascii="Open Sans" w:eastAsia="Open Sans" w:hAnsi="Open Sans" w:cs="Open Sans"/>
          <w:color w:val="000000" w:themeColor="text1"/>
          <w:sz w:val="20"/>
          <w:szCs w:val="20"/>
        </w:rPr>
        <w:t xml:space="preserve">In regard to specific client account activities, at any point in time if there is an unannounced transfer of assets out of a client’s account, an immediate investigation will be conducted to ensure the client is aware of the transfer and has initiated the transfer themselves.  </w:t>
      </w:r>
    </w:p>
    <w:p w14:paraId="000000A2" w14:textId="77777777" w:rsidR="00834CD0" w:rsidRPr="00383443" w:rsidRDefault="00000000">
      <w:p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A record of the investigation will be kept in the Asset Safety Log detailing: </w:t>
      </w:r>
    </w:p>
    <w:p w14:paraId="000000A3" w14:textId="77777777" w:rsidR="00834CD0" w:rsidRPr="00383443" w:rsidRDefault="00000000">
      <w:pPr>
        <w:numPr>
          <w:ilvl w:val="0"/>
          <w:numId w:val="5"/>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lastRenderedPageBreak/>
        <w:t xml:space="preserve">the unauthorized event that occurred, </w:t>
      </w:r>
    </w:p>
    <w:p w14:paraId="000000A4" w14:textId="77777777" w:rsidR="00834CD0" w:rsidRPr="00383443" w:rsidRDefault="00000000">
      <w:pPr>
        <w:numPr>
          <w:ilvl w:val="0"/>
          <w:numId w:val="5"/>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the investigation that was conducted, </w:t>
      </w:r>
    </w:p>
    <w:p w14:paraId="000000A5" w14:textId="77777777" w:rsidR="00834CD0" w:rsidRPr="00383443" w:rsidRDefault="00000000">
      <w:pPr>
        <w:numPr>
          <w:ilvl w:val="0"/>
          <w:numId w:val="5"/>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who conducted the investigation, </w:t>
      </w:r>
    </w:p>
    <w:p w14:paraId="000000A6" w14:textId="77777777" w:rsidR="00834CD0" w:rsidRPr="00383443" w:rsidRDefault="00000000">
      <w:pPr>
        <w:numPr>
          <w:ilvl w:val="0"/>
          <w:numId w:val="5"/>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whether the activity was approved by the client, </w:t>
      </w:r>
    </w:p>
    <w:p w14:paraId="000000A7" w14:textId="77777777" w:rsidR="00834CD0" w:rsidRPr="00383443" w:rsidRDefault="00000000">
      <w:pPr>
        <w:numPr>
          <w:ilvl w:val="0"/>
          <w:numId w:val="5"/>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the date the investigation was completed,</w:t>
      </w:r>
    </w:p>
    <w:p w14:paraId="000000A8" w14:textId="77777777" w:rsidR="00834CD0" w:rsidRPr="00383443" w:rsidRDefault="00000000">
      <w:pPr>
        <w:numPr>
          <w:ilvl w:val="0"/>
          <w:numId w:val="5"/>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and notes on the outcome of the investigation.  </w:t>
      </w:r>
    </w:p>
    <w:p w14:paraId="000000A9" w14:textId="77777777" w:rsidR="00834CD0" w:rsidRPr="00383443" w:rsidRDefault="00834CD0">
      <w:pPr>
        <w:pBdr>
          <w:top w:val="nil"/>
          <w:left w:val="nil"/>
          <w:bottom w:val="nil"/>
          <w:right w:val="nil"/>
          <w:between w:val="nil"/>
        </w:pBdr>
        <w:tabs>
          <w:tab w:val="left" w:pos="900"/>
        </w:tabs>
        <w:spacing w:after="0" w:line="240" w:lineRule="auto"/>
        <w:ind w:left="720" w:hanging="720"/>
        <w:rPr>
          <w:rFonts w:ascii="Open Sans" w:eastAsia="Open Sans" w:hAnsi="Open Sans" w:cs="Open Sans"/>
          <w:color w:val="000000" w:themeColor="text1"/>
          <w:sz w:val="20"/>
          <w:szCs w:val="20"/>
        </w:rPr>
      </w:pPr>
    </w:p>
    <w:p w14:paraId="000000AA" w14:textId="77777777" w:rsidR="00834CD0" w:rsidRPr="00383443" w:rsidRDefault="00000000">
      <w:p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If any unauthorized activities occur in a client account, the CCO must be notified immediately.</w:t>
      </w:r>
    </w:p>
    <w:p w14:paraId="000000AB" w14:textId="77777777" w:rsidR="00834CD0" w:rsidRPr="00383443" w:rsidRDefault="00000000">
      <w:p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As needed, Asset Safety Log maintained by CCO.</w:t>
      </w:r>
    </w:p>
    <w:p w14:paraId="000000AC" w14:textId="77777777" w:rsidR="00834CD0" w:rsidRPr="00383443" w:rsidRDefault="00000000">
      <w:pPr>
        <w:pStyle w:val="Heading2"/>
        <w:rPr>
          <w:rFonts w:ascii="Open Sans" w:eastAsia="Open Sans" w:hAnsi="Open Sans" w:cs="Open Sans"/>
          <w:b/>
          <w:color w:val="000000" w:themeColor="text1"/>
          <w:sz w:val="22"/>
          <w:szCs w:val="22"/>
        </w:rPr>
      </w:pPr>
      <w:bookmarkStart w:id="13" w:name="_mntacrgkruj8" w:colFirst="0" w:colLast="0"/>
      <w:bookmarkEnd w:id="13"/>
      <w:r w:rsidRPr="00383443">
        <w:rPr>
          <w:rFonts w:ascii="Open Sans" w:eastAsia="Open Sans" w:hAnsi="Open Sans" w:cs="Open Sans"/>
          <w:b/>
          <w:color w:val="000000" w:themeColor="text1"/>
          <w:sz w:val="22"/>
          <w:szCs w:val="22"/>
        </w:rPr>
        <w:t>Prevention of Unauthorized Funds Transfer</w:t>
      </w:r>
    </w:p>
    <w:p w14:paraId="000000AD" w14:textId="77777777" w:rsidR="00834CD0" w:rsidRPr="00383443" w:rsidRDefault="00000000">
      <w:pPr>
        <w:tabs>
          <w:tab w:val="left" w:pos="900"/>
        </w:tabs>
        <w:spacing w:before="240"/>
        <w:rPr>
          <w:rFonts w:ascii="Open Sans" w:eastAsia="Open Sans" w:hAnsi="Open Sans" w:cs="Open Sans"/>
          <w:b/>
          <w:color w:val="000000" w:themeColor="text1"/>
          <w:sz w:val="20"/>
          <w:szCs w:val="20"/>
        </w:rPr>
      </w:pPr>
      <w:r w:rsidRPr="00383443">
        <w:rPr>
          <w:rFonts w:ascii="Open Sans" w:eastAsia="Open Sans" w:hAnsi="Open Sans" w:cs="Open Sans"/>
          <w:b/>
          <w:color w:val="000000" w:themeColor="text1"/>
          <w:sz w:val="20"/>
          <w:szCs w:val="20"/>
        </w:rPr>
        <w:t xml:space="preserve">Background: </w:t>
      </w:r>
      <w:r w:rsidRPr="00383443">
        <w:rPr>
          <w:rFonts w:ascii="Open Sans" w:eastAsia="Open Sans" w:hAnsi="Open Sans" w:cs="Open Sans"/>
          <w:color w:val="000000" w:themeColor="text1"/>
          <w:sz w:val="20"/>
          <w:szCs w:val="20"/>
        </w:rPr>
        <w:t>In a typical scenario, the identity thief will send an email to a financial institution, brokerage firm employee, or the victim’s financial advisor pretending to be the victim and request the balance of the victim’s account. When the request for balance information is successful, the identity thief then sends another email providing a reason why they can only communicate via email and asks that a wire transfer be initiated on their behalf. The excuse is typically based on an illness or death in the family which prevents the account holder from conducting business as usual.</w:t>
      </w:r>
    </w:p>
    <w:p w14:paraId="000000AE" w14:textId="67F4F8D8" w:rsidR="00834CD0" w:rsidRPr="00383443" w:rsidRDefault="00000000">
      <w:pPr>
        <w:tabs>
          <w:tab w:val="left" w:pos="900"/>
        </w:tabs>
        <w:spacing w:before="240"/>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Policy: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has implemented the following firm-wide information security policies to help prevent unauthorized funds transfers:</w:t>
      </w:r>
    </w:p>
    <w:p w14:paraId="000000AF" w14:textId="77777777" w:rsidR="00834CD0" w:rsidRPr="00383443" w:rsidRDefault="00000000">
      <w:pPr>
        <w:numPr>
          <w:ilvl w:val="0"/>
          <w:numId w:val="6"/>
        </w:numPr>
        <w:tabs>
          <w:tab w:val="left" w:pos="900"/>
        </w:tabs>
        <w:spacing w:before="240" w:after="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Clients must confirm all third party wire requests verbally. Wire requests may not be authorized solely via email; and</w:t>
      </w:r>
    </w:p>
    <w:p w14:paraId="000000B0" w14:textId="77777777" w:rsidR="00834CD0" w:rsidRPr="00383443" w:rsidRDefault="00000000">
      <w:pPr>
        <w:numPr>
          <w:ilvl w:val="0"/>
          <w:numId w:val="6"/>
        </w:numPr>
        <w:tabs>
          <w:tab w:val="left" w:pos="900"/>
        </w:tabs>
        <w:spacing w:after="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Wire requests should be reviewed for suspicious behavior (e.g. time of request, atypical amount of request, etc.).</w:t>
      </w:r>
    </w:p>
    <w:p w14:paraId="000000B1" w14:textId="77777777" w:rsidR="00834CD0" w:rsidRPr="00383443" w:rsidRDefault="00000000">
      <w:pPr>
        <w:numPr>
          <w:ilvl w:val="0"/>
          <w:numId w:val="6"/>
        </w:num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Staff members should be alert when receiving email messages from clients and look at the email address and header.</w:t>
      </w:r>
    </w:p>
    <w:p w14:paraId="000000B2" w14:textId="77777777" w:rsidR="00834CD0" w:rsidRPr="00383443" w:rsidRDefault="00000000">
      <w:pPr>
        <w:pStyle w:val="Title"/>
        <w:spacing w:after="240"/>
        <w:rPr>
          <w:rFonts w:ascii="Open Sans" w:eastAsia="Open Sans" w:hAnsi="Open Sans" w:cs="Open Sans"/>
          <w:b/>
          <w:color w:val="000000" w:themeColor="text1"/>
          <w:sz w:val="24"/>
          <w:szCs w:val="24"/>
        </w:rPr>
      </w:pPr>
      <w:bookmarkStart w:id="14" w:name="_1ksv4uv" w:colFirst="0" w:colLast="0"/>
      <w:bookmarkEnd w:id="14"/>
      <w:r w:rsidRPr="00383443">
        <w:rPr>
          <w:rFonts w:ascii="Open Sans" w:eastAsia="Open Sans" w:hAnsi="Open Sans" w:cs="Open Sans"/>
          <w:b/>
          <w:color w:val="000000" w:themeColor="text1"/>
          <w:sz w:val="24"/>
          <w:szCs w:val="24"/>
        </w:rPr>
        <w:t>Employees</w:t>
      </w:r>
    </w:p>
    <w:p w14:paraId="000000B3" w14:textId="77777777" w:rsidR="00834CD0" w:rsidRPr="00383443" w:rsidRDefault="00000000">
      <w:pPr>
        <w:pStyle w:val="Heading2"/>
        <w:rPr>
          <w:rFonts w:ascii="Open Sans" w:eastAsia="Open Sans" w:hAnsi="Open Sans" w:cs="Open Sans"/>
          <w:b/>
          <w:color w:val="000000" w:themeColor="text1"/>
          <w:sz w:val="22"/>
          <w:szCs w:val="22"/>
        </w:rPr>
      </w:pPr>
      <w:bookmarkStart w:id="15" w:name="_44sinio" w:colFirst="0" w:colLast="0"/>
      <w:bookmarkEnd w:id="15"/>
      <w:r w:rsidRPr="00383443">
        <w:rPr>
          <w:rFonts w:ascii="Open Sans" w:eastAsia="Open Sans" w:hAnsi="Open Sans" w:cs="Open Sans"/>
          <w:b/>
          <w:color w:val="000000" w:themeColor="text1"/>
          <w:sz w:val="22"/>
          <w:szCs w:val="22"/>
        </w:rPr>
        <w:t>Employee Onboarding</w:t>
      </w:r>
    </w:p>
    <w:p w14:paraId="000000B4" w14:textId="35360200" w:rsidR="00834CD0" w:rsidRPr="00383443" w:rsidRDefault="004366D0">
      <w:pP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BWP has implemented the following firm-wide user access privilege policies to help prevent unauthorized access to sensitive client data:</w:t>
      </w:r>
    </w:p>
    <w:p w14:paraId="000000B5" w14:textId="39348D48" w:rsidR="00834CD0" w:rsidRPr="00383443" w:rsidRDefault="00000000">
      <w:pPr>
        <w:numPr>
          <w:ilvl w:val="0"/>
          <w:numId w:val="13"/>
        </w:numPr>
        <w:spacing w:after="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All new staff members</w:t>
      </w:r>
      <w:r w:rsidR="00C103D6">
        <w:rPr>
          <w:rFonts w:ascii="Open Sans" w:eastAsia="Open Sans" w:hAnsi="Open Sans" w:cs="Open Sans"/>
          <w:color w:val="000000" w:themeColor="text1"/>
          <w:sz w:val="20"/>
          <w:szCs w:val="20"/>
        </w:rPr>
        <w:t>’</w:t>
      </w:r>
      <w:r w:rsidRPr="00383443">
        <w:rPr>
          <w:rFonts w:ascii="Open Sans" w:eastAsia="Open Sans" w:hAnsi="Open Sans" w:cs="Open Sans"/>
          <w:color w:val="000000" w:themeColor="text1"/>
          <w:sz w:val="20"/>
          <w:szCs w:val="20"/>
        </w:rPr>
        <w:t xml:space="preserve"> login credentials will be created by the CCO;</w:t>
      </w:r>
    </w:p>
    <w:p w14:paraId="000000B6" w14:textId="77777777" w:rsidR="00834CD0" w:rsidRPr="00383443" w:rsidRDefault="00000000">
      <w:pPr>
        <w:numPr>
          <w:ilvl w:val="0"/>
          <w:numId w:val="13"/>
        </w:numPr>
        <w:spacing w:after="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Staff members will only have access to systems deemed necessary by the CCO;</w:t>
      </w:r>
    </w:p>
    <w:p w14:paraId="000000B7" w14:textId="77777777" w:rsidR="00834CD0" w:rsidRPr="00383443" w:rsidRDefault="00000000">
      <w:pPr>
        <w:numPr>
          <w:ilvl w:val="0"/>
          <w:numId w:val="13"/>
        </w:numPr>
        <w:spacing w:after="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Staff members, besides the CCO or other designated personnel, will not have access to administrative privileges on systems unless deemed necessary by the CCO; and</w:t>
      </w:r>
    </w:p>
    <w:p w14:paraId="000000B8" w14:textId="77777777" w:rsidR="00834CD0" w:rsidRPr="00383443" w:rsidRDefault="00000000">
      <w:pPr>
        <w:numPr>
          <w:ilvl w:val="0"/>
          <w:numId w:val="13"/>
        </w:numPr>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Staff members may request additional access to systems by contacting the CCO.</w:t>
      </w:r>
    </w:p>
    <w:p w14:paraId="000000B9" w14:textId="77777777" w:rsidR="00834CD0" w:rsidRPr="00383443" w:rsidRDefault="00000000">
      <w:pPr>
        <w:pStyle w:val="Heading2"/>
        <w:rPr>
          <w:rFonts w:ascii="Open Sans" w:eastAsia="Open Sans" w:hAnsi="Open Sans" w:cs="Open Sans"/>
          <w:b/>
          <w:color w:val="000000" w:themeColor="text1"/>
          <w:sz w:val="22"/>
          <w:szCs w:val="22"/>
        </w:rPr>
      </w:pPr>
      <w:bookmarkStart w:id="16" w:name="_z337ya" w:colFirst="0" w:colLast="0"/>
      <w:bookmarkEnd w:id="16"/>
      <w:r w:rsidRPr="00383443">
        <w:rPr>
          <w:rFonts w:ascii="Open Sans" w:eastAsia="Open Sans" w:hAnsi="Open Sans" w:cs="Open Sans"/>
          <w:b/>
          <w:color w:val="000000" w:themeColor="text1"/>
          <w:sz w:val="22"/>
          <w:szCs w:val="22"/>
        </w:rPr>
        <w:t>Employee Departure</w:t>
      </w:r>
    </w:p>
    <w:p w14:paraId="000000BA" w14:textId="77777777" w:rsidR="00834CD0" w:rsidRPr="00383443" w:rsidRDefault="00000000">
      <w:p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Terminated employees must return all records containing personal information, in any form, that may at the time of such termination be in the former employee’s possession (including all such information stored on laptops or other portable devices or media, and in files, records, work papers, etc.)</w:t>
      </w:r>
    </w:p>
    <w:p w14:paraId="000000BB" w14:textId="77777777" w:rsidR="00834CD0" w:rsidRPr="00383443" w:rsidRDefault="00834CD0">
      <w:pPr>
        <w:pBdr>
          <w:top w:val="nil"/>
          <w:left w:val="nil"/>
          <w:bottom w:val="nil"/>
          <w:right w:val="nil"/>
          <w:between w:val="nil"/>
        </w:pBdr>
        <w:spacing w:after="0" w:line="240" w:lineRule="auto"/>
        <w:rPr>
          <w:rFonts w:ascii="Open Sans" w:eastAsia="Open Sans" w:hAnsi="Open Sans" w:cs="Open Sans"/>
          <w:color w:val="000000" w:themeColor="text1"/>
          <w:sz w:val="20"/>
          <w:szCs w:val="20"/>
        </w:rPr>
      </w:pPr>
    </w:p>
    <w:p w14:paraId="000000BC" w14:textId="77777777" w:rsidR="00834CD0" w:rsidRPr="00383443" w:rsidRDefault="00000000">
      <w:p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lastRenderedPageBreak/>
        <w:t>A terminated employee’s physical and electronic access to personal information must be immediately blocked. Such terminated employees shall be required to surrender all keys, IDs or access codes or badges, business cards, and the like, that permit access to the firm’s premises or information. Moreover, such terminated employee’s remote electronic access to personal information must be disabled; his/her voicemail access, e-mail access, internet access, and passwords must be invalidated. The CCO shall maintain a highly secured master list of all lock combinations, passwords and keys.</w:t>
      </w:r>
    </w:p>
    <w:p w14:paraId="000000BD" w14:textId="77777777" w:rsidR="00834CD0" w:rsidRPr="00383443" w:rsidRDefault="00000000">
      <w:pPr>
        <w:pStyle w:val="Heading2"/>
        <w:rPr>
          <w:rFonts w:ascii="Open Sans" w:eastAsia="Open Sans" w:hAnsi="Open Sans" w:cs="Open Sans"/>
          <w:b/>
          <w:color w:val="000000" w:themeColor="text1"/>
          <w:sz w:val="22"/>
          <w:szCs w:val="22"/>
        </w:rPr>
      </w:pPr>
      <w:bookmarkStart w:id="17" w:name="_seym3tqnj8vb" w:colFirst="0" w:colLast="0"/>
      <w:bookmarkEnd w:id="17"/>
      <w:r w:rsidRPr="00383443">
        <w:rPr>
          <w:rFonts w:ascii="Open Sans" w:eastAsia="Open Sans" w:hAnsi="Open Sans" w:cs="Open Sans"/>
          <w:b/>
          <w:color w:val="000000" w:themeColor="text1"/>
          <w:sz w:val="22"/>
          <w:szCs w:val="22"/>
        </w:rPr>
        <w:t>Employee Training</w:t>
      </w:r>
    </w:p>
    <w:p w14:paraId="000000BE" w14:textId="05CF68E8" w:rsidR="00834CD0" w:rsidRPr="00383443" w:rsidRDefault="00000000">
      <w:p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No less than once per year, the CCO (or a third-party retained by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will train relevant staff regarding the primary elements of the Program. The training will cover, at a minimum,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’s legal and regulatory obligations to protect Personal Information, and a summary of the elements of the Program intended to safeguard such Personal Information.</w:t>
      </w:r>
    </w:p>
    <w:p w14:paraId="000000BF" w14:textId="77777777" w:rsidR="00834CD0" w:rsidRPr="00383443" w:rsidRDefault="00834CD0">
      <w:pPr>
        <w:pBdr>
          <w:top w:val="nil"/>
          <w:left w:val="nil"/>
          <w:bottom w:val="nil"/>
          <w:right w:val="nil"/>
          <w:between w:val="nil"/>
        </w:pBdr>
        <w:spacing w:after="0" w:line="240" w:lineRule="auto"/>
        <w:rPr>
          <w:rFonts w:ascii="Open Sans" w:eastAsia="Open Sans" w:hAnsi="Open Sans" w:cs="Open Sans"/>
          <w:b/>
          <w:color w:val="000000" w:themeColor="text1"/>
          <w:sz w:val="20"/>
          <w:szCs w:val="20"/>
        </w:rPr>
      </w:pPr>
    </w:p>
    <w:p w14:paraId="000000C0" w14:textId="77777777" w:rsidR="00834CD0" w:rsidRPr="00383443" w:rsidRDefault="00000000">
      <w:pPr>
        <w:pStyle w:val="Title"/>
        <w:spacing w:after="240"/>
        <w:rPr>
          <w:rFonts w:ascii="Open Sans" w:eastAsia="Open Sans" w:hAnsi="Open Sans" w:cs="Open Sans"/>
          <w:b/>
          <w:color w:val="000000" w:themeColor="text1"/>
          <w:sz w:val="24"/>
          <w:szCs w:val="24"/>
        </w:rPr>
      </w:pPr>
      <w:bookmarkStart w:id="18" w:name="_3j2qqm3" w:colFirst="0" w:colLast="0"/>
      <w:bookmarkEnd w:id="18"/>
      <w:r w:rsidRPr="00383443">
        <w:rPr>
          <w:rFonts w:ascii="Open Sans" w:eastAsia="Open Sans" w:hAnsi="Open Sans" w:cs="Open Sans"/>
          <w:b/>
          <w:color w:val="000000" w:themeColor="text1"/>
          <w:sz w:val="24"/>
          <w:szCs w:val="24"/>
        </w:rPr>
        <w:t>Facility Security</w:t>
      </w:r>
    </w:p>
    <w:p w14:paraId="000000C1" w14:textId="77777777" w:rsidR="00834CD0" w:rsidRPr="00383443" w:rsidRDefault="00000000">
      <w:pPr>
        <w:pStyle w:val="Heading2"/>
        <w:rPr>
          <w:rFonts w:ascii="Open Sans" w:eastAsia="Open Sans" w:hAnsi="Open Sans" w:cs="Open Sans"/>
          <w:b/>
          <w:color w:val="000000" w:themeColor="text1"/>
          <w:sz w:val="22"/>
          <w:szCs w:val="22"/>
        </w:rPr>
      </w:pPr>
      <w:bookmarkStart w:id="19" w:name="_1y810tw" w:colFirst="0" w:colLast="0"/>
      <w:bookmarkEnd w:id="19"/>
      <w:r w:rsidRPr="00383443">
        <w:rPr>
          <w:rFonts w:ascii="Open Sans" w:eastAsia="Open Sans" w:hAnsi="Open Sans" w:cs="Open Sans"/>
          <w:b/>
          <w:color w:val="000000" w:themeColor="text1"/>
          <w:sz w:val="22"/>
          <w:szCs w:val="22"/>
        </w:rPr>
        <w:t>Physical Security</w:t>
      </w:r>
    </w:p>
    <w:p w14:paraId="000000C2" w14:textId="43F61DCB" w:rsidR="00834CD0" w:rsidRPr="00383443" w:rsidRDefault="00000000">
      <w:pPr>
        <w:tabs>
          <w:tab w:val="left" w:pos="900"/>
        </w:tabs>
        <w:spacing w:after="240"/>
        <w:rPr>
          <w:rFonts w:ascii="Open Sans" w:eastAsia="Open Sans" w:hAnsi="Open Sans" w:cs="Open Sans"/>
          <w:color w:val="000000" w:themeColor="text1"/>
          <w:sz w:val="20"/>
          <w:szCs w:val="20"/>
          <w:highlight w:val="yellow"/>
        </w:rPr>
      </w:pPr>
      <w:r w:rsidRPr="00383443">
        <w:rPr>
          <w:rFonts w:ascii="Open Sans" w:eastAsia="Open Sans" w:hAnsi="Open Sans" w:cs="Open Sans"/>
          <w:b/>
          <w:color w:val="000000" w:themeColor="text1"/>
          <w:sz w:val="20"/>
          <w:szCs w:val="20"/>
        </w:rPr>
        <w:t xml:space="preserve">Policy: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restricts access to </w:t>
      </w:r>
      <w:r w:rsidR="00ED71CF" w:rsidRPr="00383443">
        <w:rPr>
          <w:rFonts w:ascii="Open Sans" w:eastAsia="Open Sans" w:hAnsi="Open Sans" w:cs="Open Sans"/>
          <w:color w:val="000000" w:themeColor="text1"/>
          <w:sz w:val="20"/>
          <w:szCs w:val="20"/>
        </w:rPr>
        <w:t>203 W Franklin St.</w:t>
      </w:r>
      <w:r w:rsidR="0021212B" w:rsidRPr="00383443">
        <w:rPr>
          <w:rFonts w:ascii="Open Sans" w:eastAsia="Open Sans" w:hAnsi="Open Sans" w:cs="Open Sans"/>
          <w:color w:val="000000" w:themeColor="text1"/>
          <w:sz w:val="20"/>
          <w:szCs w:val="20"/>
        </w:rPr>
        <w:t>,</w:t>
      </w:r>
      <w:r w:rsidR="00ED71CF" w:rsidRPr="00383443">
        <w:rPr>
          <w:rFonts w:ascii="Open Sans" w:eastAsia="Open Sans" w:hAnsi="Open Sans" w:cs="Open Sans"/>
          <w:color w:val="000000" w:themeColor="text1"/>
          <w:sz w:val="20"/>
          <w:szCs w:val="20"/>
        </w:rPr>
        <w:t xml:space="preserve"> Dayton, OH 45459 </w:t>
      </w:r>
      <w:r w:rsidRPr="00383443">
        <w:rPr>
          <w:rFonts w:ascii="Open Sans" w:eastAsia="Open Sans" w:hAnsi="Open Sans" w:cs="Open Sans"/>
          <w:color w:val="000000" w:themeColor="text1"/>
          <w:sz w:val="20"/>
          <w:szCs w:val="20"/>
        </w:rPr>
        <w:t xml:space="preserve">by </w:t>
      </w:r>
      <w:r w:rsidR="002C7A69" w:rsidRPr="00383443">
        <w:rPr>
          <w:rFonts w:ascii="Open Sans" w:eastAsia="Open Sans" w:hAnsi="Open Sans" w:cs="Open Sans"/>
          <w:color w:val="000000" w:themeColor="text1"/>
          <w:sz w:val="20"/>
          <w:szCs w:val="20"/>
        </w:rPr>
        <w:t>locking the building with the locks and deadbolts</w:t>
      </w:r>
      <w:r w:rsidRPr="00383443">
        <w:rPr>
          <w:rFonts w:ascii="Open Sans" w:eastAsia="Open Sans" w:hAnsi="Open Sans" w:cs="Open Sans"/>
          <w:color w:val="000000" w:themeColor="text1"/>
          <w:sz w:val="20"/>
          <w:szCs w:val="20"/>
        </w:rPr>
        <w:t xml:space="preserve">. Non-employees of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mu</w:t>
      </w:r>
      <w:r w:rsidR="0021212B" w:rsidRPr="00383443">
        <w:rPr>
          <w:rFonts w:ascii="Open Sans" w:eastAsia="Open Sans" w:hAnsi="Open Sans" w:cs="Open Sans"/>
          <w:color w:val="000000" w:themeColor="text1"/>
          <w:sz w:val="20"/>
          <w:szCs w:val="20"/>
        </w:rPr>
        <w:t>st always</w:t>
      </w:r>
      <w:r w:rsidR="00FA7DDA" w:rsidRPr="00383443">
        <w:rPr>
          <w:rFonts w:ascii="Open Sans" w:eastAsia="Open Sans" w:hAnsi="Open Sans" w:cs="Open Sans"/>
          <w:color w:val="000000" w:themeColor="text1"/>
          <w:sz w:val="20"/>
          <w:szCs w:val="20"/>
        </w:rPr>
        <w:t xml:space="preserve"> be</w:t>
      </w:r>
      <w:r w:rsidR="0021212B" w:rsidRPr="00383443">
        <w:rPr>
          <w:rFonts w:ascii="Open Sans" w:eastAsia="Open Sans" w:hAnsi="Open Sans" w:cs="Open Sans"/>
          <w:color w:val="000000" w:themeColor="text1"/>
          <w:sz w:val="20"/>
          <w:szCs w:val="20"/>
        </w:rPr>
        <w:t xml:space="preserve"> escorted/supervised by an employee</w:t>
      </w:r>
      <w:r w:rsidRPr="00383443">
        <w:rPr>
          <w:rFonts w:ascii="Open Sans" w:eastAsia="Open Sans" w:hAnsi="Open Sans" w:cs="Open Sans"/>
          <w:color w:val="000000" w:themeColor="text1"/>
          <w:sz w:val="20"/>
          <w:szCs w:val="20"/>
        </w:rPr>
        <w:t>.</w:t>
      </w:r>
    </w:p>
    <w:p w14:paraId="000000C3" w14:textId="77777777" w:rsidR="00834CD0" w:rsidRPr="00383443" w:rsidRDefault="00000000">
      <w:pPr>
        <w:pStyle w:val="Heading2"/>
        <w:rPr>
          <w:rFonts w:ascii="Open Sans" w:eastAsia="Open Sans" w:hAnsi="Open Sans" w:cs="Open Sans"/>
          <w:b/>
          <w:color w:val="000000" w:themeColor="text1"/>
          <w:sz w:val="22"/>
          <w:szCs w:val="22"/>
        </w:rPr>
      </w:pPr>
      <w:bookmarkStart w:id="20" w:name="_4i7ojhp" w:colFirst="0" w:colLast="0"/>
      <w:bookmarkEnd w:id="20"/>
      <w:r w:rsidRPr="00383443">
        <w:rPr>
          <w:rFonts w:ascii="Open Sans" w:eastAsia="Open Sans" w:hAnsi="Open Sans" w:cs="Open Sans"/>
          <w:b/>
          <w:color w:val="000000" w:themeColor="text1"/>
          <w:sz w:val="22"/>
          <w:szCs w:val="22"/>
        </w:rPr>
        <w:t>Clean Desk Policy</w:t>
      </w:r>
    </w:p>
    <w:p w14:paraId="000000C4" w14:textId="77777777" w:rsidR="00834CD0" w:rsidRPr="00383443" w:rsidRDefault="00000000">
      <w:p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Background:  </w:t>
      </w:r>
      <w:r w:rsidRPr="00383443">
        <w:rPr>
          <w:rFonts w:ascii="Open Sans" w:eastAsia="Open Sans" w:hAnsi="Open Sans" w:cs="Open Sans"/>
          <w:color w:val="000000" w:themeColor="text1"/>
          <w:sz w:val="20"/>
          <w:szCs w:val="20"/>
        </w:rPr>
        <w:t xml:space="preserve">A clean desk policy can be an important tool to ensure that all sensitive/confidential materials are removed from an employee workspace and locked away when the items are not in use or an employee leaves his/her workstation. It is one of the top strategies to utilize when trying to reduce the risk of security breaches in the workplace.  </w:t>
      </w:r>
    </w:p>
    <w:p w14:paraId="000000C5" w14:textId="5DA14614" w:rsidR="00834CD0" w:rsidRPr="00383443" w:rsidRDefault="00000000">
      <w:pPr>
        <w:tabs>
          <w:tab w:val="left" w:pos="900"/>
        </w:tabs>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Policy:   </w:t>
      </w:r>
      <w:r w:rsidRPr="00383443">
        <w:rPr>
          <w:rFonts w:ascii="Open Sans" w:eastAsia="Open Sans" w:hAnsi="Open Sans" w:cs="Open Sans"/>
          <w:color w:val="000000" w:themeColor="text1"/>
          <w:sz w:val="20"/>
          <w:szCs w:val="20"/>
        </w:rPr>
        <w:t xml:space="preserve">This policy applies to all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’s employees and requires:</w:t>
      </w:r>
    </w:p>
    <w:p w14:paraId="000000C6" w14:textId="77777777" w:rsidR="00834CD0" w:rsidRPr="00383443" w:rsidRDefault="00000000">
      <w:pPr>
        <w:numPr>
          <w:ilvl w:val="0"/>
          <w:numId w:val="1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Employees are required to ensure that all sensitive/confidential information in hardcopy or electronic form is secure in their work area at the end of the day and when they are expected to be gone for an extended period.</w:t>
      </w:r>
    </w:p>
    <w:p w14:paraId="000000C7" w14:textId="77777777" w:rsidR="00834CD0" w:rsidRPr="00383443" w:rsidRDefault="00000000">
      <w:pPr>
        <w:numPr>
          <w:ilvl w:val="0"/>
          <w:numId w:val="1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Computer workstations must be locked when the workspace is unoccupied.</w:t>
      </w:r>
    </w:p>
    <w:p w14:paraId="000000C8" w14:textId="77777777" w:rsidR="00834CD0" w:rsidRPr="00383443" w:rsidRDefault="00000000">
      <w:pPr>
        <w:numPr>
          <w:ilvl w:val="0"/>
          <w:numId w:val="1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Computer workstations must be shut completely down at the end of the workday.</w:t>
      </w:r>
    </w:p>
    <w:p w14:paraId="000000C9" w14:textId="77777777" w:rsidR="00834CD0" w:rsidRPr="00383443" w:rsidRDefault="00000000">
      <w:pPr>
        <w:numPr>
          <w:ilvl w:val="0"/>
          <w:numId w:val="1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Any highly confidential or sensitive information must be removed from the desk and locked in a drawer when the desk is unoccupied and at the end of the workday.</w:t>
      </w:r>
    </w:p>
    <w:p w14:paraId="000000CA" w14:textId="77777777" w:rsidR="00834CD0" w:rsidRPr="00383443" w:rsidRDefault="00000000">
      <w:pPr>
        <w:numPr>
          <w:ilvl w:val="0"/>
          <w:numId w:val="1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File cabinets containing highly confidential or sensitive information must be kept closed and locked when not in use or when not attended.</w:t>
      </w:r>
    </w:p>
    <w:p w14:paraId="000000CB" w14:textId="77777777" w:rsidR="00834CD0" w:rsidRPr="00383443" w:rsidRDefault="00000000">
      <w:pPr>
        <w:numPr>
          <w:ilvl w:val="0"/>
          <w:numId w:val="1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Keys used for access to highly confidential or sensitive information must not be left at an unattended desk.</w:t>
      </w:r>
    </w:p>
    <w:p w14:paraId="000000CC" w14:textId="77777777" w:rsidR="00834CD0" w:rsidRPr="00383443" w:rsidRDefault="00000000">
      <w:pPr>
        <w:numPr>
          <w:ilvl w:val="0"/>
          <w:numId w:val="1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Portable computing devices such as laptops and tablets must be either locked with a locking cable or locked away in a drawer.</w:t>
      </w:r>
    </w:p>
    <w:p w14:paraId="000000CD" w14:textId="77777777" w:rsidR="00834CD0" w:rsidRPr="00383443" w:rsidRDefault="00000000">
      <w:pPr>
        <w:numPr>
          <w:ilvl w:val="0"/>
          <w:numId w:val="1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Passwords may not be left on sticky notes posted on or under a computer, nor may they be left written down in an accessible location.</w:t>
      </w:r>
    </w:p>
    <w:p w14:paraId="000000CE" w14:textId="77777777" w:rsidR="00834CD0" w:rsidRPr="00383443" w:rsidRDefault="00000000">
      <w:pPr>
        <w:numPr>
          <w:ilvl w:val="0"/>
          <w:numId w:val="1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Printouts containing highly confidential or sensitive information should be immediately removed from the printer.</w:t>
      </w:r>
    </w:p>
    <w:p w14:paraId="000000CF" w14:textId="77777777" w:rsidR="00834CD0" w:rsidRPr="00383443" w:rsidRDefault="00000000">
      <w:pPr>
        <w:numPr>
          <w:ilvl w:val="0"/>
          <w:numId w:val="1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Upon disposal, highly confidential and/or sensitive documents should be shredded in the official shredder bins or placed in the lock confidential disposal bins.</w:t>
      </w:r>
    </w:p>
    <w:p w14:paraId="000000D0" w14:textId="77777777" w:rsidR="00834CD0" w:rsidRPr="00383443" w:rsidRDefault="00000000">
      <w:pPr>
        <w:numPr>
          <w:ilvl w:val="0"/>
          <w:numId w:val="12"/>
        </w:numPr>
        <w:pBdr>
          <w:top w:val="nil"/>
          <w:left w:val="nil"/>
          <w:bottom w:val="nil"/>
          <w:right w:val="nil"/>
          <w:between w:val="nil"/>
        </w:pBdr>
        <w:spacing w:after="0" w:line="276" w:lineRule="auto"/>
        <w:ind w:right="432"/>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Whiteboards containing highly confidential and/or sensitive information should be erased.</w:t>
      </w:r>
    </w:p>
    <w:p w14:paraId="000000D1" w14:textId="77777777" w:rsidR="00834CD0" w:rsidRPr="00383443" w:rsidRDefault="00000000">
      <w:pPr>
        <w:numPr>
          <w:ilvl w:val="0"/>
          <w:numId w:val="12"/>
        </w:numPr>
        <w:pBdr>
          <w:top w:val="nil"/>
          <w:left w:val="nil"/>
          <w:bottom w:val="nil"/>
          <w:right w:val="nil"/>
          <w:between w:val="nil"/>
        </w:pBdr>
        <w:tabs>
          <w:tab w:val="left" w:pos="900"/>
        </w:tabs>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lastRenderedPageBreak/>
        <w:t xml:space="preserve">Treat mass storage devices such as USB and hard drives as sensitive and secure them in a locked drawer, physical lock, or password. </w:t>
      </w:r>
    </w:p>
    <w:p w14:paraId="000000D2" w14:textId="77777777" w:rsidR="00834CD0" w:rsidRPr="00383443" w:rsidRDefault="00000000">
      <w:pPr>
        <w:pStyle w:val="Heading2"/>
        <w:rPr>
          <w:rFonts w:ascii="Open Sans" w:eastAsia="Open Sans" w:hAnsi="Open Sans" w:cs="Open Sans"/>
          <w:b/>
          <w:color w:val="000000" w:themeColor="text1"/>
          <w:sz w:val="22"/>
          <w:szCs w:val="22"/>
        </w:rPr>
      </w:pPr>
      <w:bookmarkStart w:id="21" w:name="_2xcytpi" w:colFirst="0" w:colLast="0"/>
      <w:bookmarkEnd w:id="21"/>
      <w:r w:rsidRPr="00383443">
        <w:rPr>
          <w:rFonts w:ascii="Open Sans" w:eastAsia="Open Sans" w:hAnsi="Open Sans" w:cs="Open Sans"/>
          <w:b/>
          <w:color w:val="000000" w:themeColor="text1"/>
          <w:sz w:val="22"/>
          <w:szCs w:val="22"/>
        </w:rPr>
        <w:t>Mail Security</w:t>
      </w:r>
    </w:p>
    <w:p w14:paraId="000000D3" w14:textId="7D59B6CB" w:rsidR="00834CD0" w:rsidRPr="00383443" w:rsidRDefault="004366D0">
      <w:pPr>
        <w:tabs>
          <w:tab w:val="left" w:pos="9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BWP utilizes a </w:t>
      </w:r>
      <w:commentRangeStart w:id="22"/>
      <w:r w:rsidRPr="00383443">
        <w:rPr>
          <w:rFonts w:ascii="Open Sans" w:eastAsia="Open Sans" w:hAnsi="Open Sans" w:cs="Open Sans"/>
          <w:color w:val="000000" w:themeColor="text1"/>
          <w:sz w:val="20"/>
          <w:szCs w:val="20"/>
        </w:rPr>
        <w:t>mailbox</w:t>
      </w:r>
      <w:commentRangeEnd w:id="22"/>
      <w:r w:rsidRPr="00383443">
        <w:rPr>
          <w:rStyle w:val="CommentReference"/>
          <w:rFonts w:ascii="Open Sans" w:eastAsia="Open Sans" w:hAnsi="Open Sans" w:cs="Open Sans"/>
          <w:color w:val="000000" w:themeColor="text1"/>
          <w:sz w:val="20"/>
          <w:szCs w:val="20"/>
        </w:rPr>
        <w:commentReference w:id="22"/>
      </w:r>
      <w:r w:rsidRPr="00383443">
        <w:rPr>
          <w:rFonts w:ascii="Open Sans" w:eastAsia="Open Sans" w:hAnsi="Open Sans" w:cs="Open Sans"/>
          <w:color w:val="000000" w:themeColor="text1"/>
          <w:sz w:val="20"/>
          <w:szCs w:val="20"/>
        </w:rPr>
        <w:t xml:space="preserve"> for sending and receiving mail.</w:t>
      </w:r>
    </w:p>
    <w:p w14:paraId="000000D4" w14:textId="77777777" w:rsidR="00834CD0" w:rsidRPr="00383443" w:rsidRDefault="00000000">
      <w:pPr>
        <w:pStyle w:val="Heading2"/>
        <w:rPr>
          <w:rFonts w:ascii="Open Sans" w:eastAsia="Open Sans" w:hAnsi="Open Sans" w:cs="Open Sans"/>
          <w:b/>
          <w:color w:val="000000" w:themeColor="text1"/>
          <w:sz w:val="22"/>
          <w:szCs w:val="22"/>
        </w:rPr>
      </w:pPr>
      <w:bookmarkStart w:id="23" w:name="_1ci93xb" w:colFirst="0" w:colLast="0"/>
      <w:bookmarkEnd w:id="23"/>
      <w:r w:rsidRPr="00383443">
        <w:rPr>
          <w:rFonts w:ascii="Open Sans" w:eastAsia="Open Sans" w:hAnsi="Open Sans" w:cs="Open Sans"/>
          <w:b/>
          <w:color w:val="000000" w:themeColor="text1"/>
          <w:sz w:val="22"/>
          <w:szCs w:val="22"/>
        </w:rPr>
        <w:t>Trash Disposal</w:t>
      </w:r>
    </w:p>
    <w:p w14:paraId="000000D5" w14:textId="1D922F6A" w:rsidR="00834CD0" w:rsidRPr="00383443" w:rsidRDefault="00000000">
      <w:pPr>
        <w:tabs>
          <w:tab w:val="left" w:pos="9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All documents that contain sensitive information must be disposed of by use of a shredder/shred bin (in the event of a shredding vendor). Shred bins are locked and emptied </w:t>
      </w:r>
      <w:r w:rsidR="006E500F" w:rsidRPr="00383443">
        <w:rPr>
          <w:rFonts w:ascii="Open Sans" w:eastAsia="Open Sans" w:hAnsi="Open Sans" w:cs="Open Sans"/>
          <w:color w:val="000000" w:themeColor="text1"/>
          <w:sz w:val="20"/>
          <w:szCs w:val="20"/>
        </w:rPr>
        <w:t>at</w:t>
      </w:r>
      <w:r w:rsidRPr="00383443">
        <w:rPr>
          <w:rFonts w:ascii="Open Sans" w:eastAsia="Open Sans" w:hAnsi="Open Sans" w:cs="Open Sans"/>
          <w:color w:val="000000" w:themeColor="text1"/>
          <w:sz w:val="20"/>
          <w:szCs w:val="20"/>
        </w:rPr>
        <w:t xml:space="preserve"> a sufficient frequency.</w:t>
      </w:r>
    </w:p>
    <w:p w14:paraId="000000D6" w14:textId="77777777" w:rsidR="00834CD0" w:rsidRPr="00383443" w:rsidRDefault="00000000">
      <w:pPr>
        <w:pStyle w:val="Heading2"/>
        <w:rPr>
          <w:rFonts w:ascii="Open Sans" w:eastAsia="Open Sans" w:hAnsi="Open Sans" w:cs="Open Sans"/>
          <w:b/>
          <w:color w:val="000000" w:themeColor="text1"/>
          <w:sz w:val="22"/>
          <w:szCs w:val="22"/>
        </w:rPr>
      </w:pPr>
      <w:bookmarkStart w:id="24" w:name="_3whwml4" w:colFirst="0" w:colLast="0"/>
      <w:bookmarkEnd w:id="24"/>
      <w:r w:rsidRPr="00383443">
        <w:rPr>
          <w:rFonts w:ascii="Open Sans" w:eastAsia="Open Sans" w:hAnsi="Open Sans" w:cs="Open Sans"/>
          <w:b/>
          <w:color w:val="000000" w:themeColor="text1"/>
          <w:sz w:val="22"/>
          <w:szCs w:val="22"/>
        </w:rPr>
        <w:t>Electronic Equipment Disposal</w:t>
      </w:r>
    </w:p>
    <w:p w14:paraId="000000D7" w14:textId="77777777" w:rsidR="00834CD0" w:rsidRPr="00383443" w:rsidRDefault="00000000">
      <w:pPr>
        <w:tabs>
          <w:tab w:val="left" w:pos="9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Disposing of electronic equipment requires skilled specialists in order to ensure the security of sensitive information contained within that equipment. If outside help, such as an experienced electronic equipment recycler and data security vendor, is not available or too expensive, you should at a minimum remove computer hard drives and have them shredded. Also, be mindful of risks with other types of equipment associated with computer equipment, including CDs and thumb drives.</w:t>
      </w:r>
    </w:p>
    <w:p w14:paraId="000000D8" w14:textId="77777777" w:rsidR="00834CD0" w:rsidRPr="00383443" w:rsidRDefault="00000000">
      <w:pPr>
        <w:pStyle w:val="Title"/>
        <w:spacing w:after="240"/>
        <w:rPr>
          <w:rFonts w:ascii="Open Sans" w:eastAsia="Open Sans" w:hAnsi="Open Sans" w:cs="Open Sans"/>
          <w:b/>
          <w:color w:val="000000" w:themeColor="text1"/>
          <w:sz w:val="24"/>
          <w:szCs w:val="24"/>
        </w:rPr>
      </w:pPr>
      <w:bookmarkStart w:id="25" w:name="_2bn6wsx" w:colFirst="0" w:colLast="0"/>
      <w:bookmarkEnd w:id="25"/>
      <w:r w:rsidRPr="00383443">
        <w:rPr>
          <w:rFonts w:ascii="Open Sans" w:eastAsia="Open Sans" w:hAnsi="Open Sans" w:cs="Open Sans"/>
          <w:b/>
          <w:color w:val="000000" w:themeColor="text1"/>
          <w:sz w:val="24"/>
          <w:szCs w:val="24"/>
        </w:rPr>
        <w:t>Insurance</w:t>
      </w:r>
    </w:p>
    <w:p w14:paraId="000000D9" w14:textId="394F01FF" w:rsidR="00834CD0" w:rsidRPr="00383443" w:rsidRDefault="00000000">
      <w:pPr>
        <w:rPr>
          <w:rFonts w:ascii="Open Sans" w:eastAsia="Open Sans" w:hAnsi="Open Sans" w:cs="Open Sans"/>
          <w:color w:val="000000" w:themeColor="text1"/>
          <w:sz w:val="20"/>
          <w:szCs w:val="20"/>
        </w:rPr>
      </w:pPr>
      <w:r w:rsidRPr="00383443">
        <w:rPr>
          <w:rFonts w:ascii="Open Sans" w:eastAsia="Open Sans" w:hAnsi="Open Sans" w:cs="Open Sans"/>
          <w:b/>
          <w:color w:val="000000" w:themeColor="text1"/>
          <w:sz w:val="20"/>
          <w:szCs w:val="20"/>
        </w:rPr>
        <w:t xml:space="preserve">Policy: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has purchased information security insurance coverage. The coverage would apply in the event of an information security incident, and is intended to defray the costs incurred by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among other things, to:</w:t>
      </w:r>
    </w:p>
    <w:p w14:paraId="000000DA" w14:textId="77777777" w:rsidR="00834CD0" w:rsidRPr="00383443" w:rsidRDefault="00000000">
      <w:pPr>
        <w:numPr>
          <w:ilvl w:val="0"/>
          <w:numId w:val="4"/>
        </w:numPr>
        <w:pBdr>
          <w:top w:val="nil"/>
          <w:left w:val="nil"/>
          <w:bottom w:val="nil"/>
          <w:right w:val="nil"/>
          <w:between w:val="nil"/>
        </w:pBdr>
        <w:spacing w:before="240"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Restore network security;</w:t>
      </w:r>
    </w:p>
    <w:p w14:paraId="000000DB" w14:textId="77777777" w:rsidR="00834CD0" w:rsidRPr="00383443" w:rsidRDefault="00000000">
      <w:pPr>
        <w:numPr>
          <w:ilvl w:val="0"/>
          <w:numId w:val="4"/>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Investigate the incident;</w:t>
      </w:r>
    </w:p>
    <w:p w14:paraId="000000DC" w14:textId="77777777" w:rsidR="00834CD0" w:rsidRPr="00383443" w:rsidRDefault="00000000">
      <w:pPr>
        <w:numPr>
          <w:ilvl w:val="0"/>
          <w:numId w:val="4"/>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Recover data believed to be lost as a result of the incident;</w:t>
      </w:r>
    </w:p>
    <w:p w14:paraId="000000DD" w14:textId="2457A168" w:rsidR="00834CD0" w:rsidRPr="00383443" w:rsidRDefault="00000000">
      <w:pPr>
        <w:numPr>
          <w:ilvl w:val="0"/>
          <w:numId w:val="4"/>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Obtain legal advice regarding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’s obligations arising from the incident;</w:t>
      </w:r>
    </w:p>
    <w:p w14:paraId="000000DE" w14:textId="77777777" w:rsidR="00834CD0" w:rsidRPr="00383443" w:rsidRDefault="00000000">
      <w:pPr>
        <w:numPr>
          <w:ilvl w:val="0"/>
          <w:numId w:val="4"/>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Respond to any business interruption resulting from the incident;</w:t>
      </w:r>
    </w:p>
    <w:p w14:paraId="000000DF" w14:textId="77777777" w:rsidR="00834CD0" w:rsidRPr="00383443" w:rsidRDefault="00000000">
      <w:pPr>
        <w:numPr>
          <w:ilvl w:val="0"/>
          <w:numId w:val="4"/>
        </w:numPr>
        <w:pBdr>
          <w:top w:val="nil"/>
          <w:left w:val="nil"/>
          <w:bottom w:val="nil"/>
          <w:right w:val="nil"/>
          <w:between w:val="nil"/>
        </w:pBdr>
        <w:spacing w:after="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Notify clients regarding the incident; and</w:t>
      </w:r>
    </w:p>
    <w:p w14:paraId="000000E0" w14:textId="77777777" w:rsidR="00834CD0" w:rsidRPr="00383443" w:rsidRDefault="00000000">
      <w:pPr>
        <w:numPr>
          <w:ilvl w:val="0"/>
          <w:numId w:val="4"/>
        </w:numPr>
        <w:pBdr>
          <w:top w:val="nil"/>
          <w:left w:val="nil"/>
          <w:bottom w:val="nil"/>
          <w:right w:val="nil"/>
          <w:between w:val="nil"/>
        </w:pBdr>
        <w:spacing w:after="240" w:line="240" w:lineRule="auto"/>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Respond to any claim brought by a regulator or client, including (with respect to the latter) any claim of breach of privacy.</w:t>
      </w:r>
    </w:p>
    <w:p w14:paraId="000000E1" w14:textId="77777777" w:rsidR="00834CD0" w:rsidRPr="00383443" w:rsidRDefault="00000000">
      <w:pPr>
        <w:pStyle w:val="Title"/>
        <w:spacing w:after="240"/>
        <w:rPr>
          <w:rFonts w:ascii="Open Sans" w:eastAsia="Open Sans" w:hAnsi="Open Sans" w:cs="Open Sans"/>
          <w:b/>
          <w:color w:val="000000" w:themeColor="text1"/>
          <w:sz w:val="24"/>
          <w:szCs w:val="24"/>
        </w:rPr>
      </w:pPr>
      <w:bookmarkStart w:id="26" w:name="_qsh70q" w:colFirst="0" w:colLast="0"/>
      <w:bookmarkEnd w:id="26"/>
      <w:commentRangeStart w:id="27"/>
      <w:r w:rsidRPr="00383443">
        <w:rPr>
          <w:rFonts w:ascii="Open Sans" w:eastAsia="Open Sans" w:hAnsi="Open Sans" w:cs="Open Sans"/>
          <w:b/>
          <w:color w:val="000000" w:themeColor="text1"/>
          <w:sz w:val="24"/>
          <w:szCs w:val="24"/>
        </w:rPr>
        <w:t>Incident Response and Reporting</w:t>
      </w:r>
      <w:commentRangeEnd w:id="27"/>
      <w:r w:rsidRPr="00383443">
        <w:rPr>
          <w:rStyle w:val="CommentReference"/>
          <w:rFonts w:ascii="Open Sans" w:eastAsia="Open Sans" w:hAnsi="Open Sans" w:cs="Open Sans"/>
          <w:b/>
          <w:color w:val="000000" w:themeColor="text1"/>
          <w:sz w:val="24"/>
          <w:szCs w:val="24"/>
        </w:rPr>
        <w:commentReference w:id="27"/>
      </w:r>
    </w:p>
    <w:p w14:paraId="000000E2" w14:textId="030B4A90" w:rsidR="00834CD0" w:rsidRPr="00383443" w:rsidRDefault="004366D0">
      <w:pPr>
        <w:tabs>
          <w:tab w:val="left" w:pos="9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BWP has implemented the following procedures for responding to an incident involving unauthorized access to, or unauthorized disclosure or use of, Personal Information:</w:t>
      </w:r>
    </w:p>
    <w:p w14:paraId="000000E3" w14:textId="77777777" w:rsidR="00834CD0" w:rsidRPr="00383443" w:rsidRDefault="00000000">
      <w:pPr>
        <w:numPr>
          <w:ilvl w:val="0"/>
          <w:numId w:val="15"/>
        </w:numPr>
        <w:tabs>
          <w:tab w:val="left" w:pos="9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The CCO will direct the assessment of the nature and scope of any such incident, including the circumstances which led to the detection of the intrusion, and will identify the systems, networks, and data involved in the incident;</w:t>
      </w:r>
    </w:p>
    <w:p w14:paraId="000000E4" w14:textId="7D82723A" w:rsidR="00834CD0" w:rsidRPr="00383443" w:rsidRDefault="00000000">
      <w:pPr>
        <w:numPr>
          <w:ilvl w:val="0"/>
          <w:numId w:val="15"/>
        </w:numPr>
        <w:tabs>
          <w:tab w:val="left" w:pos="9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On the basis of the CCO’s assessment, the CCO will direct and supervise the actions taken by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to contain and control the incident to prevent further unauthorized access to, or unauthorized disclosure or use of, Personal Information;</w:t>
      </w:r>
    </w:p>
    <w:p w14:paraId="000000E5" w14:textId="77777777" w:rsidR="00834CD0" w:rsidRPr="00383443" w:rsidRDefault="00000000">
      <w:pPr>
        <w:numPr>
          <w:ilvl w:val="0"/>
          <w:numId w:val="15"/>
        </w:numPr>
        <w:tabs>
          <w:tab w:val="left" w:pos="9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The CCO will conduct (or direct and supervise) a prompt investigation of the incident, with the objective of determining the likelihood that Personal Information has been or will be misappropriated; and</w:t>
      </w:r>
    </w:p>
    <w:p w14:paraId="000000E6" w14:textId="50099795" w:rsidR="00834CD0" w:rsidRPr="00383443" w:rsidRDefault="00000000">
      <w:pPr>
        <w:numPr>
          <w:ilvl w:val="0"/>
          <w:numId w:val="15"/>
        </w:numPr>
        <w:tabs>
          <w:tab w:val="left" w:pos="9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lastRenderedPageBreak/>
        <w:t xml:space="preserve">If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’s assessment indicates that Personal Information has been misappropriated or is reasonably possible, then as soon as possible the CCO will prepare a written summary of what took place and a description of the possible risk(s) of a future breach of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’s system and networks (or the systems and / or networks used by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but maintained by one or more Vendors), in each case to the extent of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’s understanding of the incident, and will provide the written summary to (i) the State Regulator, and (ii) relevant law enforcement authorities.</w:t>
      </w:r>
    </w:p>
    <w:p w14:paraId="000000E7" w14:textId="644DD884" w:rsidR="00834CD0" w:rsidRPr="00383443" w:rsidRDefault="004366D0">
      <w:pPr>
        <w:tabs>
          <w:tab w:val="left" w:pos="9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BWP will provide the written summary referred above to each client or other individual whose information was misappropriated (or may be misappropriated), unless the regulator and / or law enforcement authorities receive a copy of the summary request in writing that the notification be delayed. Any notification will be prepared in compliance with </w:t>
      </w:r>
      <w:commentRangeStart w:id="28"/>
      <w:r w:rsidRPr="00383443">
        <w:rPr>
          <w:rFonts w:ascii="Open Sans" w:eastAsia="Open Sans" w:hAnsi="Open Sans" w:cs="Open Sans"/>
          <w:color w:val="000000" w:themeColor="text1"/>
          <w:sz w:val="20"/>
          <w:szCs w:val="20"/>
        </w:rPr>
        <w:t>relevant state breach notification law</w:t>
      </w:r>
      <w:commentRangeEnd w:id="28"/>
      <w:r w:rsidRPr="00383443">
        <w:rPr>
          <w:rStyle w:val="CommentReference"/>
          <w:rFonts w:ascii="Open Sans" w:eastAsia="Open Sans" w:hAnsi="Open Sans" w:cs="Open Sans"/>
          <w:color w:val="000000" w:themeColor="text1"/>
          <w:sz w:val="20"/>
          <w:szCs w:val="20"/>
        </w:rPr>
        <w:commentReference w:id="28"/>
      </w:r>
      <w:r w:rsidRPr="00383443">
        <w:rPr>
          <w:rFonts w:ascii="Open Sans" w:eastAsia="Open Sans" w:hAnsi="Open Sans" w:cs="Open Sans"/>
          <w:color w:val="000000" w:themeColor="text1"/>
          <w:sz w:val="20"/>
          <w:szCs w:val="20"/>
        </w:rPr>
        <w:t>, if any, and any other applicable laws and regulations, including the applicable laws and regulations of the jurisdiction in which the affected client(s) reside.</w:t>
      </w:r>
    </w:p>
    <w:p w14:paraId="000000E8" w14:textId="22A63B52" w:rsidR="00834CD0" w:rsidRPr="00383443" w:rsidRDefault="00000000">
      <w:pPr>
        <w:tabs>
          <w:tab w:val="left" w:pos="900"/>
        </w:tabs>
        <w:spacing w:after="240"/>
        <w:rPr>
          <w:rFonts w:ascii="Open Sans" w:eastAsia="Open Sans" w:hAnsi="Open Sans" w:cs="Open Sans"/>
          <w:color w:val="000000" w:themeColor="text1"/>
          <w:sz w:val="20"/>
          <w:szCs w:val="20"/>
        </w:rPr>
      </w:pPr>
      <w:bookmarkStart w:id="29" w:name="_3as4poj" w:colFirst="0" w:colLast="0"/>
      <w:bookmarkEnd w:id="29"/>
      <w:r w:rsidRPr="00383443">
        <w:rPr>
          <w:rFonts w:ascii="Open Sans" w:eastAsia="Open Sans" w:hAnsi="Open Sans" w:cs="Open Sans"/>
          <w:color w:val="000000" w:themeColor="text1"/>
          <w:sz w:val="20"/>
          <w:szCs w:val="20"/>
        </w:rPr>
        <w:t xml:space="preserve">The CCO will document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’s actions taken in response to each incident, including any assessment of the nature of what occurred, how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responded to the incident, the scope of any misappropriation of Personal Information, whether the incident will trigger implementation of any processes under the BCP, and the action(s), if any, </w:t>
      </w:r>
      <w:r w:rsidR="004366D0" w:rsidRPr="00383443">
        <w:rPr>
          <w:rFonts w:ascii="Open Sans" w:eastAsia="Open Sans" w:hAnsi="Open Sans" w:cs="Open Sans"/>
          <w:color w:val="000000" w:themeColor="text1"/>
          <w:sz w:val="20"/>
          <w:szCs w:val="20"/>
        </w:rPr>
        <w:t>BWP</w:t>
      </w:r>
      <w:r w:rsidRPr="00383443">
        <w:rPr>
          <w:rFonts w:ascii="Open Sans" w:eastAsia="Open Sans" w:hAnsi="Open Sans" w:cs="Open Sans"/>
          <w:color w:val="000000" w:themeColor="text1"/>
          <w:sz w:val="20"/>
          <w:szCs w:val="20"/>
        </w:rPr>
        <w:t xml:space="preserve"> intends to take to prevent any future incident.</w:t>
      </w:r>
    </w:p>
    <w:p w14:paraId="000000E9" w14:textId="77777777" w:rsidR="00834CD0" w:rsidRPr="00383443" w:rsidRDefault="00000000">
      <w:pPr>
        <w:tabs>
          <w:tab w:val="left" w:pos="900"/>
        </w:tabs>
        <w:spacing w:after="240"/>
        <w:rPr>
          <w:rFonts w:ascii="Open Sans" w:eastAsia="Open Sans" w:hAnsi="Open Sans" w:cs="Open Sans"/>
          <w:color w:val="000000" w:themeColor="text1"/>
          <w:sz w:val="20"/>
          <w:szCs w:val="20"/>
        </w:rPr>
      </w:pPr>
      <w:r w:rsidRPr="00383443">
        <w:rPr>
          <w:rFonts w:ascii="Open Sans" w:eastAsia="Open Sans" w:hAnsi="Open Sans" w:cs="Open Sans"/>
          <w:color w:val="000000" w:themeColor="text1"/>
          <w:sz w:val="20"/>
          <w:szCs w:val="20"/>
        </w:rPr>
        <w:t xml:space="preserve">NOTE: Below is a link to a collection of incident reporting requirements by state, compliments of the National Conference of State Legislatures: </w:t>
      </w:r>
      <w:hyperlink r:id="rId15">
        <w:r w:rsidR="00834CD0" w:rsidRPr="00383443">
          <w:rPr>
            <w:rFonts w:ascii="Open Sans" w:eastAsia="Open Sans" w:hAnsi="Open Sans" w:cs="Open Sans"/>
            <w:color w:val="000000" w:themeColor="text1"/>
            <w:sz w:val="20"/>
            <w:szCs w:val="20"/>
            <w:u w:val="single"/>
          </w:rPr>
          <w:t>http://www.ncsl.org/research/telecommunications-and-information-technology/security-breach-notification-laws.aspx</w:t>
        </w:r>
      </w:hyperlink>
    </w:p>
    <w:p w14:paraId="000000EA" w14:textId="77777777" w:rsidR="00834CD0" w:rsidRPr="00383443" w:rsidRDefault="00834CD0">
      <w:pPr>
        <w:tabs>
          <w:tab w:val="left" w:pos="900"/>
        </w:tabs>
        <w:spacing w:after="240"/>
        <w:rPr>
          <w:rFonts w:ascii="Open Sans" w:eastAsia="Open Sans" w:hAnsi="Open Sans" w:cs="Open Sans"/>
          <w:color w:val="000000" w:themeColor="text1"/>
          <w:sz w:val="20"/>
          <w:szCs w:val="20"/>
        </w:rPr>
      </w:pPr>
      <w:bookmarkStart w:id="30" w:name="_al5bikx3l5fd" w:colFirst="0" w:colLast="0"/>
      <w:bookmarkEnd w:id="30"/>
    </w:p>
    <w:sectPr w:rsidR="00834CD0" w:rsidRPr="00383443">
      <w:type w:val="continuous"/>
      <w:pgSz w:w="12240" w:h="15840"/>
      <w:pgMar w:top="720" w:right="720" w:bottom="720" w:left="72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Terria Heng" w:date="2023-07-26T22:48:00Z" w:initials="">
    <w:p w14:paraId="000000F0" w14:textId="77777777" w:rsidR="00834CD0" w:rsidRDefault="00C821A8">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edit to the firm's method for securing mail.</w:t>
      </w:r>
    </w:p>
  </w:comment>
  <w:comment w:id="27" w:author="Terria Heng" w:date="2023-12-04T21:54:00Z" w:initials="">
    <w:p w14:paraId="000000EE" w14:textId="77777777" w:rsidR="00834CD0" w:rsidRDefault="00C821A8">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Some states (e.g., TX , TN, AL) have specific policies on how to report a cyber breach. Please review your specific state requirements.</w:t>
      </w:r>
    </w:p>
  </w:comment>
  <w:comment w:id="28" w:author="Terria Heng" w:date="2024-01-09T17:17:00Z" w:initials="">
    <w:p w14:paraId="000000ED" w14:textId="77777777" w:rsidR="00834CD0" w:rsidRDefault="00C821A8">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Please see link below to review your states requirements as well as reference your state's securities rules.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F0" w15:done="0"/>
  <w15:commentEx w15:paraId="000000EE" w15:done="0"/>
  <w15:commentEx w15:paraId="000000E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F0" w16cid:durableId="21B573C9"/>
  <w16cid:commentId w16cid:paraId="000000EE" w16cid:durableId="17C4E12F"/>
  <w16cid:commentId w16cid:paraId="000000ED" w16cid:durableId="6E257F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FDC72" w14:textId="77777777" w:rsidR="00DD2B8E" w:rsidRDefault="00DD2B8E">
      <w:pPr>
        <w:spacing w:after="0" w:line="240" w:lineRule="auto"/>
      </w:pPr>
      <w:r>
        <w:separator/>
      </w:r>
    </w:p>
  </w:endnote>
  <w:endnote w:type="continuationSeparator" w:id="0">
    <w:p w14:paraId="246D48D2" w14:textId="77777777" w:rsidR="00DD2B8E" w:rsidRDefault="00DD2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B" w14:textId="188D177B" w:rsidR="00834CD0" w:rsidRDefault="00000000">
    <w:pPr>
      <w:pBdr>
        <w:top w:val="single" w:sz="4" w:space="1" w:color="D9D9D9"/>
        <w:left w:val="nil"/>
        <w:bottom w:val="nil"/>
        <w:right w:val="nil"/>
        <w:between w:val="nil"/>
      </w:pBdr>
      <w:tabs>
        <w:tab w:val="center" w:pos="4680"/>
        <w:tab w:val="right" w:pos="9360"/>
      </w:tabs>
      <w:spacing w:after="0" w:line="240" w:lineRule="auto"/>
      <w:jc w:val="right"/>
      <w:rPr>
        <w:rFonts w:ascii="Open Sans" w:eastAsia="Open Sans" w:hAnsi="Open Sans" w:cs="Open Sans"/>
        <w:color w:val="000000"/>
        <w:sz w:val="20"/>
        <w:szCs w:val="20"/>
      </w:rPr>
    </w:pPr>
    <w:r>
      <w:rPr>
        <w:rFonts w:ascii="Open Sans" w:eastAsia="Open Sans" w:hAnsi="Open Sans" w:cs="Open Sans"/>
        <w:sz w:val="20"/>
        <w:szCs w:val="20"/>
      </w:rPr>
      <w:fldChar w:fldCharType="begin"/>
    </w:r>
    <w:r>
      <w:rPr>
        <w:rFonts w:ascii="Open Sans" w:eastAsia="Open Sans" w:hAnsi="Open Sans" w:cs="Open Sans"/>
        <w:sz w:val="20"/>
        <w:szCs w:val="20"/>
      </w:rPr>
      <w:instrText>PAGE</w:instrText>
    </w:r>
    <w:r>
      <w:rPr>
        <w:rFonts w:ascii="Open Sans" w:eastAsia="Open Sans" w:hAnsi="Open Sans" w:cs="Open Sans"/>
        <w:sz w:val="20"/>
        <w:szCs w:val="20"/>
      </w:rPr>
      <w:fldChar w:fldCharType="separate"/>
    </w:r>
    <w:r w:rsidR="00C04405">
      <w:rPr>
        <w:rFonts w:ascii="Open Sans" w:eastAsia="Open Sans" w:hAnsi="Open Sans" w:cs="Open Sans"/>
        <w:noProof/>
        <w:sz w:val="20"/>
        <w:szCs w:val="20"/>
      </w:rPr>
      <w:t>2</w:t>
    </w:r>
    <w:r>
      <w:rPr>
        <w:rFonts w:ascii="Open Sans" w:eastAsia="Open Sans" w:hAnsi="Open Sans" w:cs="Open San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C" w14:textId="3E107609" w:rsidR="00834CD0" w:rsidRDefault="00000000">
    <w:pPr>
      <w:jc w:val="right"/>
    </w:pPr>
    <w:r>
      <w:fldChar w:fldCharType="begin"/>
    </w:r>
    <w:r>
      <w:instrText>PAGE</w:instrText>
    </w:r>
    <w:r>
      <w:fldChar w:fldCharType="separate"/>
    </w:r>
    <w:r w:rsidR="00C044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E56B8" w14:textId="77777777" w:rsidR="00DD2B8E" w:rsidRDefault="00DD2B8E">
      <w:pPr>
        <w:spacing w:after="0" w:line="240" w:lineRule="auto"/>
      </w:pPr>
      <w:r>
        <w:separator/>
      </w:r>
    </w:p>
  </w:footnote>
  <w:footnote w:type="continuationSeparator" w:id="0">
    <w:p w14:paraId="0D4B9545" w14:textId="77777777" w:rsidR="00DD2B8E" w:rsidRDefault="00DD2B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52C3"/>
    <w:multiLevelType w:val="multilevel"/>
    <w:tmpl w:val="8EFCD736"/>
    <w:lvl w:ilvl="0">
      <w:start w:val="1"/>
      <w:numFmt w:val="bullet"/>
      <w:lvlText w:val="●"/>
      <w:lvlJc w:val="left"/>
      <w:pPr>
        <w:ind w:left="820" w:hanging="360"/>
      </w:pPr>
      <w:rPr>
        <w:rFonts w:ascii="Noto Sans Symbols" w:eastAsia="Noto Sans Symbols" w:hAnsi="Noto Sans Symbols" w:cs="Noto Sans Symbols"/>
        <w:sz w:val="22"/>
        <w:szCs w:val="22"/>
      </w:rPr>
    </w:lvl>
    <w:lvl w:ilvl="1">
      <w:start w:val="1"/>
      <w:numFmt w:val="bullet"/>
      <w:lvlText w:val="•"/>
      <w:lvlJc w:val="left"/>
      <w:pPr>
        <w:ind w:left="1696" w:hanging="360"/>
      </w:pPr>
    </w:lvl>
    <w:lvl w:ilvl="2">
      <w:start w:val="1"/>
      <w:numFmt w:val="bullet"/>
      <w:lvlText w:val="•"/>
      <w:lvlJc w:val="left"/>
      <w:pPr>
        <w:ind w:left="2572" w:hanging="360"/>
      </w:pPr>
    </w:lvl>
    <w:lvl w:ilvl="3">
      <w:start w:val="1"/>
      <w:numFmt w:val="bullet"/>
      <w:lvlText w:val="•"/>
      <w:lvlJc w:val="left"/>
      <w:pPr>
        <w:ind w:left="3448" w:hanging="360"/>
      </w:pPr>
    </w:lvl>
    <w:lvl w:ilvl="4">
      <w:start w:val="1"/>
      <w:numFmt w:val="bullet"/>
      <w:lvlText w:val="•"/>
      <w:lvlJc w:val="left"/>
      <w:pPr>
        <w:ind w:left="4324" w:hanging="360"/>
      </w:pPr>
    </w:lvl>
    <w:lvl w:ilvl="5">
      <w:start w:val="1"/>
      <w:numFmt w:val="bullet"/>
      <w:lvlText w:val="•"/>
      <w:lvlJc w:val="left"/>
      <w:pPr>
        <w:ind w:left="5200" w:hanging="360"/>
      </w:pPr>
    </w:lvl>
    <w:lvl w:ilvl="6">
      <w:start w:val="1"/>
      <w:numFmt w:val="bullet"/>
      <w:lvlText w:val="•"/>
      <w:lvlJc w:val="left"/>
      <w:pPr>
        <w:ind w:left="6076" w:hanging="360"/>
      </w:pPr>
    </w:lvl>
    <w:lvl w:ilvl="7">
      <w:start w:val="1"/>
      <w:numFmt w:val="bullet"/>
      <w:lvlText w:val="•"/>
      <w:lvlJc w:val="left"/>
      <w:pPr>
        <w:ind w:left="6952" w:hanging="360"/>
      </w:pPr>
    </w:lvl>
    <w:lvl w:ilvl="8">
      <w:start w:val="1"/>
      <w:numFmt w:val="bullet"/>
      <w:lvlText w:val="•"/>
      <w:lvlJc w:val="left"/>
      <w:pPr>
        <w:ind w:left="7828" w:hanging="360"/>
      </w:pPr>
    </w:lvl>
  </w:abstractNum>
  <w:abstractNum w:abstractNumId="1" w15:restartNumberingAfterBreak="0">
    <w:nsid w:val="15522475"/>
    <w:multiLevelType w:val="multilevel"/>
    <w:tmpl w:val="CAA46B28"/>
    <w:lvl w:ilvl="0">
      <w:start w:val="1"/>
      <w:numFmt w:val="bullet"/>
      <w:lvlText w:val="●"/>
      <w:lvlJc w:val="left"/>
      <w:pPr>
        <w:ind w:left="820" w:hanging="360"/>
      </w:pPr>
      <w:rPr>
        <w:rFonts w:ascii="Noto Sans Symbols" w:eastAsia="Noto Sans Symbols" w:hAnsi="Noto Sans Symbols" w:cs="Noto Sans Symbols"/>
        <w:sz w:val="22"/>
        <w:szCs w:val="22"/>
      </w:rPr>
    </w:lvl>
    <w:lvl w:ilvl="1">
      <w:start w:val="1"/>
      <w:numFmt w:val="bullet"/>
      <w:lvlText w:val="•"/>
      <w:lvlJc w:val="left"/>
      <w:pPr>
        <w:ind w:left="1696" w:hanging="360"/>
      </w:pPr>
    </w:lvl>
    <w:lvl w:ilvl="2">
      <w:start w:val="1"/>
      <w:numFmt w:val="bullet"/>
      <w:lvlText w:val="•"/>
      <w:lvlJc w:val="left"/>
      <w:pPr>
        <w:ind w:left="2572" w:hanging="360"/>
      </w:pPr>
    </w:lvl>
    <w:lvl w:ilvl="3">
      <w:start w:val="1"/>
      <w:numFmt w:val="bullet"/>
      <w:lvlText w:val="•"/>
      <w:lvlJc w:val="left"/>
      <w:pPr>
        <w:ind w:left="3448" w:hanging="360"/>
      </w:pPr>
    </w:lvl>
    <w:lvl w:ilvl="4">
      <w:start w:val="1"/>
      <w:numFmt w:val="bullet"/>
      <w:lvlText w:val="•"/>
      <w:lvlJc w:val="left"/>
      <w:pPr>
        <w:ind w:left="4324" w:hanging="360"/>
      </w:pPr>
    </w:lvl>
    <w:lvl w:ilvl="5">
      <w:start w:val="1"/>
      <w:numFmt w:val="bullet"/>
      <w:lvlText w:val="•"/>
      <w:lvlJc w:val="left"/>
      <w:pPr>
        <w:ind w:left="5200" w:hanging="360"/>
      </w:pPr>
    </w:lvl>
    <w:lvl w:ilvl="6">
      <w:start w:val="1"/>
      <w:numFmt w:val="bullet"/>
      <w:lvlText w:val="•"/>
      <w:lvlJc w:val="left"/>
      <w:pPr>
        <w:ind w:left="6076" w:hanging="360"/>
      </w:pPr>
    </w:lvl>
    <w:lvl w:ilvl="7">
      <w:start w:val="1"/>
      <w:numFmt w:val="bullet"/>
      <w:lvlText w:val="•"/>
      <w:lvlJc w:val="left"/>
      <w:pPr>
        <w:ind w:left="6952" w:hanging="360"/>
      </w:pPr>
    </w:lvl>
    <w:lvl w:ilvl="8">
      <w:start w:val="1"/>
      <w:numFmt w:val="bullet"/>
      <w:lvlText w:val="•"/>
      <w:lvlJc w:val="left"/>
      <w:pPr>
        <w:ind w:left="7828" w:hanging="360"/>
      </w:pPr>
    </w:lvl>
  </w:abstractNum>
  <w:abstractNum w:abstractNumId="2" w15:restartNumberingAfterBreak="0">
    <w:nsid w:val="18454A76"/>
    <w:multiLevelType w:val="multilevel"/>
    <w:tmpl w:val="D0307734"/>
    <w:lvl w:ilvl="0">
      <w:start w:val="1"/>
      <w:numFmt w:val="bullet"/>
      <w:lvlText w:val="●"/>
      <w:lvlJc w:val="left"/>
      <w:pPr>
        <w:ind w:left="820" w:hanging="360"/>
      </w:pPr>
      <w:rPr>
        <w:rFonts w:ascii="Noto Sans Symbols" w:eastAsia="Noto Sans Symbols" w:hAnsi="Noto Sans Symbols" w:cs="Noto Sans Symbols"/>
        <w:sz w:val="22"/>
        <w:szCs w:val="22"/>
      </w:rPr>
    </w:lvl>
    <w:lvl w:ilvl="1">
      <w:start w:val="1"/>
      <w:numFmt w:val="bullet"/>
      <w:lvlText w:val="•"/>
      <w:lvlJc w:val="left"/>
      <w:pPr>
        <w:ind w:left="1696" w:hanging="360"/>
      </w:pPr>
    </w:lvl>
    <w:lvl w:ilvl="2">
      <w:start w:val="1"/>
      <w:numFmt w:val="bullet"/>
      <w:lvlText w:val="•"/>
      <w:lvlJc w:val="left"/>
      <w:pPr>
        <w:ind w:left="2572" w:hanging="360"/>
      </w:pPr>
    </w:lvl>
    <w:lvl w:ilvl="3">
      <w:start w:val="1"/>
      <w:numFmt w:val="bullet"/>
      <w:lvlText w:val="•"/>
      <w:lvlJc w:val="left"/>
      <w:pPr>
        <w:ind w:left="3448" w:hanging="360"/>
      </w:pPr>
    </w:lvl>
    <w:lvl w:ilvl="4">
      <w:start w:val="1"/>
      <w:numFmt w:val="bullet"/>
      <w:lvlText w:val="•"/>
      <w:lvlJc w:val="left"/>
      <w:pPr>
        <w:ind w:left="4324" w:hanging="360"/>
      </w:pPr>
    </w:lvl>
    <w:lvl w:ilvl="5">
      <w:start w:val="1"/>
      <w:numFmt w:val="bullet"/>
      <w:lvlText w:val="•"/>
      <w:lvlJc w:val="left"/>
      <w:pPr>
        <w:ind w:left="5200" w:hanging="360"/>
      </w:pPr>
    </w:lvl>
    <w:lvl w:ilvl="6">
      <w:start w:val="1"/>
      <w:numFmt w:val="bullet"/>
      <w:lvlText w:val="•"/>
      <w:lvlJc w:val="left"/>
      <w:pPr>
        <w:ind w:left="6076" w:hanging="360"/>
      </w:pPr>
    </w:lvl>
    <w:lvl w:ilvl="7">
      <w:start w:val="1"/>
      <w:numFmt w:val="bullet"/>
      <w:lvlText w:val="•"/>
      <w:lvlJc w:val="left"/>
      <w:pPr>
        <w:ind w:left="6952" w:hanging="360"/>
      </w:pPr>
    </w:lvl>
    <w:lvl w:ilvl="8">
      <w:start w:val="1"/>
      <w:numFmt w:val="bullet"/>
      <w:lvlText w:val="•"/>
      <w:lvlJc w:val="left"/>
      <w:pPr>
        <w:ind w:left="7828" w:hanging="360"/>
      </w:pPr>
    </w:lvl>
  </w:abstractNum>
  <w:abstractNum w:abstractNumId="3" w15:restartNumberingAfterBreak="0">
    <w:nsid w:val="19EC279E"/>
    <w:multiLevelType w:val="multilevel"/>
    <w:tmpl w:val="3FE6E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07423B"/>
    <w:multiLevelType w:val="multilevel"/>
    <w:tmpl w:val="47B07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687364"/>
    <w:multiLevelType w:val="multilevel"/>
    <w:tmpl w:val="1DA6D5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9B6A00"/>
    <w:multiLevelType w:val="multilevel"/>
    <w:tmpl w:val="874CD9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1AC3170"/>
    <w:multiLevelType w:val="multilevel"/>
    <w:tmpl w:val="A7F884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C952314"/>
    <w:multiLevelType w:val="multilevel"/>
    <w:tmpl w:val="F8F0CDFE"/>
    <w:lvl w:ilvl="0">
      <w:start w:val="1"/>
      <w:numFmt w:val="lowerLetter"/>
      <w:lvlText w:val="%1."/>
      <w:lvlJc w:val="left"/>
      <w:pPr>
        <w:ind w:left="720"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F300BDD"/>
    <w:multiLevelType w:val="multilevel"/>
    <w:tmpl w:val="9E6656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4C0790F"/>
    <w:multiLevelType w:val="multilevel"/>
    <w:tmpl w:val="FFCE2C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83B7A2C"/>
    <w:multiLevelType w:val="multilevel"/>
    <w:tmpl w:val="5AF26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BB4328"/>
    <w:multiLevelType w:val="multilevel"/>
    <w:tmpl w:val="378EB1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41D57F5"/>
    <w:multiLevelType w:val="multilevel"/>
    <w:tmpl w:val="445CF098"/>
    <w:lvl w:ilvl="0">
      <w:start w:val="1"/>
      <w:numFmt w:val="lowerLetter"/>
      <w:lvlText w:val="%1."/>
      <w:lvlJc w:val="left"/>
      <w:pPr>
        <w:ind w:left="770" w:hanging="360"/>
      </w:p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14" w15:restartNumberingAfterBreak="0">
    <w:nsid w:val="7A1C582F"/>
    <w:multiLevelType w:val="multilevel"/>
    <w:tmpl w:val="9C98E17A"/>
    <w:lvl w:ilvl="0">
      <w:start w:val="1"/>
      <w:numFmt w:val="bullet"/>
      <w:lvlText w:val="●"/>
      <w:lvlJc w:val="left"/>
      <w:pPr>
        <w:ind w:left="820" w:hanging="360"/>
      </w:pPr>
      <w:rPr>
        <w:rFonts w:ascii="Noto Sans Symbols" w:eastAsia="Noto Sans Symbols" w:hAnsi="Noto Sans Symbols" w:cs="Noto Sans Symbols"/>
        <w:sz w:val="22"/>
        <w:szCs w:val="22"/>
      </w:rPr>
    </w:lvl>
    <w:lvl w:ilvl="1">
      <w:start w:val="1"/>
      <w:numFmt w:val="bullet"/>
      <w:lvlText w:val="•"/>
      <w:lvlJc w:val="left"/>
      <w:pPr>
        <w:ind w:left="1696" w:hanging="360"/>
      </w:pPr>
    </w:lvl>
    <w:lvl w:ilvl="2">
      <w:start w:val="1"/>
      <w:numFmt w:val="bullet"/>
      <w:lvlText w:val="•"/>
      <w:lvlJc w:val="left"/>
      <w:pPr>
        <w:ind w:left="2572" w:hanging="360"/>
      </w:pPr>
    </w:lvl>
    <w:lvl w:ilvl="3">
      <w:start w:val="1"/>
      <w:numFmt w:val="bullet"/>
      <w:lvlText w:val="•"/>
      <w:lvlJc w:val="left"/>
      <w:pPr>
        <w:ind w:left="3448" w:hanging="360"/>
      </w:pPr>
    </w:lvl>
    <w:lvl w:ilvl="4">
      <w:start w:val="1"/>
      <w:numFmt w:val="bullet"/>
      <w:lvlText w:val="•"/>
      <w:lvlJc w:val="left"/>
      <w:pPr>
        <w:ind w:left="4324" w:hanging="360"/>
      </w:pPr>
    </w:lvl>
    <w:lvl w:ilvl="5">
      <w:start w:val="1"/>
      <w:numFmt w:val="bullet"/>
      <w:lvlText w:val="•"/>
      <w:lvlJc w:val="left"/>
      <w:pPr>
        <w:ind w:left="5200" w:hanging="360"/>
      </w:pPr>
    </w:lvl>
    <w:lvl w:ilvl="6">
      <w:start w:val="1"/>
      <w:numFmt w:val="bullet"/>
      <w:lvlText w:val="•"/>
      <w:lvlJc w:val="left"/>
      <w:pPr>
        <w:ind w:left="6076" w:hanging="360"/>
      </w:pPr>
    </w:lvl>
    <w:lvl w:ilvl="7">
      <w:start w:val="1"/>
      <w:numFmt w:val="bullet"/>
      <w:lvlText w:val="•"/>
      <w:lvlJc w:val="left"/>
      <w:pPr>
        <w:ind w:left="6952" w:hanging="360"/>
      </w:pPr>
    </w:lvl>
    <w:lvl w:ilvl="8">
      <w:start w:val="1"/>
      <w:numFmt w:val="bullet"/>
      <w:lvlText w:val="•"/>
      <w:lvlJc w:val="left"/>
      <w:pPr>
        <w:ind w:left="7828" w:hanging="360"/>
      </w:pPr>
    </w:lvl>
  </w:abstractNum>
  <w:abstractNum w:abstractNumId="15" w15:restartNumberingAfterBreak="0">
    <w:nsid w:val="7B2D3A33"/>
    <w:multiLevelType w:val="multilevel"/>
    <w:tmpl w:val="02CA82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Calibri" w:eastAsia="Calibri" w:hAnsi="Calibri" w:cs="Calibri"/>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38654129">
    <w:abstractNumId w:val="9"/>
  </w:num>
  <w:num w:numId="2" w16cid:durableId="804928188">
    <w:abstractNumId w:val="5"/>
  </w:num>
  <w:num w:numId="3" w16cid:durableId="26494474">
    <w:abstractNumId w:val="15"/>
  </w:num>
  <w:num w:numId="4" w16cid:durableId="2085029976">
    <w:abstractNumId w:val="2"/>
  </w:num>
  <w:num w:numId="5" w16cid:durableId="293608931">
    <w:abstractNumId w:val="7"/>
  </w:num>
  <w:num w:numId="6" w16cid:durableId="705789793">
    <w:abstractNumId w:val="3"/>
  </w:num>
  <w:num w:numId="7" w16cid:durableId="363479301">
    <w:abstractNumId w:val="10"/>
  </w:num>
  <w:num w:numId="8" w16cid:durableId="976380217">
    <w:abstractNumId w:val="1"/>
  </w:num>
  <w:num w:numId="9" w16cid:durableId="1218394472">
    <w:abstractNumId w:val="14"/>
  </w:num>
  <w:num w:numId="10" w16cid:durableId="738789395">
    <w:abstractNumId w:val="13"/>
  </w:num>
  <w:num w:numId="11" w16cid:durableId="668558252">
    <w:abstractNumId w:val="8"/>
  </w:num>
  <w:num w:numId="12" w16cid:durableId="1989168674">
    <w:abstractNumId w:val="12"/>
  </w:num>
  <w:num w:numId="13" w16cid:durableId="1890071421">
    <w:abstractNumId w:val="11"/>
  </w:num>
  <w:num w:numId="14" w16cid:durableId="754782845">
    <w:abstractNumId w:val="4"/>
  </w:num>
  <w:num w:numId="15" w16cid:durableId="376709135">
    <w:abstractNumId w:val="0"/>
  </w:num>
  <w:num w:numId="16" w16cid:durableId="137045379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ria Heng">
    <w15:presenceInfo w15:providerId="AD" w15:userId="S::terria@xyplanningnetwork.com::b87c3d32-cdea-49bd-8549-a7e25e2964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CD0"/>
    <w:rsid w:val="000F3320"/>
    <w:rsid w:val="001930F5"/>
    <w:rsid w:val="0021212B"/>
    <w:rsid w:val="002763A5"/>
    <w:rsid w:val="0029025E"/>
    <w:rsid w:val="002C7A69"/>
    <w:rsid w:val="002F57AF"/>
    <w:rsid w:val="00323040"/>
    <w:rsid w:val="00383443"/>
    <w:rsid w:val="004366D0"/>
    <w:rsid w:val="0051250A"/>
    <w:rsid w:val="00545D05"/>
    <w:rsid w:val="006E500F"/>
    <w:rsid w:val="007C7439"/>
    <w:rsid w:val="00834CD0"/>
    <w:rsid w:val="00917299"/>
    <w:rsid w:val="009E1B95"/>
    <w:rsid w:val="00A3077C"/>
    <w:rsid w:val="00AA4CCB"/>
    <w:rsid w:val="00AD14D1"/>
    <w:rsid w:val="00B04D63"/>
    <w:rsid w:val="00C04405"/>
    <w:rsid w:val="00C06FBA"/>
    <w:rsid w:val="00C103D6"/>
    <w:rsid w:val="00C821A8"/>
    <w:rsid w:val="00CE4C4A"/>
    <w:rsid w:val="00DD2B8E"/>
    <w:rsid w:val="00ED71CF"/>
    <w:rsid w:val="00F9695F"/>
    <w:rsid w:val="00FA7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BCEFAF"/>
  <w15:docId w15:val="{A39B18A9-8270-AF41-8341-BEB2EA35E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240" w:after="240"/>
      <w:outlineLvl w:val="1"/>
    </w:pPr>
    <w:rPr>
      <w:color w:val="2E75B5"/>
      <w:sz w:val="32"/>
      <w:szCs w:val="32"/>
    </w:rPr>
  </w:style>
  <w:style w:type="paragraph" w:styleId="Heading3">
    <w:name w:val="heading 3"/>
    <w:basedOn w:val="Normal"/>
    <w:next w:val="Normal"/>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1" w:color="000000"/>
      </w:pBdr>
      <w:spacing w:before="240" w:after="0" w:line="240" w:lineRule="auto"/>
    </w:pPr>
    <w:rPr>
      <w:rFonts w:ascii="Cambria" w:eastAsia="Cambria" w:hAnsi="Cambria" w:cs="Cambria"/>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www.ncsl.org/research/telecommunications-and-information-technology/security-breach-notification-laws.aspx" TargetMode="Externa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05ec1a1-8856-48c0-ba22-fe9fa20f17a7" xsi:nil="true"/>
    <lcf76f155ced4ddcb4097134ff3c332f xmlns="e1f415ee-33cb-47af-b147-70dcf03d9ae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F0007233DA144F8F7BF1F7E74ADB6D" ma:contentTypeVersion="13" ma:contentTypeDescription="Create a new document." ma:contentTypeScope="" ma:versionID="73878cba09eaaa66b5eb838a621f4287">
  <xsd:schema xmlns:xsd="http://www.w3.org/2001/XMLSchema" xmlns:xs="http://www.w3.org/2001/XMLSchema" xmlns:p="http://schemas.microsoft.com/office/2006/metadata/properties" xmlns:ns2="e1f415ee-33cb-47af-b147-70dcf03d9ae8" xmlns:ns3="f05ec1a1-8856-48c0-ba22-fe9fa20f17a7" targetNamespace="http://schemas.microsoft.com/office/2006/metadata/properties" ma:root="true" ma:fieldsID="ea699b3339b1fb8240101048ba0d262c" ns2:_="" ns3:_="">
    <xsd:import namespace="e1f415ee-33cb-47af-b147-70dcf03d9ae8"/>
    <xsd:import namespace="f05ec1a1-8856-48c0-ba22-fe9fa20f17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415ee-33cb-47af-b147-70dcf03d9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5ac6ca-dce0-4d90-aa0b-6dab54a9b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ec1a1-8856-48c0-ba22-fe9fa20f17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bdc423-c0e3-444c-9af1-6dfd0360f710}" ma:internalName="TaxCatchAll" ma:showField="CatchAllData" ma:web="f05ec1a1-8856-48c0-ba22-fe9fa20f1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352170-5D73-44D3-8933-8DFAFDBE1151}">
  <ds:schemaRefs>
    <ds:schemaRef ds:uri="http://schemas.microsoft.com/office/2006/metadata/properties"/>
    <ds:schemaRef ds:uri="http://schemas.microsoft.com/office/infopath/2007/PartnerControls"/>
    <ds:schemaRef ds:uri="f05ec1a1-8856-48c0-ba22-fe9fa20f17a7"/>
    <ds:schemaRef ds:uri="e1f415ee-33cb-47af-b147-70dcf03d9ae8"/>
  </ds:schemaRefs>
</ds:datastoreItem>
</file>

<file path=customXml/itemProps2.xml><?xml version="1.0" encoding="utf-8"?>
<ds:datastoreItem xmlns:ds="http://schemas.openxmlformats.org/officeDocument/2006/customXml" ds:itemID="{54E9658A-E4C8-423C-A9A0-D9E871AAB91C}"/>
</file>

<file path=customXml/itemProps3.xml><?xml version="1.0" encoding="utf-8"?>
<ds:datastoreItem xmlns:ds="http://schemas.openxmlformats.org/officeDocument/2006/customXml" ds:itemID="{04AEAA0A-DD70-4403-86A9-4B3FC8C40E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3973</Words>
  <Characters>21653</Characters>
  <Application>Microsoft Office Word</Application>
  <DocSecurity>0</DocSecurity>
  <Lines>393</Lines>
  <Paragraphs>235</Paragraphs>
  <ScaleCrop>false</ScaleCrop>
  <Company/>
  <LinksUpToDate>false</LinksUpToDate>
  <CharactersWithSpaces>25391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Kilgore</cp:lastModifiedBy>
  <cp:revision>7</cp:revision>
  <dcterms:created xsi:type="dcterms:W3CDTF">2026-03-05T17:28:00Z</dcterms:created>
  <dcterms:modified xsi:type="dcterms:W3CDTF">2026-03-05T17:44:00Z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0x010100E5F0007233DA144F8F7BF1F7E74ADB6D</vt:lpwstr>
  </property>
  <property fmtid="{D5CDD505-2E9C-101B-9397-08002B2CF9AE}" pid="3" name="MediaServiceImageTags">
    <vt:lpwstr/>
  </property>
</Properties>
</file>