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F" w14:textId="77777777" w:rsidR="001A489A" w:rsidRDefault="001A489A">
      <w:pPr>
        <w:rPr>
          <w:rFonts w:ascii="Open Sans" w:eastAsia="Open Sans" w:hAnsi="Open Sans" w:cs="Open Sans"/>
          <w:sz w:val="28"/>
          <w:szCs w:val="28"/>
        </w:rPr>
      </w:pPr>
    </w:p>
    <w:p w14:paraId="00000020" w14:textId="77777777" w:rsidR="001A489A" w:rsidRDefault="001A489A">
      <w:pPr>
        <w:rPr>
          <w:rFonts w:ascii="Open Sans" w:eastAsia="Open Sans" w:hAnsi="Open Sans" w:cs="Open Sans"/>
          <w:sz w:val="28"/>
          <w:szCs w:val="28"/>
        </w:rPr>
      </w:pPr>
    </w:p>
    <w:p w14:paraId="00000021" w14:textId="77777777" w:rsidR="001A489A" w:rsidRDefault="001A489A">
      <w:pPr>
        <w:rPr>
          <w:rFonts w:ascii="Open Sans" w:eastAsia="Open Sans" w:hAnsi="Open Sans" w:cs="Open Sans"/>
          <w:sz w:val="28"/>
          <w:szCs w:val="28"/>
        </w:rPr>
      </w:pPr>
    </w:p>
    <w:p w14:paraId="00000022" w14:textId="77777777" w:rsidR="001A489A" w:rsidRDefault="001A489A">
      <w:pPr>
        <w:rPr>
          <w:rFonts w:ascii="Open Sans" w:eastAsia="Open Sans" w:hAnsi="Open Sans" w:cs="Open Sans"/>
          <w:sz w:val="28"/>
          <w:szCs w:val="28"/>
        </w:rPr>
      </w:pPr>
    </w:p>
    <w:p w14:paraId="00000023" w14:textId="77777777" w:rsidR="001A489A" w:rsidRDefault="001A489A">
      <w:pPr>
        <w:jc w:val="center"/>
        <w:rPr>
          <w:rFonts w:ascii="Open Sans" w:eastAsia="Open Sans" w:hAnsi="Open Sans" w:cs="Open Sans"/>
          <w:sz w:val="28"/>
          <w:szCs w:val="28"/>
        </w:rPr>
      </w:pPr>
    </w:p>
    <w:p w14:paraId="00000024" w14:textId="77777777" w:rsidR="001A489A" w:rsidRDefault="001A489A">
      <w:pPr>
        <w:jc w:val="center"/>
        <w:rPr>
          <w:rFonts w:ascii="Open Sans" w:eastAsia="Open Sans" w:hAnsi="Open Sans" w:cs="Open Sans"/>
          <w:sz w:val="28"/>
          <w:szCs w:val="28"/>
        </w:rPr>
      </w:pPr>
    </w:p>
    <w:p w14:paraId="00000025" w14:textId="77777777" w:rsidR="001A489A" w:rsidRDefault="001A489A">
      <w:pPr>
        <w:jc w:val="center"/>
        <w:rPr>
          <w:rFonts w:ascii="Open Sans" w:eastAsia="Open Sans" w:hAnsi="Open Sans" w:cs="Open Sans"/>
          <w:sz w:val="28"/>
          <w:szCs w:val="28"/>
        </w:rPr>
      </w:pPr>
    </w:p>
    <w:p w14:paraId="00000026" w14:textId="77777777" w:rsidR="001A489A" w:rsidRDefault="00000000">
      <w:pPr>
        <w:jc w:val="center"/>
        <w:rPr>
          <w:rFonts w:ascii="Open Sans" w:eastAsia="Open Sans" w:hAnsi="Open Sans" w:cs="Open Sans"/>
          <w:sz w:val="40"/>
          <w:szCs w:val="40"/>
        </w:rPr>
      </w:pPr>
      <w:r>
        <w:rPr>
          <w:rFonts w:ascii="Open Sans" w:eastAsia="Open Sans" w:hAnsi="Open Sans" w:cs="Open Sans"/>
          <w:sz w:val="40"/>
          <w:szCs w:val="40"/>
        </w:rPr>
        <w:t>Investment Policy Statement</w:t>
      </w:r>
    </w:p>
    <w:p w14:paraId="00000027" w14:textId="77777777" w:rsidR="001A489A" w:rsidRDefault="00000000">
      <w:pPr>
        <w:jc w:val="center"/>
        <w:rPr>
          <w:rFonts w:ascii="Open Sans" w:eastAsia="Open Sans" w:hAnsi="Open Sans" w:cs="Open Sans"/>
          <w:sz w:val="32"/>
          <w:szCs w:val="32"/>
        </w:rPr>
      </w:pPr>
      <w:r>
        <w:rPr>
          <w:rFonts w:ascii="Open Sans" w:eastAsia="Open Sans" w:hAnsi="Open Sans" w:cs="Open Sans"/>
          <w:sz w:val="32"/>
          <w:szCs w:val="32"/>
        </w:rPr>
        <w:t>(“IPS”)</w:t>
      </w:r>
    </w:p>
    <w:p w14:paraId="00000028" w14:textId="77777777" w:rsidR="001A489A" w:rsidRDefault="001A489A">
      <w:pPr>
        <w:jc w:val="center"/>
        <w:rPr>
          <w:rFonts w:ascii="Open Sans" w:eastAsia="Open Sans" w:hAnsi="Open Sans" w:cs="Open Sans"/>
          <w:sz w:val="28"/>
          <w:szCs w:val="28"/>
        </w:rPr>
      </w:pPr>
    </w:p>
    <w:p w14:paraId="00000029" w14:textId="77777777" w:rsidR="001A489A" w:rsidRDefault="001A489A">
      <w:pPr>
        <w:jc w:val="center"/>
        <w:rPr>
          <w:rFonts w:ascii="Open Sans" w:eastAsia="Open Sans" w:hAnsi="Open Sans" w:cs="Open Sans"/>
          <w:sz w:val="28"/>
          <w:szCs w:val="28"/>
        </w:rPr>
      </w:pPr>
    </w:p>
    <w:p w14:paraId="0000002A" w14:textId="77777777" w:rsidR="001A489A" w:rsidRDefault="001A489A">
      <w:pPr>
        <w:jc w:val="center"/>
        <w:rPr>
          <w:rFonts w:ascii="Open Sans" w:eastAsia="Open Sans" w:hAnsi="Open Sans" w:cs="Open Sans"/>
        </w:rPr>
      </w:pPr>
    </w:p>
    <w:p w14:paraId="0000002B" w14:textId="77777777" w:rsidR="001A489A" w:rsidRDefault="00000000">
      <w:pPr>
        <w:jc w:val="center"/>
        <w:rPr>
          <w:rFonts w:ascii="Open Sans" w:eastAsia="Open Sans" w:hAnsi="Open Sans" w:cs="Open Sans"/>
        </w:rPr>
      </w:pPr>
      <w:bookmarkStart w:id="0" w:name="_gjdgxs" w:colFirst="0" w:colLast="0"/>
      <w:bookmarkEnd w:id="0"/>
      <w:r>
        <w:rPr>
          <w:rFonts w:ascii="Open Sans" w:eastAsia="Open Sans" w:hAnsi="Open Sans" w:cs="Open Sans"/>
        </w:rPr>
        <w:t>Prepared for</w:t>
      </w:r>
    </w:p>
    <w:p w14:paraId="0000002C" w14:textId="77777777" w:rsidR="001A489A" w:rsidRDefault="00000000">
      <w:pPr>
        <w:jc w:val="center"/>
        <w:rPr>
          <w:rFonts w:ascii="Open Sans" w:eastAsia="Open Sans" w:hAnsi="Open Sans" w:cs="Open Sans"/>
          <w:color w:val="0000FF"/>
          <w:sz w:val="32"/>
          <w:szCs w:val="32"/>
        </w:rPr>
      </w:pPr>
      <w:r>
        <w:rPr>
          <w:rFonts w:ascii="Open Sans" w:eastAsia="Open Sans" w:hAnsi="Open Sans" w:cs="Open Sans"/>
          <w:color w:val="0000FF"/>
          <w:sz w:val="32"/>
          <w:szCs w:val="32"/>
        </w:rPr>
        <w:t>[Client Name]</w:t>
      </w:r>
    </w:p>
    <w:p w14:paraId="0000002D" w14:textId="77777777" w:rsidR="001A489A" w:rsidRDefault="00000000">
      <w:pPr>
        <w:jc w:val="center"/>
        <w:rPr>
          <w:rFonts w:ascii="Open Sans" w:eastAsia="Open Sans" w:hAnsi="Open Sans" w:cs="Open Sans"/>
          <w:sz w:val="32"/>
          <w:szCs w:val="32"/>
        </w:rPr>
      </w:pPr>
      <w:r>
        <w:rPr>
          <w:rFonts w:ascii="Open Sans" w:eastAsia="Open Sans" w:hAnsi="Open Sans" w:cs="Open Sans"/>
          <w:sz w:val="32"/>
          <w:szCs w:val="32"/>
        </w:rPr>
        <w:t xml:space="preserve"> (“Client”)</w:t>
      </w:r>
    </w:p>
    <w:p w14:paraId="0000002E" w14:textId="77777777" w:rsidR="001A489A" w:rsidRDefault="001A489A">
      <w:pPr>
        <w:jc w:val="center"/>
        <w:rPr>
          <w:rFonts w:ascii="Open Sans" w:eastAsia="Open Sans" w:hAnsi="Open Sans" w:cs="Open Sans"/>
          <w:sz w:val="32"/>
          <w:szCs w:val="32"/>
        </w:rPr>
      </w:pPr>
    </w:p>
    <w:p w14:paraId="0000002F" w14:textId="77777777" w:rsidR="001A489A" w:rsidRDefault="001A489A">
      <w:pPr>
        <w:jc w:val="center"/>
        <w:rPr>
          <w:rFonts w:ascii="Open Sans" w:eastAsia="Open Sans" w:hAnsi="Open Sans" w:cs="Open Sans"/>
          <w:sz w:val="32"/>
          <w:szCs w:val="32"/>
        </w:rPr>
      </w:pPr>
    </w:p>
    <w:p w14:paraId="00000030" w14:textId="77777777" w:rsidR="001A489A" w:rsidRDefault="00000000">
      <w:pPr>
        <w:jc w:val="center"/>
        <w:rPr>
          <w:rFonts w:ascii="Open Sans" w:eastAsia="Open Sans" w:hAnsi="Open Sans" w:cs="Open Sans"/>
        </w:rPr>
      </w:pPr>
      <w:r>
        <w:rPr>
          <w:rFonts w:ascii="Open Sans" w:eastAsia="Open Sans" w:hAnsi="Open Sans" w:cs="Open Sans"/>
        </w:rPr>
        <w:t>Prepared by</w:t>
      </w:r>
    </w:p>
    <w:p w14:paraId="00000031" w14:textId="77777777" w:rsidR="001A489A" w:rsidRDefault="00000000">
      <w:pPr>
        <w:jc w:val="center"/>
        <w:rPr>
          <w:rFonts w:ascii="Open Sans" w:eastAsia="Open Sans" w:hAnsi="Open Sans" w:cs="Open Sans"/>
          <w:color w:val="0000FF"/>
          <w:sz w:val="32"/>
          <w:szCs w:val="32"/>
        </w:rPr>
      </w:pPr>
      <w:r>
        <w:rPr>
          <w:rFonts w:ascii="Open Sans" w:eastAsia="Open Sans" w:hAnsi="Open Sans" w:cs="Open Sans"/>
          <w:color w:val="0000FF"/>
          <w:sz w:val="32"/>
          <w:szCs w:val="32"/>
        </w:rPr>
        <w:t>[Firm Name]</w:t>
      </w:r>
    </w:p>
    <w:p w14:paraId="00000032" w14:textId="77777777" w:rsidR="001A489A" w:rsidRDefault="00000000">
      <w:pPr>
        <w:jc w:val="center"/>
        <w:rPr>
          <w:rFonts w:ascii="Open Sans" w:eastAsia="Open Sans" w:hAnsi="Open Sans" w:cs="Open Sans"/>
          <w:sz w:val="32"/>
          <w:szCs w:val="32"/>
        </w:rPr>
      </w:pPr>
      <w:r>
        <w:rPr>
          <w:rFonts w:ascii="Open Sans" w:eastAsia="Open Sans" w:hAnsi="Open Sans" w:cs="Open Sans"/>
          <w:sz w:val="32"/>
          <w:szCs w:val="32"/>
        </w:rPr>
        <w:t>(“Advisor”)</w:t>
      </w:r>
    </w:p>
    <w:p w14:paraId="00000033" w14:textId="77777777" w:rsidR="001A489A" w:rsidRDefault="001A489A">
      <w:pPr>
        <w:jc w:val="center"/>
        <w:rPr>
          <w:rFonts w:ascii="Open Sans" w:eastAsia="Open Sans" w:hAnsi="Open Sans" w:cs="Open Sans"/>
          <w:sz w:val="28"/>
          <w:szCs w:val="28"/>
        </w:rPr>
      </w:pPr>
    </w:p>
    <w:p w14:paraId="00000034" w14:textId="77777777" w:rsidR="001A489A" w:rsidRDefault="001A489A">
      <w:pPr>
        <w:jc w:val="center"/>
        <w:rPr>
          <w:rFonts w:ascii="Open Sans" w:eastAsia="Open Sans" w:hAnsi="Open Sans" w:cs="Open Sans"/>
          <w:sz w:val="28"/>
          <w:szCs w:val="28"/>
        </w:rPr>
      </w:pPr>
    </w:p>
    <w:p w14:paraId="00000035" w14:textId="77777777" w:rsidR="001A489A" w:rsidRDefault="001A489A">
      <w:pPr>
        <w:jc w:val="center"/>
        <w:rPr>
          <w:rFonts w:ascii="Open Sans" w:eastAsia="Open Sans" w:hAnsi="Open Sans" w:cs="Open Sans"/>
          <w:sz w:val="28"/>
          <w:szCs w:val="28"/>
        </w:rPr>
      </w:pPr>
    </w:p>
    <w:p w14:paraId="00000036" w14:textId="77777777" w:rsidR="001A489A" w:rsidRDefault="00000000">
      <w:pPr>
        <w:jc w:val="center"/>
        <w:rPr>
          <w:rFonts w:ascii="Open Sans" w:eastAsia="Open Sans" w:hAnsi="Open Sans" w:cs="Open Sans"/>
          <w:color w:val="0000FF"/>
        </w:rPr>
      </w:pPr>
      <w:bookmarkStart w:id="1" w:name="_30j0zll" w:colFirst="0" w:colLast="0"/>
      <w:bookmarkEnd w:id="1"/>
      <w:r>
        <w:rPr>
          <w:rFonts w:ascii="Open Sans" w:eastAsia="Open Sans" w:hAnsi="Open Sans" w:cs="Open Sans"/>
        </w:rPr>
        <w:t xml:space="preserve">As of: </w:t>
      </w:r>
      <w:r>
        <w:rPr>
          <w:rFonts w:ascii="Open Sans" w:eastAsia="Open Sans" w:hAnsi="Open Sans" w:cs="Open Sans"/>
          <w:color w:val="0000FF"/>
        </w:rPr>
        <w:t>[Date]</w:t>
      </w:r>
    </w:p>
    <w:p w14:paraId="00000037" w14:textId="77777777" w:rsidR="001A489A" w:rsidRDefault="001A489A">
      <w:pPr>
        <w:jc w:val="center"/>
        <w:rPr>
          <w:rFonts w:ascii="Open Sans" w:eastAsia="Open Sans" w:hAnsi="Open Sans" w:cs="Open Sans"/>
        </w:rPr>
      </w:pPr>
    </w:p>
    <w:p w14:paraId="00000038" w14:textId="77777777" w:rsidR="001A489A" w:rsidRDefault="001A489A">
      <w:pPr>
        <w:rPr>
          <w:rFonts w:ascii="Open Sans" w:eastAsia="Open Sans" w:hAnsi="Open Sans" w:cs="Open Sans"/>
          <w:sz w:val="28"/>
          <w:szCs w:val="28"/>
        </w:rPr>
      </w:pPr>
    </w:p>
    <w:p w14:paraId="00000039" w14:textId="77777777" w:rsidR="001A489A" w:rsidRDefault="001A489A">
      <w:pPr>
        <w:jc w:val="center"/>
        <w:rPr>
          <w:rFonts w:ascii="Open Sans" w:eastAsia="Open Sans" w:hAnsi="Open Sans" w:cs="Open Sans"/>
          <w:sz w:val="28"/>
          <w:szCs w:val="28"/>
        </w:rPr>
      </w:pPr>
    </w:p>
    <w:p w14:paraId="0000003A" w14:textId="77777777" w:rsidR="001A489A" w:rsidRDefault="001A489A">
      <w:pPr>
        <w:rPr>
          <w:rFonts w:ascii="Open Sans" w:eastAsia="Open Sans" w:hAnsi="Open Sans" w:cs="Open Sans"/>
          <w:sz w:val="28"/>
          <w:szCs w:val="28"/>
        </w:rPr>
      </w:pPr>
    </w:p>
    <w:p w14:paraId="0000003B" w14:textId="77777777" w:rsidR="001A489A" w:rsidRDefault="001A489A">
      <w:pPr>
        <w:rPr>
          <w:rFonts w:ascii="Open Sans" w:eastAsia="Open Sans" w:hAnsi="Open Sans" w:cs="Open Sans"/>
          <w:sz w:val="28"/>
          <w:szCs w:val="28"/>
        </w:rPr>
      </w:pPr>
    </w:p>
    <w:p w14:paraId="0000003C" w14:textId="77777777" w:rsidR="001A489A" w:rsidRDefault="001A489A">
      <w:pPr>
        <w:rPr>
          <w:rFonts w:ascii="Open Sans" w:eastAsia="Open Sans" w:hAnsi="Open Sans" w:cs="Open Sans"/>
          <w:sz w:val="28"/>
          <w:szCs w:val="28"/>
        </w:rPr>
      </w:pPr>
    </w:p>
    <w:p w14:paraId="0000003D" w14:textId="77777777" w:rsidR="001A489A" w:rsidRDefault="001A489A">
      <w:pPr>
        <w:rPr>
          <w:rFonts w:ascii="Open Sans" w:eastAsia="Open Sans" w:hAnsi="Open Sans" w:cs="Open Sans"/>
          <w:sz w:val="28"/>
          <w:szCs w:val="28"/>
        </w:rPr>
      </w:pPr>
    </w:p>
    <w:p w14:paraId="0000003E" w14:textId="77777777" w:rsidR="001A489A" w:rsidRDefault="001A489A">
      <w:pPr>
        <w:rPr>
          <w:rFonts w:ascii="Open Sans" w:eastAsia="Open Sans" w:hAnsi="Open Sans" w:cs="Open Sans"/>
          <w:sz w:val="28"/>
          <w:szCs w:val="28"/>
        </w:rPr>
      </w:pPr>
    </w:p>
    <w:p w14:paraId="0000003F" w14:textId="77777777" w:rsidR="001A489A" w:rsidRDefault="001A489A">
      <w:pPr>
        <w:rPr>
          <w:rFonts w:ascii="Open Sans" w:eastAsia="Open Sans" w:hAnsi="Open Sans" w:cs="Open Sans"/>
          <w:sz w:val="28"/>
          <w:szCs w:val="28"/>
        </w:rPr>
      </w:pPr>
    </w:p>
    <w:p w14:paraId="00000040" w14:textId="77777777" w:rsidR="001A489A" w:rsidRDefault="001A489A">
      <w:pPr>
        <w:rPr>
          <w:rFonts w:ascii="Open Sans" w:eastAsia="Open Sans" w:hAnsi="Open Sans" w:cs="Open Sans"/>
          <w:sz w:val="28"/>
          <w:szCs w:val="28"/>
        </w:rPr>
      </w:pPr>
    </w:p>
    <w:p w14:paraId="00000041" w14:textId="77777777" w:rsidR="001A489A" w:rsidRDefault="001A489A">
      <w:pPr>
        <w:rPr>
          <w:rFonts w:ascii="Open Sans" w:eastAsia="Open Sans" w:hAnsi="Open Sans" w:cs="Open Sans"/>
          <w:sz w:val="28"/>
          <w:szCs w:val="28"/>
        </w:rPr>
      </w:pPr>
    </w:p>
    <w:p w14:paraId="00000042" w14:textId="77777777" w:rsidR="001A489A" w:rsidRDefault="001A489A">
      <w:pPr>
        <w:rPr>
          <w:rFonts w:ascii="Open Sans" w:eastAsia="Open Sans" w:hAnsi="Open Sans" w:cs="Open Sans"/>
          <w:sz w:val="28"/>
          <w:szCs w:val="28"/>
        </w:rPr>
      </w:pPr>
    </w:p>
    <w:p w14:paraId="00000043" w14:textId="77777777" w:rsidR="001A489A" w:rsidRDefault="001A489A">
      <w:pPr>
        <w:rPr>
          <w:rFonts w:ascii="Open Sans" w:eastAsia="Open Sans" w:hAnsi="Open Sans" w:cs="Open Sans"/>
          <w:sz w:val="28"/>
          <w:szCs w:val="28"/>
        </w:rPr>
      </w:pPr>
    </w:p>
    <w:p w14:paraId="00000044" w14:textId="77777777" w:rsidR="001A489A" w:rsidRDefault="001A489A">
      <w:pPr>
        <w:rPr>
          <w:rFonts w:ascii="Open Sans" w:eastAsia="Open Sans" w:hAnsi="Open Sans" w:cs="Open Sans"/>
          <w:sz w:val="28"/>
          <w:szCs w:val="28"/>
        </w:rPr>
      </w:pPr>
    </w:p>
    <w:p w14:paraId="00000045" w14:textId="77777777" w:rsidR="001A489A" w:rsidRDefault="00000000">
      <w:pPr>
        <w:rPr>
          <w:rFonts w:ascii="Open Sans" w:eastAsia="Open Sans" w:hAnsi="Open Sans" w:cs="Open Sans"/>
          <w:i/>
          <w:sz w:val="26"/>
          <w:szCs w:val="26"/>
        </w:rPr>
      </w:pPr>
      <w:r>
        <w:br w:type="page"/>
      </w:r>
    </w:p>
    <w:p w14:paraId="00000046" w14:textId="77777777" w:rsidR="001A489A" w:rsidRDefault="00000000">
      <w:pPr>
        <w:rPr>
          <w:rFonts w:ascii="Open Sans" w:eastAsia="Open Sans" w:hAnsi="Open Sans" w:cs="Open Sans"/>
          <w:i/>
        </w:rPr>
      </w:pPr>
      <w:r>
        <w:rPr>
          <w:rFonts w:ascii="Open Sans" w:eastAsia="Open Sans" w:hAnsi="Open Sans" w:cs="Open Sans"/>
          <w:i/>
        </w:rPr>
        <w:lastRenderedPageBreak/>
        <w:t>This investment policy statement is not a contract.  Rather, the purpose of this document is to establish a clear understanding between Client and Advisor of the investment goals, strategy and responsibilities.</w:t>
      </w:r>
    </w:p>
    <w:p w14:paraId="00000047" w14:textId="77777777" w:rsidR="001A489A" w:rsidRDefault="001A489A">
      <w:pPr>
        <w:rPr>
          <w:rFonts w:ascii="Open Sans" w:eastAsia="Open Sans" w:hAnsi="Open Sans" w:cs="Open Sans"/>
          <w:u w:val="single"/>
        </w:rPr>
      </w:pPr>
    </w:p>
    <w:p w14:paraId="00000048" w14:textId="77777777" w:rsidR="001A489A" w:rsidRDefault="00000000">
      <w:pPr>
        <w:tabs>
          <w:tab w:val="left" w:pos="3600"/>
          <w:tab w:val="left" w:pos="5130"/>
        </w:tabs>
        <w:jc w:val="both"/>
        <w:rPr>
          <w:rFonts w:ascii="Open Sans" w:eastAsia="Open Sans" w:hAnsi="Open Sans" w:cs="Open Sans"/>
          <w:color w:val="0000FF"/>
        </w:rPr>
      </w:pPr>
      <w:r>
        <w:rPr>
          <w:rFonts w:ascii="Open Sans" w:eastAsia="Open Sans" w:hAnsi="Open Sans" w:cs="Open Sans"/>
          <w:i/>
        </w:rPr>
        <w:t>Client Name(s):</w:t>
      </w:r>
      <w:r>
        <w:rPr>
          <w:rFonts w:ascii="Open Sans" w:eastAsia="Open Sans" w:hAnsi="Open Sans" w:cs="Open Sans"/>
        </w:rPr>
        <w:t xml:space="preserve"> </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[Client(s) Name]</w:t>
      </w:r>
    </w:p>
    <w:p w14:paraId="00000049"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Account Name:</w:t>
      </w:r>
      <w:r>
        <w:rPr>
          <w:rFonts w:ascii="Open Sans" w:eastAsia="Open Sans" w:hAnsi="Open Sans" w:cs="Open Sans"/>
        </w:rPr>
        <w:t xml:space="preserve"> </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[Account Name]</w:t>
      </w:r>
    </w:p>
    <w:p w14:paraId="0000004A"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Approximate Total Assets:</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w:t>
      </w:r>
      <w:proofErr w:type="gramStart"/>
      <w:r>
        <w:rPr>
          <w:rFonts w:ascii="Open Sans" w:eastAsia="Open Sans" w:hAnsi="Open Sans" w:cs="Open Sans"/>
          <w:color w:val="0000FF"/>
        </w:rPr>
        <w:t>XXX,XXX</w:t>
      </w:r>
      <w:proofErr w:type="gramEnd"/>
      <w:r>
        <w:rPr>
          <w:rFonts w:ascii="Open Sans" w:eastAsia="Open Sans" w:hAnsi="Open Sans" w:cs="Open Sans"/>
          <w:color w:val="0000FF"/>
        </w:rPr>
        <w:t xml:space="preserve">] </w:t>
      </w:r>
    </w:p>
    <w:p w14:paraId="0000004B"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Investment Objective:</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[Objective]</w:t>
      </w:r>
    </w:p>
    <w:p w14:paraId="0000004C"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Risk Tolerance:</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[Risk Tolerance]</w:t>
      </w:r>
    </w:p>
    <w:p w14:paraId="0000004D"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Time Horizon:</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[Horizon]</w:t>
      </w:r>
    </w:p>
    <w:p w14:paraId="0000004E"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Liquidity Needs:</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[None]</w:t>
      </w:r>
    </w:p>
    <w:p w14:paraId="0000004F"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Tax Status:</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[Taxable?]</w:t>
      </w:r>
    </w:p>
    <w:p w14:paraId="00000050"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Tax Considerations:</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[Other]</w:t>
      </w:r>
    </w:p>
    <w:p w14:paraId="00000051"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Restrictions:</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[Any?]</w:t>
      </w:r>
    </w:p>
    <w:p w14:paraId="00000052" w14:textId="77777777" w:rsidR="001A489A" w:rsidRDefault="00000000">
      <w:pPr>
        <w:tabs>
          <w:tab w:val="left" w:pos="3600"/>
          <w:tab w:val="left" w:pos="5130"/>
        </w:tabs>
        <w:rPr>
          <w:rFonts w:ascii="Open Sans" w:eastAsia="Open Sans" w:hAnsi="Open Sans" w:cs="Open Sans"/>
          <w:color w:val="0000FF"/>
        </w:rPr>
      </w:pPr>
      <w:r>
        <w:rPr>
          <w:rFonts w:ascii="Open Sans" w:eastAsia="Open Sans" w:hAnsi="Open Sans" w:cs="Open Sans"/>
          <w:i/>
        </w:rPr>
        <w:t>Special Instructions:</w:t>
      </w:r>
      <w:r>
        <w:rPr>
          <w:rFonts w:ascii="Open Sans" w:eastAsia="Open Sans" w:hAnsi="Open Sans" w:cs="Open Sans"/>
        </w:rPr>
        <w:tab/>
      </w:r>
      <w:r>
        <w:rPr>
          <w:rFonts w:ascii="Open Sans" w:eastAsia="Open Sans" w:hAnsi="Open Sans" w:cs="Open Sans"/>
        </w:rPr>
        <w:tab/>
      </w:r>
      <w:r>
        <w:rPr>
          <w:rFonts w:ascii="Open Sans" w:eastAsia="Open Sans" w:hAnsi="Open Sans" w:cs="Open Sans"/>
          <w:color w:val="0000FF"/>
        </w:rPr>
        <w:t>[Any?]</w:t>
      </w:r>
    </w:p>
    <w:p w14:paraId="00000053" w14:textId="77777777" w:rsidR="001A489A" w:rsidRDefault="001A489A">
      <w:pPr>
        <w:tabs>
          <w:tab w:val="left" w:pos="2250"/>
          <w:tab w:val="left" w:pos="5760"/>
        </w:tabs>
        <w:rPr>
          <w:rFonts w:ascii="Open Sans" w:eastAsia="Open Sans" w:hAnsi="Open Sans" w:cs="Open Sans"/>
        </w:rPr>
      </w:pPr>
    </w:p>
    <w:p w14:paraId="00000054" w14:textId="77777777" w:rsidR="001A489A" w:rsidRDefault="00000000">
      <w:pPr>
        <w:tabs>
          <w:tab w:val="left" w:pos="2250"/>
          <w:tab w:val="left" w:pos="5760"/>
        </w:tabs>
        <w:rPr>
          <w:rFonts w:ascii="Open Sans" w:eastAsia="Open Sans" w:hAnsi="Open Sans" w:cs="Open Sans"/>
        </w:rPr>
      </w:pPr>
      <w:r>
        <w:rPr>
          <w:rFonts w:ascii="Open Sans" w:eastAsia="Open Sans" w:hAnsi="Open Sans" w:cs="Open Sans"/>
        </w:rPr>
        <w:tab/>
      </w:r>
      <w:r>
        <w:rPr>
          <w:rFonts w:ascii="Open Sans" w:eastAsia="Open Sans" w:hAnsi="Open Sans" w:cs="Open Sans"/>
          <w:i/>
        </w:rPr>
        <w:t>Target</w:t>
      </w:r>
    </w:p>
    <w:p w14:paraId="00000055" w14:textId="77777777" w:rsidR="001A489A" w:rsidRDefault="00000000">
      <w:pPr>
        <w:tabs>
          <w:tab w:val="left" w:pos="2250"/>
          <w:tab w:val="left" w:pos="4140"/>
        </w:tabs>
        <w:rPr>
          <w:rFonts w:ascii="Open Sans" w:eastAsia="Open Sans" w:hAnsi="Open Sans" w:cs="Open Sans"/>
          <w:i/>
          <w:u w:val="single"/>
        </w:rPr>
      </w:pPr>
      <w:r>
        <w:rPr>
          <w:rFonts w:ascii="Open Sans" w:eastAsia="Open Sans" w:hAnsi="Open Sans" w:cs="Open Sans"/>
          <w:i/>
          <w:u w:val="single"/>
        </w:rPr>
        <w:t>Asset Class</w:t>
      </w:r>
      <w:r>
        <w:rPr>
          <w:rFonts w:ascii="Open Sans" w:eastAsia="Open Sans" w:hAnsi="Open Sans" w:cs="Open Sans"/>
          <w:i/>
          <w:u w:val="single"/>
        </w:rPr>
        <w:tab/>
        <w:t>Allocation</w:t>
      </w:r>
      <w:r>
        <w:rPr>
          <w:rFonts w:ascii="Open Sans" w:eastAsia="Open Sans" w:hAnsi="Open Sans" w:cs="Open Sans"/>
          <w:i/>
          <w:u w:val="single"/>
        </w:rPr>
        <w:tab/>
        <w:t>Additional Comments</w:t>
      </w:r>
      <w:r>
        <w:rPr>
          <w:rFonts w:ascii="Open Sans" w:eastAsia="Open Sans" w:hAnsi="Open Sans" w:cs="Open Sans"/>
          <w:i/>
          <w:u w:val="single"/>
        </w:rPr>
        <w:tab/>
      </w:r>
      <w:r>
        <w:rPr>
          <w:rFonts w:ascii="Open Sans" w:eastAsia="Open Sans" w:hAnsi="Open Sans" w:cs="Open Sans"/>
          <w:i/>
          <w:u w:val="single"/>
        </w:rPr>
        <w:tab/>
      </w:r>
      <w:r>
        <w:rPr>
          <w:rFonts w:ascii="Open Sans" w:eastAsia="Open Sans" w:hAnsi="Open Sans" w:cs="Open Sans"/>
          <w:i/>
          <w:u w:val="single"/>
        </w:rPr>
        <w:tab/>
      </w:r>
      <w:r>
        <w:rPr>
          <w:rFonts w:ascii="Open Sans" w:eastAsia="Open Sans" w:hAnsi="Open Sans" w:cs="Open Sans"/>
          <w:i/>
          <w:u w:val="single"/>
        </w:rPr>
        <w:tab/>
        <w:t xml:space="preserve"> </w:t>
      </w:r>
    </w:p>
    <w:p w14:paraId="00000056" w14:textId="77777777" w:rsidR="001A489A" w:rsidRDefault="00000000">
      <w:pPr>
        <w:tabs>
          <w:tab w:val="left" w:pos="2250"/>
          <w:tab w:val="left" w:pos="4140"/>
        </w:tabs>
        <w:rPr>
          <w:rFonts w:ascii="Open Sans" w:eastAsia="Open Sans" w:hAnsi="Open Sans" w:cs="Open Sans"/>
          <w:color w:val="0000FF"/>
        </w:rPr>
      </w:pPr>
      <w:r>
        <w:rPr>
          <w:rFonts w:ascii="Open Sans" w:eastAsia="Open Sans" w:hAnsi="Open Sans" w:cs="Open Sans"/>
        </w:rPr>
        <w:t>Equity</w:t>
      </w:r>
      <w:r>
        <w:rPr>
          <w:rFonts w:ascii="Open Sans" w:eastAsia="Open Sans" w:hAnsi="Open Sans" w:cs="Open Sans"/>
        </w:rPr>
        <w:tab/>
      </w:r>
      <w:r>
        <w:rPr>
          <w:rFonts w:ascii="Open Sans" w:eastAsia="Open Sans" w:hAnsi="Open Sans" w:cs="Open Sans"/>
          <w:color w:val="0000FF"/>
        </w:rPr>
        <w:t>[XX%]</w:t>
      </w:r>
      <w:r>
        <w:rPr>
          <w:rFonts w:ascii="Open Sans" w:eastAsia="Open Sans" w:hAnsi="Open Sans" w:cs="Open Sans"/>
          <w:color w:val="0000FF"/>
        </w:rPr>
        <w:tab/>
        <w:t>[Comment 1]</w:t>
      </w:r>
    </w:p>
    <w:p w14:paraId="00000057" w14:textId="77777777" w:rsidR="001A489A" w:rsidRDefault="00000000">
      <w:pPr>
        <w:tabs>
          <w:tab w:val="left" w:pos="2250"/>
          <w:tab w:val="left" w:pos="4140"/>
        </w:tabs>
        <w:rPr>
          <w:rFonts w:ascii="Open Sans" w:eastAsia="Open Sans" w:hAnsi="Open Sans" w:cs="Open Sans"/>
          <w:color w:val="0000FF"/>
        </w:rPr>
      </w:pPr>
      <w:r>
        <w:rPr>
          <w:rFonts w:ascii="Open Sans" w:eastAsia="Open Sans" w:hAnsi="Open Sans" w:cs="Open Sans"/>
        </w:rPr>
        <w:t>Fixed Income</w:t>
      </w:r>
      <w:r>
        <w:rPr>
          <w:rFonts w:ascii="Open Sans" w:eastAsia="Open Sans" w:hAnsi="Open Sans" w:cs="Open Sans"/>
        </w:rPr>
        <w:tab/>
      </w:r>
      <w:r>
        <w:rPr>
          <w:rFonts w:ascii="Open Sans" w:eastAsia="Open Sans" w:hAnsi="Open Sans" w:cs="Open Sans"/>
          <w:color w:val="0000FF"/>
        </w:rPr>
        <w:t>[XX%]</w:t>
      </w:r>
      <w:r>
        <w:rPr>
          <w:rFonts w:ascii="Open Sans" w:eastAsia="Open Sans" w:hAnsi="Open Sans" w:cs="Open Sans"/>
          <w:color w:val="0000FF"/>
        </w:rPr>
        <w:tab/>
        <w:t>[Comment 2]</w:t>
      </w:r>
    </w:p>
    <w:p w14:paraId="00000058" w14:textId="77777777" w:rsidR="001A489A" w:rsidRDefault="00000000">
      <w:pPr>
        <w:tabs>
          <w:tab w:val="left" w:pos="2250"/>
          <w:tab w:val="left" w:pos="4140"/>
        </w:tabs>
        <w:rPr>
          <w:rFonts w:ascii="Open Sans" w:eastAsia="Open Sans" w:hAnsi="Open Sans" w:cs="Open Sans"/>
          <w:color w:val="0000FF"/>
        </w:rPr>
      </w:pPr>
      <w:r>
        <w:rPr>
          <w:rFonts w:ascii="Open Sans" w:eastAsia="Open Sans" w:hAnsi="Open Sans" w:cs="Open Sans"/>
        </w:rPr>
        <w:t>Commodities</w:t>
      </w:r>
      <w:r>
        <w:rPr>
          <w:rFonts w:ascii="Open Sans" w:eastAsia="Open Sans" w:hAnsi="Open Sans" w:cs="Open Sans"/>
        </w:rPr>
        <w:tab/>
      </w:r>
      <w:r>
        <w:rPr>
          <w:rFonts w:ascii="Open Sans" w:eastAsia="Open Sans" w:hAnsi="Open Sans" w:cs="Open Sans"/>
          <w:color w:val="0000FF"/>
        </w:rPr>
        <w:t>[XX%]</w:t>
      </w:r>
      <w:r>
        <w:rPr>
          <w:rFonts w:ascii="Open Sans" w:eastAsia="Open Sans" w:hAnsi="Open Sans" w:cs="Open Sans"/>
          <w:color w:val="0000FF"/>
        </w:rPr>
        <w:tab/>
      </w:r>
    </w:p>
    <w:p w14:paraId="00000059" w14:textId="77777777" w:rsidR="001A489A" w:rsidRDefault="00000000">
      <w:pPr>
        <w:tabs>
          <w:tab w:val="left" w:pos="2250"/>
          <w:tab w:val="left" w:pos="4140"/>
        </w:tabs>
        <w:rPr>
          <w:rFonts w:ascii="Open Sans" w:eastAsia="Open Sans" w:hAnsi="Open Sans" w:cs="Open Sans"/>
          <w:color w:val="0000FF"/>
        </w:rPr>
      </w:pPr>
      <w:r>
        <w:rPr>
          <w:rFonts w:ascii="Open Sans" w:eastAsia="Open Sans" w:hAnsi="Open Sans" w:cs="Open Sans"/>
        </w:rPr>
        <w:t>Cash</w:t>
      </w:r>
      <w:r>
        <w:rPr>
          <w:rFonts w:ascii="Open Sans" w:eastAsia="Open Sans" w:hAnsi="Open Sans" w:cs="Open Sans"/>
        </w:rPr>
        <w:tab/>
      </w:r>
      <w:r>
        <w:rPr>
          <w:rFonts w:ascii="Open Sans" w:eastAsia="Open Sans" w:hAnsi="Open Sans" w:cs="Open Sans"/>
          <w:color w:val="0000FF"/>
        </w:rPr>
        <w:t>[XX%]</w:t>
      </w:r>
    </w:p>
    <w:p w14:paraId="0000005A" w14:textId="77777777" w:rsidR="001A489A" w:rsidRDefault="00000000">
      <w:pPr>
        <w:tabs>
          <w:tab w:val="left" w:pos="7880"/>
        </w:tabs>
        <w:rPr>
          <w:rFonts w:ascii="Open Sans" w:eastAsia="Open Sans" w:hAnsi="Open Sans" w:cs="Open Sans"/>
        </w:rPr>
      </w:pPr>
      <w:r>
        <w:rPr>
          <w:rFonts w:ascii="Open Sans" w:eastAsia="Open Sans" w:hAnsi="Open Sans" w:cs="Open Sans"/>
        </w:rPr>
        <w:tab/>
      </w:r>
    </w:p>
    <w:p w14:paraId="0000005B" w14:textId="77777777" w:rsidR="001A489A" w:rsidRDefault="00000000">
      <w:pPr>
        <w:tabs>
          <w:tab w:val="left" w:pos="2970"/>
          <w:tab w:val="left" w:pos="4860"/>
        </w:tabs>
        <w:rPr>
          <w:rFonts w:ascii="Open Sans" w:eastAsia="Open Sans" w:hAnsi="Open Sans" w:cs="Open Sans"/>
          <w:i/>
          <w:color w:val="0000FF"/>
        </w:rPr>
      </w:pPr>
      <w:r>
        <w:rPr>
          <w:rFonts w:ascii="Open Sans" w:eastAsia="Open Sans" w:hAnsi="Open Sans" w:cs="Open Sans"/>
          <w:i/>
        </w:rPr>
        <w:t xml:space="preserve">Reporting: </w:t>
      </w:r>
      <w:r>
        <w:rPr>
          <w:rFonts w:ascii="Open Sans" w:eastAsia="Open Sans" w:hAnsi="Open Sans" w:cs="Open Sans"/>
        </w:rPr>
        <w:t xml:space="preserve">Custodian will deliver account statements on at least a quarterly basis. </w:t>
      </w:r>
      <w:r>
        <w:rPr>
          <w:rFonts w:ascii="Open Sans" w:eastAsia="Open Sans" w:hAnsi="Open Sans" w:cs="Open Sans"/>
          <w:color w:val="0000FF"/>
        </w:rPr>
        <w:t>{If applicable, add a brief description of any recurring reports you will send to clients and on what cadence they will be sent. Make sure this is consistent with Item 13 of your Part 2A, if applicable.}</w:t>
      </w:r>
    </w:p>
    <w:p w14:paraId="0000005C" w14:textId="77777777" w:rsidR="001A489A" w:rsidRDefault="001A489A">
      <w:pPr>
        <w:tabs>
          <w:tab w:val="left" w:pos="2970"/>
          <w:tab w:val="left" w:pos="4860"/>
        </w:tabs>
        <w:rPr>
          <w:rFonts w:ascii="Open Sans" w:eastAsia="Open Sans" w:hAnsi="Open Sans" w:cs="Open Sans"/>
        </w:rPr>
      </w:pPr>
    </w:p>
    <w:p w14:paraId="0000005D" w14:textId="7BDFBDA6" w:rsidR="001A489A" w:rsidRDefault="00000000">
      <w:pPr>
        <w:tabs>
          <w:tab w:val="left" w:pos="2970"/>
          <w:tab w:val="left" w:pos="4860"/>
        </w:tabs>
        <w:rPr>
          <w:rFonts w:ascii="Open Sans" w:eastAsia="Open Sans" w:hAnsi="Open Sans" w:cs="Open Sans"/>
        </w:rPr>
      </w:pPr>
      <w:r>
        <w:rPr>
          <w:rFonts w:ascii="Open Sans" w:eastAsia="Open Sans" w:hAnsi="Open Sans" w:cs="Open Sans"/>
          <w:i/>
        </w:rPr>
        <w:t xml:space="preserve">Review/Rebalancing: </w:t>
      </w:r>
      <w:r w:rsidR="00B17732" w:rsidRPr="00B17732">
        <w:rPr>
          <w:rFonts w:ascii="Open Sans" w:eastAsia="Open Sans" w:hAnsi="Open Sans" w:cs="Open Sans"/>
        </w:rPr>
        <w:t>Buckeye Wealth Partners, LLC</w:t>
      </w:r>
      <w:r w:rsidRPr="00B17732">
        <w:rPr>
          <w:rFonts w:ascii="Open Sans" w:eastAsia="Open Sans" w:hAnsi="Open Sans" w:cs="Open Sans"/>
        </w:rPr>
        <w:t xml:space="preserve"> </w:t>
      </w:r>
      <w:r>
        <w:rPr>
          <w:rFonts w:ascii="Open Sans" w:eastAsia="Open Sans" w:hAnsi="Open Sans" w:cs="Open Sans"/>
        </w:rPr>
        <w:t>will review the client’s goals and objectives annually and</w:t>
      </w:r>
      <w:r>
        <w:rPr>
          <w:rFonts w:ascii="Open Sans" w:eastAsia="Open Sans" w:hAnsi="Open Sans" w:cs="Open Sans"/>
          <w:i/>
        </w:rPr>
        <w:t xml:space="preserve"> </w:t>
      </w:r>
      <w:r>
        <w:rPr>
          <w:rFonts w:ascii="Open Sans" w:eastAsia="Open Sans" w:hAnsi="Open Sans" w:cs="Open Sans"/>
        </w:rPr>
        <w:t>their</w:t>
      </w:r>
      <w:r>
        <w:rPr>
          <w:rFonts w:ascii="Open Sans" w:eastAsia="Open Sans" w:hAnsi="Open Sans" w:cs="Open Sans"/>
          <w:i/>
        </w:rPr>
        <w:t xml:space="preserve"> </w:t>
      </w:r>
      <w:r>
        <w:rPr>
          <w:rFonts w:ascii="Open Sans" w:eastAsia="Open Sans" w:hAnsi="Open Sans" w:cs="Open Sans"/>
        </w:rPr>
        <w:t xml:space="preserve">portfolio at least quarterly to ensure alignment with the target allocations. Portfolios will be rebalanced, when appropriate, to maintain the desired allocation amongst asset classes. </w:t>
      </w:r>
    </w:p>
    <w:p w14:paraId="0000005E" w14:textId="77777777" w:rsidR="001A489A" w:rsidRDefault="001A489A">
      <w:pPr>
        <w:tabs>
          <w:tab w:val="left" w:pos="2970"/>
          <w:tab w:val="left" w:pos="4860"/>
        </w:tabs>
        <w:rPr>
          <w:rFonts w:ascii="Open Sans" w:eastAsia="Open Sans" w:hAnsi="Open Sans" w:cs="Open Sans"/>
        </w:rPr>
      </w:pPr>
    </w:p>
    <w:p w14:paraId="0000005F" w14:textId="77777777" w:rsidR="001A489A" w:rsidRDefault="00000000">
      <w:pPr>
        <w:widowControl w:val="0"/>
        <w:spacing w:after="240"/>
        <w:rPr>
          <w:rFonts w:ascii="Open Sans" w:eastAsia="Open Sans" w:hAnsi="Open Sans" w:cs="Open Sans"/>
        </w:rPr>
      </w:pPr>
      <w:r>
        <w:rPr>
          <w:rFonts w:ascii="Open Sans" w:eastAsia="Open Sans" w:hAnsi="Open Sans" w:cs="Open Sans"/>
        </w:rPr>
        <w:t xml:space="preserve">By signing this adoption agreement, the Investor(s) acknowledges acceptance and agreement with the information contained in the Investment Policy Statement. </w:t>
      </w:r>
    </w:p>
    <w:p w14:paraId="00000060" w14:textId="77777777" w:rsidR="001A489A" w:rsidRDefault="001A489A">
      <w:pPr>
        <w:pBdr>
          <w:bottom w:val="single" w:sz="12" w:space="1" w:color="000000"/>
        </w:pBdr>
        <w:tabs>
          <w:tab w:val="left" w:pos="2970"/>
          <w:tab w:val="left" w:pos="4860"/>
        </w:tabs>
        <w:rPr>
          <w:rFonts w:ascii="Open Sans" w:eastAsia="Open Sans" w:hAnsi="Open Sans" w:cs="Open Sans"/>
        </w:rPr>
      </w:pPr>
    </w:p>
    <w:p w14:paraId="00000061" w14:textId="77777777" w:rsidR="001A489A" w:rsidRDefault="00000000">
      <w:pPr>
        <w:tabs>
          <w:tab w:val="left" w:pos="2970"/>
          <w:tab w:val="left" w:pos="4860"/>
        </w:tabs>
        <w:rPr>
          <w:rFonts w:ascii="Open Sans" w:eastAsia="Open Sans" w:hAnsi="Open Sans" w:cs="Open Sans"/>
        </w:rPr>
      </w:pPr>
      <w:r>
        <w:rPr>
          <w:rFonts w:ascii="Open Sans" w:eastAsia="Open Sans" w:hAnsi="Open Sans" w:cs="Open Sans"/>
        </w:rPr>
        <w:lastRenderedPageBreak/>
        <w:t>Client Signature</w:t>
      </w:r>
      <w:r>
        <w:rPr>
          <w:rFonts w:ascii="Open Sans" w:eastAsia="Open Sans" w:hAnsi="Open Sans" w:cs="Open Sans"/>
        </w:rPr>
        <w:tab/>
        <w:t>Date</w:t>
      </w:r>
      <w:r>
        <w:rPr>
          <w:rFonts w:ascii="Open Sans" w:eastAsia="Open Sans" w:hAnsi="Open Sans" w:cs="Open Sans"/>
        </w:rPr>
        <w:tab/>
        <w:t>Client Signature</w:t>
      </w:r>
      <w:r>
        <w:rPr>
          <w:rFonts w:ascii="Open Sans" w:eastAsia="Open Sans" w:hAnsi="Open Sans" w:cs="Open Sans"/>
        </w:rPr>
        <w:tab/>
        <w:t>Date</w:t>
      </w:r>
    </w:p>
    <w:p w14:paraId="00000062" w14:textId="77777777" w:rsidR="001A489A" w:rsidRDefault="001A489A">
      <w:pPr>
        <w:pBdr>
          <w:bottom w:val="single" w:sz="12" w:space="1" w:color="000000"/>
        </w:pBdr>
        <w:tabs>
          <w:tab w:val="left" w:pos="2970"/>
          <w:tab w:val="left" w:pos="4860"/>
        </w:tabs>
        <w:rPr>
          <w:rFonts w:ascii="Open Sans" w:eastAsia="Open Sans" w:hAnsi="Open Sans" w:cs="Open Sans"/>
        </w:rPr>
      </w:pPr>
    </w:p>
    <w:p w14:paraId="00000063" w14:textId="77777777" w:rsidR="001A489A" w:rsidRDefault="001A489A">
      <w:pPr>
        <w:pBdr>
          <w:bottom w:val="single" w:sz="12" w:space="1" w:color="000000"/>
        </w:pBdr>
        <w:tabs>
          <w:tab w:val="left" w:pos="2970"/>
          <w:tab w:val="left" w:pos="4860"/>
        </w:tabs>
        <w:rPr>
          <w:rFonts w:ascii="Open Sans" w:eastAsia="Open Sans" w:hAnsi="Open Sans" w:cs="Open Sans"/>
        </w:rPr>
      </w:pPr>
    </w:p>
    <w:p w14:paraId="00000064" w14:textId="77777777" w:rsidR="001A489A" w:rsidRDefault="00000000">
      <w:pPr>
        <w:tabs>
          <w:tab w:val="left" w:pos="2970"/>
          <w:tab w:val="left" w:pos="4860"/>
        </w:tabs>
        <w:rPr>
          <w:rFonts w:ascii="Open Sans" w:eastAsia="Open Sans" w:hAnsi="Open Sans" w:cs="Open Sans"/>
        </w:rPr>
      </w:pPr>
      <w:r>
        <w:rPr>
          <w:rFonts w:ascii="Open Sans" w:eastAsia="Open Sans" w:hAnsi="Open Sans" w:cs="Open Sans"/>
        </w:rPr>
        <w:t>Client Signature</w:t>
      </w:r>
      <w:r>
        <w:rPr>
          <w:rFonts w:ascii="Open Sans" w:eastAsia="Open Sans" w:hAnsi="Open Sans" w:cs="Open Sans"/>
        </w:rPr>
        <w:tab/>
        <w:t>Date</w:t>
      </w:r>
    </w:p>
    <w:sectPr w:rsidR="001A489A">
      <w:headerReference w:type="default"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D4B71" w14:textId="77777777" w:rsidR="00FA677B" w:rsidRDefault="00FA677B">
      <w:r>
        <w:separator/>
      </w:r>
    </w:p>
  </w:endnote>
  <w:endnote w:type="continuationSeparator" w:id="0">
    <w:p w14:paraId="6A906B73" w14:textId="77777777" w:rsidR="00FA677B" w:rsidRDefault="00FA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F0F1473-385B-5F49-890B-3A9BF463BE12}"/>
  </w:font>
  <w:font w:name="Cambria">
    <w:altName w:val="Cambria"/>
    <w:panose1 w:val="02040503050406030204"/>
    <w:charset w:val="00"/>
    <w:family w:val="roman"/>
    <w:pitch w:val="variable"/>
    <w:sig w:usb0="E00002FF" w:usb1="400004FF" w:usb2="00000000" w:usb3="00000000" w:csb0="0000019F" w:csb1="00000000"/>
    <w:embedRegular r:id="rId2" w:fontKey="{6C72C86F-4806-4C42-8F0A-226123E24994}"/>
    <w:embedBold r:id="rId3" w:fontKey="{CACA9F4D-F5B3-D645-A5B7-C39C6AB43F5B}"/>
  </w:font>
  <w:font w:name="Georgia">
    <w:panose1 w:val="02040502050405020303"/>
    <w:charset w:val="00"/>
    <w:family w:val="roman"/>
    <w:pitch w:val="variable"/>
    <w:sig w:usb0="00000287" w:usb1="00000000" w:usb2="00000000" w:usb3="00000000" w:csb0="0000009F" w:csb1="00000000"/>
    <w:embedRegular r:id="rId4" w:fontKey="{6297477E-4EF4-7044-B81D-435F057D2680}"/>
    <w:embedItalic r:id="rId5" w:fontKey="{BDFC26D0-0D43-7A41-9BCD-4A3B4A4C4C75}"/>
  </w:font>
  <w:font w:name="Open Sans">
    <w:panose1 w:val="020B0606030504020204"/>
    <w:charset w:val="00"/>
    <w:family w:val="swiss"/>
    <w:pitch w:val="variable"/>
    <w:sig w:usb0="E00002EF" w:usb1="4000205B" w:usb2="00000028" w:usb3="00000000" w:csb0="0000019F" w:csb1="00000000"/>
    <w:embedRegular r:id="rId6" w:fontKey="{01F8FEBF-3952-0640-A71F-52370CE84C7D}"/>
    <w:embedItalic r:id="rId7" w:fontKey="{4BD86DE8-D558-7E4D-A347-F35BFFCEB0F1}"/>
  </w:font>
  <w:font w:name="Calibri">
    <w:panose1 w:val="020F0502020204030204"/>
    <w:charset w:val="00"/>
    <w:family w:val="swiss"/>
    <w:pitch w:val="variable"/>
    <w:sig w:usb0="E0002AFF" w:usb1="C000247B" w:usb2="00000009" w:usb3="00000000" w:csb0="000001FF" w:csb1="00000000"/>
    <w:embedRegular r:id="rId8" w:fontKey="{690769B1-3D6F-B441-AEAB-7B8770F9A2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1A489A" w:rsidRDefault="001A489A">
    <w:pPr>
      <w:pBdr>
        <w:top w:val="nil"/>
        <w:left w:val="nil"/>
        <w:bottom w:val="nil"/>
        <w:right w:val="nil"/>
        <w:between w:val="nil"/>
      </w:pBdr>
      <w:tabs>
        <w:tab w:val="center" w:pos="4680"/>
        <w:tab w:val="right" w:pos="9360"/>
      </w:tabs>
      <w:rPr>
        <w:color w:val="000000"/>
      </w:rPr>
    </w:pPr>
  </w:p>
  <w:p w14:paraId="00000066" w14:textId="77777777" w:rsidR="001A489A" w:rsidRDefault="001A489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641F" w14:textId="77777777" w:rsidR="00FA677B" w:rsidRDefault="00FA677B">
      <w:r>
        <w:separator/>
      </w:r>
    </w:p>
  </w:footnote>
  <w:footnote w:type="continuationSeparator" w:id="0">
    <w:p w14:paraId="0494C6BB" w14:textId="77777777" w:rsidR="00FA677B" w:rsidRDefault="00FA6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2B6F6" w14:textId="4EAB543C" w:rsidR="0074348B" w:rsidRPr="0078314A" w:rsidRDefault="0078314A" w:rsidP="0078314A">
    <w:pPr>
      <w:pStyle w:val="Header"/>
      <w:jc w:val="right"/>
    </w:pPr>
    <w:r w:rsidRPr="0078314A">
      <w:drawing>
        <wp:inline distT="0" distB="0" distL="0" distR="0" wp14:anchorId="1DCB702B" wp14:editId="172730DB">
          <wp:extent cx="1873220" cy="661481"/>
          <wp:effectExtent l="0" t="0" r="0" b="0"/>
          <wp:docPr id="719651689"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1689" name="Picture 1" descr="A close up of a logo&#10;&#10;AI-generated content may be incorrect."/>
                  <pic:cNvPicPr/>
                </pic:nvPicPr>
                <pic:blipFill>
                  <a:blip r:embed="rId1"/>
                  <a:stretch>
                    <a:fillRect/>
                  </a:stretch>
                </pic:blipFill>
                <pic:spPr>
                  <a:xfrm>
                    <a:off x="0" y="0"/>
                    <a:ext cx="2029944" cy="7168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1347"/>
    <w:multiLevelType w:val="multilevel"/>
    <w:tmpl w:val="5D589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298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89A"/>
    <w:rsid w:val="001A489A"/>
    <w:rsid w:val="0074348B"/>
    <w:rsid w:val="0078314A"/>
    <w:rsid w:val="008A3314"/>
    <w:rsid w:val="00B17732"/>
    <w:rsid w:val="00F9695F"/>
    <w:rsid w:val="00FA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25F0C"/>
  <w15:docId w15:val="{098C2B98-5C9E-4049-8ED2-4F6D091D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4348B"/>
    <w:pPr>
      <w:tabs>
        <w:tab w:val="center" w:pos="4680"/>
        <w:tab w:val="right" w:pos="9360"/>
      </w:tabs>
    </w:pPr>
  </w:style>
  <w:style w:type="character" w:customStyle="1" w:styleId="HeaderChar">
    <w:name w:val="Header Char"/>
    <w:basedOn w:val="DefaultParagraphFont"/>
    <w:link w:val="Header"/>
    <w:uiPriority w:val="99"/>
    <w:rsid w:val="0074348B"/>
  </w:style>
  <w:style w:type="paragraph" w:styleId="Footer">
    <w:name w:val="footer"/>
    <w:basedOn w:val="Normal"/>
    <w:link w:val="FooterChar"/>
    <w:uiPriority w:val="99"/>
    <w:unhideWhenUsed/>
    <w:rsid w:val="0074348B"/>
    <w:pPr>
      <w:tabs>
        <w:tab w:val="center" w:pos="4680"/>
        <w:tab w:val="right" w:pos="9360"/>
      </w:tabs>
    </w:pPr>
  </w:style>
  <w:style w:type="character" w:customStyle="1" w:styleId="FooterChar">
    <w:name w:val="Footer Char"/>
    <w:basedOn w:val="DefaultParagraphFont"/>
    <w:link w:val="Footer"/>
    <w:uiPriority w:val="99"/>
    <w:rsid w:val="0074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328cf28cbe412552b0bb8d89b55200ac">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3d82f6fe5980880d84b902498b090857"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02BF88-9A2C-46BE-A58F-4911B503453F}"/>
</file>

<file path=customXml/itemProps2.xml><?xml version="1.0" encoding="utf-8"?>
<ds:datastoreItem xmlns:ds="http://schemas.openxmlformats.org/officeDocument/2006/customXml" ds:itemID="{82B30B3A-C3DF-419D-A662-5EBDA24F5896}"/>
</file>

<file path=customXml/itemProps3.xml><?xml version="1.0" encoding="utf-8"?>
<ds:datastoreItem xmlns:ds="http://schemas.openxmlformats.org/officeDocument/2006/customXml" ds:itemID="{3F3F18A8-8810-4956-BD24-491D1F933802}"/>
</file>

<file path=docProps/app.xml><?xml version="1.0" encoding="utf-8"?>
<Properties xmlns="http://schemas.openxmlformats.org/officeDocument/2006/extended-properties" xmlns:vt="http://schemas.openxmlformats.org/officeDocument/2006/docPropsVTypes">
  <Template>Normal.dotm</Template>
  <TotalTime>5</TotalTime>
  <Pages>4</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5</cp:revision>
  <dcterms:created xsi:type="dcterms:W3CDTF">2025-06-17T16:41:00Z</dcterms:created>
  <dcterms:modified xsi:type="dcterms:W3CDTF">2025-06-17T16:44:00Z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ies>
</file>