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4C" w:rsidRDefault="0097094C" w:rsidP="00781B0D"/>
    <w:p w:rsidR="006049EF" w:rsidRDefault="006049EF" w:rsidP="006049EF"/>
    <w:p w:rsidR="00781B0D" w:rsidRDefault="00781B0D" w:rsidP="00781B0D">
      <w:pPr>
        <w:pStyle w:val="ListParagraph"/>
        <w:numPr>
          <w:ilvl w:val="0"/>
          <w:numId w:val="2"/>
        </w:numPr>
      </w:pPr>
      <w:r>
        <w:t>Rotatin</w:t>
      </w:r>
      <w:r w:rsidR="008A4A5F">
        <w:t>g loop of wire (motor back EMF)</w:t>
      </w:r>
    </w:p>
    <w:p w:rsidR="00E5490C" w:rsidRDefault="00E5490C" w:rsidP="00781B0D">
      <w:pPr>
        <w:pStyle w:val="ListParagraph"/>
        <w:numPr>
          <w:ilvl w:val="0"/>
          <w:numId w:val="2"/>
        </w:numPr>
      </w:pPr>
      <w:r>
        <w:t>Induced EMF if charge fired through a loop</w:t>
      </w:r>
      <w:r w:rsidR="00A02BE3">
        <w:t>, induced emf with current—different orientations and changing, not changing</w:t>
      </w:r>
      <w:bookmarkStart w:id="0" w:name="_GoBack"/>
      <w:bookmarkEnd w:id="0"/>
    </w:p>
    <w:p w:rsidR="00E5490C" w:rsidRDefault="002309DC" w:rsidP="00781B0D">
      <w:pPr>
        <w:pStyle w:val="ListParagraph"/>
        <w:numPr>
          <w:ilvl w:val="0"/>
          <w:numId w:val="2"/>
        </w:numPr>
      </w:pPr>
      <w:r>
        <w:t>Exam problem #2</w:t>
      </w:r>
    </w:p>
    <w:p w:rsidR="0029776F" w:rsidRDefault="0029776F" w:rsidP="00781B0D">
      <w:pPr>
        <w:pStyle w:val="ListParagraph"/>
        <w:numPr>
          <w:ilvl w:val="0"/>
          <w:numId w:val="2"/>
        </w:numPr>
      </w:pPr>
      <w:r>
        <w:t>Lecture problem #5</w:t>
      </w:r>
    </w:p>
    <w:sectPr w:rsidR="0029776F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59B" w:rsidRDefault="0087259B" w:rsidP="00F11C3C">
      <w:pPr>
        <w:spacing w:after="0" w:line="240" w:lineRule="auto"/>
      </w:pPr>
      <w:r>
        <w:separator/>
      </w:r>
    </w:p>
  </w:endnote>
  <w:endnote w:type="continuationSeparator" w:id="0">
    <w:p w:rsidR="0087259B" w:rsidRDefault="0087259B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  <w:t xml:space="preserve">This material is produced by the SI Program at Arizona State University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  <w:t xml:space="preserve">This material is produced by the SI Program at Arizona State University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59B" w:rsidRDefault="0087259B" w:rsidP="00F11C3C">
      <w:pPr>
        <w:spacing w:after="0" w:line="240" w:lineRule="auto"/>
      </w:pPr>
      <w:r>
        <w:separator/>
      </w:r>
    </w:p>
  </w:footnote>
  <w:footnote w:type="continuationSeparator" w:id="0">
    <w:p w:rsidR="0087259B" w:rsidRDefault="0087259B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BA6E6F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BA6E6F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B4C42"/>
    <w:multiLevelType w:val="hybridMultilevel"/>
    <w:tmpl w:val="A0489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0D"/>
    <w:rsid w:val="00083E66"/>
    <w:rsid w:val="000E4C63"/>
    <w:rsid w:val="002309DC"/>
    <w:rsid w:val="00284B62"/>
    <w:rsid w:val="0029776F"/>
    <w:rsid w:val="00482FE6"/>
    <w:rsid w:val="00532AE4"/>
    <w:rsid w:val="00570FA4"/>
    <w:rsid w:val="00596D48"/>
    <w:rsid w:val="006049EF"/>
    <w:rsid w:val="00611032"/>
    <w:rsid w:val="007479B1"/>
    <w:rsid w:val="00781B0D"/>
    <w:rsid w:val="007B3557"/>
    <w:rsid w:val="0087259B"/>
    <w:rsid w:val="008A4A5F"/>
    <w:rsid w:val="008D4391"/>
    <w:rsid w:val="0097094C"/>
    <w:rsid w:val="00981DB0"/>
    <w:rsid w:val="009E151D"/>
    <w:rsid w:val="009F383E"/>
    <w:rsid w:val="00A02BE3"/>
    <w:rsid w:val="00BA6E6F"/>
    <w:rsid w:val="00CF0DD6"/>
    <w:rsid w:val="00E47B88"/>
    <w:rsid w:val="00E50BA9"/>
    <w:rsid w:val="00E5490C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AA626"/>
  <w15:docId w15:val="{D65578EC-FCC2-4E12-9829-F39F020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4CA6-6AB5-4B26-B442-9320F514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25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8</cp:revision>
  <dcterms:created xsi:type="dcterms:W3CDTF">2017-10-26T20:59:00Z</dcterms:created>
  <dcterms:modified xsi:type="dcterms:W3CDTF">2017-10-26T21:24:00Z</dcterms:modified>
</cp:coreProperties>
</file>