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480A8" w14:textId="41E30A63" w:rsidR="0024029F" w:rsidRPr="00FD4D04" w:rsidRDefault="007E395D" w:rsidP="09358450">
      <w:pPr>
        <w:spacing w:line="480" w:lineRule="auto"/>
        <w:rPr>
          <w:rFonts w:ascii="Times New Roman" w:hAnsi="Times New Roman" w:cs="Times New Roman"/>
          <w:sz w:val="24"/>
          <w:szCs w:val="24"/>
        </w:rPr>
      </w:pPr>
      <w:r w:rsidRPr="09358450">
        <w:rPr>
          <w:rStyle w:val="FootnoteReference"/>
          <w:rFonts w:ascii="Times New Roman" w:hAnsi="Times New Roman" w:cs="Times New Roman"/>
          <w:sz w:val="24"/>
          <w:szCs w:val="24"/>
        </w:rPr>
        <w:footnoteReference w:id="1"/>
      </w:r>
      <w:proofErr w:type="spellStart"/>
      <w:r w:rsidR="09358450" w:rsidRPr="09358450">
        <w:rPr>
          <w:rFonts w:ascii="Times New Roman" w:hAnsi="Times New Roman" w:cs="Times New Roman"/>
          <w:sz w:val="24"/>
          <w:szCs w:val="24"/>
        </w:rPr>
        <w:t>Madelynne</w:t>
      </w:r>
      <w:proofErr w:type="spellEnd"/>
      <w:r w:rsidR="09358450" w:rsidRPr="09358450">
        <w:rPr>
          <w:rFonts w:ascii="Times New Roman" w:hAnsi="Times New Roman" w:cs="Times New Roman"/>
          <w:sz w:val="24"/>
          <w:szCs w:val="24"/>
        </w:rPr>
        <w:t xml:space="preserve"> Greathouse</w:t>
      </w:r>
    </w:p>
    <w:p w14:paraId="6D4F4D18" w14:textId="77777777" w:rsidR="007E395D" w:rsidRPr="00FD4D04" w:rsidRDefault="007E395D" w:rsidP="00FD4D04">
      <w:pPr>
        <w:spacing w:line="480" w:lineRule="auto"/>
        <w:rPr>
          <w:rFonts w:ascii="Times New Roman" w:hAnsi="Times New Roman" w:cs="Times New Roman"/>
          <w:sz w:val="24"/>
          <w:szCs w:val="24"/>
        </w:rPr>
      </w:pPr>
      <w:r w:rsidRPr="00FD4D04">
        <w:rPr>
          <w:rFonts w:ascii="Times New Roman" w:hAnsi="Times New Roman" w:cs="Times New Roman"/>
          <w:sz w:val="24"/>
          <w:szCs w:val="24"/>
        </w:rPr>
        <w:t xml:space="preserve">Dr. </w:t>
      </w:r>
      <w:proofErr w:type="spellStart"/>
      <w:r w:rsidRPr="00FD4D04">
        <w:rPr>
          <w:rFonts w:ascii="Times New Roman" w:hAnsi="Times New Roman" w:cs="Times New Roman"/>
          <w:sz w:val="24"/>
          <w:szCs w:val="24"/>
        </w:rPr>
        <w:t>Meloy</w:t>
      </w:r>
      <w:proofErr w:type="spellEnd"/>
    </w:p>
    <w:p w14:paraId="55F7E7F2" w14:textId="77777777" w:rsidR="007E395D" w:rsidRPr="00FD4D04" w:rsidRDefault="007E395D" w:rsidP="00FD4D04">
      <w:pPr>
        <w:spacing w:line="480" w:lineRule="auto"/>
        <w:rPr>
          <w:rFonts w:ascii="Times New Roman" w:hAnsi="Times New Roman" w:cs="Times New Roman"/>
          <w:sz w:val="24"/>
          <w:szCs w:val="24"/>
        </w:rPr>
      </w:pPr>
      <w:r w:rsidRPr="00FD4D04">
        <w:rPr>
          <w:rFonts w:ascii="Times New Roman" w:hAnsi="Times New Roman" w:cs="Times New Roman"/>
          <w:sz w:val="24"/>
          <w:szCs w:val="24"/>
        </w:rPr>
        <w:t>The Human Event</w:t>
      </w:r>
    </w:p>
    <w:p w14:paraId="581571A3" w14:textId="77777777" w:rsidR="007E395D" w:rsidRPr="00FD4D04" w:rsidRDefault="007E395D" w:rsidP="00FD4D04">
      <w:pPr>
        <w:spacing w:line="480" w:lineRule="auto"/>
        <w:rPr>
          <w:rFonts w:ascii="Times New Roman" w:hAnsi="Times New Roman" w:cs="Times New Roman"/>
          <w:sz w:val="24"/>
          <w:szCs w:val="24"/>
        </w:rPr>
      </w:pPr>
      <w:r w:rsidRPr="00FD4D04">
        <w:rPr>
          <w:rFonts w:ascii="Times New Roman" w:hAnsi="Times New Roman" w:cs="Times New Roman"/>
          <w:sz w:val="24"/>
          <w:szCs w:val="24"/>
        </w:rPr>
        <w:t>31 August 2018</w:t>
      </w:r>
    </w:p>
    <w:p w14:paraId="3DC65006" w14:textId="77777777" w:rsidR="00CF2297" w:rsidRPr="00FD4D04" w:rsidRDefault="006061BA" w:rsidP="00FD4D04">
      <w:pPr>
        <w:spacing w:line="480" w:lineRule="auto"/>
        <w:jc w:val="center"/>
        <w:rPr>
          <w:rFonts w:ascii="Times New Roman" w:hAnsi="Times New Roman" w:cs="Times New Roman"/>
          <w:sz w:val="24"/>
          <w:szCs w:val="24"/>
        </w:rPr>
      </w:pPr>
      <w:r>
        <w:rPr>
          <w:rFonts w:ascii="Times New Roman" w:hAnsi="Times New Roman" w:cs="Times New Roman"/>
          <w:sz w:val="24"/>
          <w:szCs w:val="24"/>
        </w:rPr>
        <w:t>Gilgamesh vs Genesis: Relationships of the Human and the Divine</w:t>
      </w:r>
    </w:p>
    <w:p w14:paraId="3F779B0E" w14:textId="5D70D5D7" w:rsidR="00CF2297" w:rsidRPr="00FD4D04" w:rsidRDefault="09358450" w:rsidP="09358450">
      <w:pPr>
        <w:spacing w:line="480" w:lineRule="auto"/>
        <w:ind w:firstLine="720"/>
        <w:rPr>
          <w:rFonts w:ascii="Times New Roman" w:hAnsi="Times New Roman" w:cs="Times New Roman"/>
          <w:sz w:val="24"/>
          <w:szCs w:val="24"/>
        </w:rPr>
      </w:pPr>
      <w:r w:rsidRPr="09358450">
        <w:rPr>
          <w:rFonts w:ascii="Times New Roman" w:hAnsi="Times New Roman" w:cs="Times New Roman"/>
          <w:sz w:val="24"/>
          <w:szCs w:val="24"/>
        </w:rPr>
        <w:t xml:space="preserve">The relationships between the gods and mankind has been said to be a unique relationship. In the epic “Gilgamesh” by Stephen Mitchell, and “Genesis” 1-11, multiple encounters between the divine and the human are shown. These two texts depict attributes of the relations between the gods and mankind. The relationship between the divine and the human in the ancient world is a complex relationship that is built upon the principal of mutual dependency and power imbalance, despite the close similarities between the two worlds. </w:t>
      </w:r>
    </w:p>
    <w:p w14:paraId="5CF6B1B0" w14:textId="03D0CF4F" w:rsidR="008075F8" w:rsidRDefault="006061BA" w:rsidP="093584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aspect of the relationships between the gods and humans is the mutual dependency of the two populations. In the epic of </w:t>
      </w:r>
      <w:r w:rsidR="005D1F87">
        <w:rPr>
          <w:rFonts w:ascii="Times New Roman" w:hAnsi="Times New Roman" w:cs="Times New Roman"/>
          <w:sz w:val="24"/>
          <w:szCs w:val="24"/>
        </w:rPr>
        <w:t>Gilgamesh,</w:t>
      </w:r>
      <w:r>
        <w:rPr>
          <w:rFonts w:ascii="Times New Roman" w:hAnsi="Times New Roman" w:cs="Times New Roman"/>
          <w:sz w:val="24"/>
          <w:szCs w:val="24"/>
        </w:rPr>
        <w:t xml:space="preserve"> the gods and the humans are similar in </w:t>
      </w:r>
      <w:r w:rsidR="005D1F87">
        <w:rPr>
          <w:rFonts w:ascii="Times New Roman" w:hAnsi="Times New Roman" w:cs="Times New Roman"/>
          <w:sz w:val="24"/>
          <w:szCs w:val="24"/>
        </w:rPr>
        <w:t xml:space="preserve">behavior, in fact, they rely on each other to make decisions. The </w:t>
      </w:r>
      <w:r w:rsidR="00F216F4">
        <w:rPr>
          <w:rFonts w:ascii="Times New Roman" w:hAnsi="Times New Roman" w:cs="Times New Roman"/>
          <w:sz w:val="24"/>
          <w:szCs w:val="24"/>
        </w:rPr>
        <w:t>author might have</w:t>
      </w:r>
      <w:r w:rsidR="005D1F87">
        <w:rPr>
          <w:rFonts w:ascii="Times New Roman" w:hAnsi="Times New Roman" w:cs="Times New Roman"/>
          <w:sz w:val="24"/>
          <w:szCs w:val="24"/>
        </w:rPr>
        <w:t xml:space="preserve"> chosen to </w:t>
      </w:r>
      <w:r w:rsidR="00F216F4">
        <w:rPr>
          <w:rFonts w:ascii="Times New Roman" w:hAnsi="Times New Roman" w:cs="Times New Roman"/>
          <w:sz w:val="24"/>
          <w:szCs w:val="24"/>
        </w:rPr>
        <w:t>depict the gods</w:t>
      </w:r>
      <w:r w:rsidR="005D1F87">
        <w:rPr>
          <w:rFonts w:ascii="Times New Roman" w:hAnsi="Times New Roman" w:cs="Times New Roman"/>
          <w:sz w:val="24"/>
          <w:szCs w:val="24"/>
        </w:rPr>
        <w:t xml:space="preserve"> in this way to show </w:t>
      </w:r>
      <w:r w:rsidR="00F216F4">
        <w:rPr>
          <w:rFonts w:ascii="Times New Roman" w:hAnsi="Times New Roman" w:cs="Times New Roman"/>
          <w:sz w:val="24"/>
          <w:szCs w:val="24"/>
        </w:rPr>
        <w:t xml:space="preserve">the mutual dependence between the two. </w:t>
      </w:r>
      <w:r w:rsidR="005D1F87">
        <w:rPr>
          <w:rFonts w:ascii="Times New Roman" w:hAnsi="Times New Roman" w:cs="Times New Roman"/>
          <w:sz w:val="24"/>
          <w:szCs w:val="24"/>
        </w:rPr>
        <w:t>In Genesis I, “God created man in His own image, in the image of God He created him; male and female He created them” (Genesis 1:27)</w:t>
      </w:r>
      <w:r w:rsidR="00F216F4">
        <w:rPr>
          <w:rFonts w:ascii="Times New Roman" w:hAnsi="Times New Roman" w:cs="Times New Roman"/>
          <w:sz w:val="24"/>
          <w:szCs w:val="24"/>
        </w:rPr>
        <w:t xml:space="preserve">. </w:t>
      </w:r>
      <w:proofErr w:type="gramStart"/>
      <w:r w:rsidR="00F216F4">
        <w:rPr>
          <w:rFonts w:ascii="Times New Roman" w:hAnsi="Times New Roman" w:cs="Times New Roman"/>
          <w:sz w:val="24"/>
          <w:szCs w:val="24"/>
        </w:rPr>
        <w:t>Similar to</w:t>
      </w:r>
      <w:proofErr w:type="gramEnd"/>
      <w:r w:rsidR="00F216F4">
        <w:rPr>
          <w:rFonts w:ascii="Times New Roman" w:hAnsi="Times New Roman" w:cs="Times New Roman"/>
          <w:sz w:val="24"/>
          <w:szCs w:val="24"/>
        </w:rPr>
        <w:t xml:space="preserve"> Gilgamesh, the author wanted to show </w:t>
      </w:r>
      <w:r w:rsidR="00852EA8">
        <w:rPr>
          <w:rFonts w:ascii="Times New Roman" w:hAnsi="Times New Roman" w:cs="Times New Roman"/>
          <w:sz w:val="24"/>
          <w:szCs w:val="24"/>
        </w:rPr>
        <w:t xml:space="preserve">how the gods relate to the mortals and that the encounters between the divine and mankind is necessary to maintain a mutual relationship. Even though the relationship is built upon mutual dependency, there is still a power imbalance between gods and mortals. </w:t>
      </w:r>
      <w:r w:rsidR="00AF2113">
        <w:rPr>
          <w:rFonts w:ascii="Times New Roman" w:hAnsi="Times New Roman" w:cs="Times New Roman"/>
          <w:sz w:val="24"/>
          <w:szCs w:val="24"/>
        </w:rPr>
        <w:t xml:space="preserve">In the epic of </w:t>
      </w:r>
      <w:r w:rsidR="00AF2113">
        <w:rPr>
          <w:rFonts w:ascii="Times New Roman" w:hAnsi="Times New Roman" w:cs="Times New Roman"/>
          <w:sz w:val="24"/>
          <w:szCs w:val="24"/>
        </w:rPr>
        <w:lastRenderedPageBreak/>
        <w:t xml:space="preserve">Gilgamesh, Gilgamesh turned </w:t>
      </w:r>
      <w:r w:rsidR="00325418">
        <w:rPr>
          <w:rFonts w:ascii="Times New Roman" w:hAnsi="Times New Roman" w:cs="Times New Roman"/>
          <w:sz w:val="24"/>
          <w:szCs w:val="24"/>
        </w:rPr>
        <w:t>to Utnapishtim</w:t>
      </w:r>
      <w:r w:rsidR="00AF2113">
        <w:rPr>
          <w:rFonts w:ascii="Times New Roman" w:hAnsi="Times New Roman" w:cs="Times New Roman"/>
          <w:sz w:val="24"/>
          <w:szCs w:val="24"/>
        </w:rPr>
        <w:t xml:space="preserve"> after his dear friend Enkidu died. Utnapishtim was trying to speak some wisdom into Gilgamesh’s life as to why death is a part of the world, he says “When the gods assemble, they decide your fate, they establish both life and death for you, but the time of death they do not reveal” (178-179). This shows the superiority of the gods when determining the lives of mortals. </w:t>
      </w:r>
      <w:r w:rsidR="00610D99">
        <w:rPr>
          <w:rFonts w:ascii="Times New Roman" w:hAnsi="Times New Roman" w:cs="Times New Roman"/>
          <w:sz w:val="24"/>
          <w:szCs w:val="24"/>
        </w:rPr>
        <w:t xml:space="preserve">In Genesis 2-3, Adam and Eve are forbidden to eat the fruit from the tree of knowledge. They obey God until Eve is tempted by the serpent. Once mankind disobeys God, they are cursed by God. He clearly states, “cursed are </w:t>
      </w:r>
      <w:proofErr w:type="gramStart"/>
      <w:r w:rsidR="00610D99">
        <w:rPr>
          <w:rFonts w:ascii="Times New Roman" w:hAnsi="Times New Roman" w:cs="Times New Roman"/>
          <w:sz w:val="24"/>
          <w:szCs w:val="24"/>
        </w:rPr>
        <w:t>you</w:t>
      </w:r>
      <w:proofErr w:type="gramEnd"/>
      <w:r w:rsidR="00610D99">
        <w:rPr>
          <w:rFonts w:ascii="Times New Roman" w:hAnsi="Times New Roman" w:cs="Times New Roman"/>
          <w:sz w:val="24"/>
          <w:szCs w:val="24"/>
        </w:rPr>
        <w:t xml:space="preserve"> a above all livestock and all wild animals” (Genesis 3:14). </w:t>
      </w:r>
      <w:r w:rsidR="00AF2113">
        <w:rPr>
          <w:rFonts w:ascii="Times New Roman" w:hAnsi="Times New Roman" w:cs="Times New Roman"/>
          <w:sz w:val="24"/>
          <w:szCs w:val="24"/>
        </w:rPr>
        <w:t>Even though the gods determine life and death</w:t>
      </w:r>
      <w:r w:rsidR="00610D99">
        <w:rPr>
          <w:rFonts w:ascii="Times New Roman" w:hAnsi="Times New Roman" w:cs="Times New Roman"/>
          <w:sz w:val="24"/>
          <w:szCs w:val="24"/>
        </w:rPr>
        <w:t xml:space="preserve"> and the fate of mankind</w:t>
      </w:r>
      <w:r w:rsidR="00AF2113">
        <w:rPr>
          <w:rFonts w:ascii="Times New Roman" w:hAnsi="Times New Roman" w:cs="Times New Roman"/>
          <w:sz w:val="24"/>
          <w:szCs w:val="24"/>
        </w:rPr>
        <w:t>, the individual characters we have met are not totally subordinate to the power of their god or gods. They have some ability to make independent decisions</w:t>
      </w:r>
      <w:r w:rsidR="00610D99">
        <w:rPr>
          <w:rFonts w:ascii="Times New Roman" w:hAnsi="Times New Roman" w:cs="Times New Roman"/>
          <w:sz w:val="24"/>
          <w:szCs w:val="24"/>
        </w:rPr>
        <w:t xml:space="preserve"> and the mutual dependence between the gods and ma</w:t>
      </w:r>
      <w:r w:rsidR="0024029F">
        <w:rPr>
          <w:rFonts w:ascii="Times New Roman" w:hAnsi="Times New Roman" w:cs="Times New Roman"/>
          <w:sz w:val="24"/>
          <w:szCs w:val="24"/>
        </w:rPr>
        <w:t>nkind allow humans to have the ability of free will. The gods gave humans decision-making power because the gods make their deci</w:t>
      </w:r>
      <w:r w:rsidR="008075F8">
        <w:rPr>
          <w:rFonts w:ascii="Times New Roman" w:hAnsi="Times New Roman" w:cs="Times New Roman"/>
          <w:sz w:val="24"/>
          <w:szCs w:val="24"/>
        </w:rPr>
        <w:t xml:space="preserve">sion based off </w:t>
      </w:r>
      <w:r w:rsidR="0024029F">
        <w:rPr>
          <w:rFonts w:ascii="Times New Roman" w:hAnsi="Times New Roman" w:cs="Times New Roman"/>
          <w:sz w:val="24"/>
          <w:szCs w:val="24"/>
        </w:rPr>
        <w:t>what the humans do, an</w:t>
      </w:r>
      <w:r w:rsidR="008075F8">
        <w:rPr>
          <w:rFonts w:ascii="Times New Roman" w:hAnsi="Times New Roman" w:cs="Times New Roman"/>
          <w:sz w:val="24"/>
          <w:szCs w:val="24"/>
        </w:rPr>
        <w:t>d humans make decisions based on</w:t>
      </w:r>
      <w:r w:rsidR="0024029F">
        <w:rPr>
          <w:rFonts w:ascii="Times New Roman" w:hAnsi="Times New Roman" w:cs="Times New Roman"/>
          <w:sz w:val="24"/>
          <w:szCs w:val="24"/>
        </w:rPr>
        <w:t xml:space="preserve"> what </w:t>
      </w:r>
      <w:r w:rsidR="008075F8">
        <w:rPr>
          <w:rFonts w:ascii="Times New Roman" w:hAnsi="Times New Roman" w:cs="Times New Roman"/>
          <w:sz w:val="24"/>
          <w:szCs w:val="24"/>
        </w:rPr>
        <w:t xml:space="preserve">the </w:t>
      </w:r>
      <w:r w:rsidR="0024029F">
        <w:rPr>
          <w:rFonts w:ascii="Times New Roman" w:hAnsi="Times New Roman" w:cs="Times New Roman"/>
          <w:sz w:val="24"/>
          <w:szCs w:val="24"/>
        </w:rPr>
        <w:t>gods do.</w:t>
      </w:r>
    </w:p>
    <w:p w14:paraId="62D423D3" w14:textId="06CE8F5C" w:rsidR="005549F9" w:rsidRDefault="008075F8" w:rsidP="09358450">
      <w:pPr>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t xml:space="preserve">The </w:t>
      </w:r>
      <w:r>
        <w:rPr>
          <w:rFonts w:ascii="Times New Roman" w:hAnsi="Times New Roman" w:cs="Times New Roman"/>
          <w:color w:val="000000"/>
          <w:sz w:val="24"/>
          <w:szCs w:val="24"/>
        </w:rPr>
        <w:t>relation</w:t>
      </w:r>
      <w:r w:rsidR="005549F9">
        <w:rPr>
          <w:rFonts w:ascii="Times New Roman" w:hAnsi="Times New Roman" w:cs="Times New Roman"/>
          <w:color w:val="000000"/>
          <w:sz w:val="24"/>
          <w:szCs w:val="24"/>
        </w:rPr>
        <w:t xml:space="preserve">ship between the humans and the gods is demonstrated by mutual dependence and power imbalance. </w:t>
      </w:r>
      <w:r w:rsidR="00325418">
        <w:rPr>
          <w:rFonts w:ascii="Times New Roman" w:hAnsi="Times New Roman" w:cs="Times New Roman"/>
          <w:color w:val="000000"/>
          <w:sz w:val="24"/>
          <w:szCs w:val="24"/>
        </w:rPr>
        <w:t>Decisions</w:t>
      </w:r>
      <w:r w:rsidR="005549F9">
        <w:rPr>
          <w:rFonts w:ascii="Times New Roman" w:hAnsi="Times New Roman" w:cs="Times New Roman"/>
          <w:color w:val="000000"/>
          <w:sz w:val="24"/>
          <w:szCs w:val="24"/>
        </w:rPr>
        <w:t xml:space="preserve"> each sid</w:t>
      </w:r>
      <w:r w:rsidR="00325418">
        <w:rPr>
          <w:rFonts w:ascii="Times New Roman" w:hAnsi="Times New Roman" w:cs="Times New Roman"/>
          <w:color w:val="000000"/>
          <w:sz w:val="24"/>
          <w:szCs w:val="24"/>
        </w:rPr>
        <w:t>e makes, affects the actions of the</w:t>
      </w:r>
      <w:r w:rsidR="005549F9">
        <w:rPr>
          <w:rFonts w:ascii="Times New Roman" w:hAnsi="Times New Roman" w:cs="Times New Roman"/>
          <w:color w:val="000000"/>
          <w:sz w:val="24"/>
          <w:szCs w:val="24"/>
        </w:rPr>
        <w:t xml:space="preserve"> other side</w:t>
      </w:r>
      <w:r w:rsidR="00325418">
        <w:rPr>
          <w:rFonts w:ascii="Times New Roman" w:hAnsi="Times New Roman" w:cs="Times New Roman"/>
          <w:color w:val="000000"/>
          <w:sz w:val="24"/>
          <w:szCs w:val="24"/>
        </w:rPr>
        <w:t xml:space="preserve">. Humans </w:t>
      </w:r>
      <w:proofErr w:type="gramStart"/>
      <w:r w:rsidR="00325418">
        <w:rPr>
          <w:rFonts w:ascii="Times New Roman" w:hAnsi="Times New Roman" w:cs="Times New Roman"/>
          <w:color w:val="000000"/>
          <w:sz w:val="24"/>
          <w:szCs w:val="24"/>
        </w:rPr>
        <w:t>have the ability to</w:t>
      </w:r>
      <w:proofErr w:type="gramEnd"/>
      <w:r w:rsidR="00325418">
        <w:rPr>
          <w:rFonts w:ascii="Times New Roman" w:hAnsi="Times New Roman" w:cs="Times New Roman"/>
          <w:color w:val="000000"/>
          <w:sz w:val="24"/>
          <w:szCs w:val="24"/>
        </w:rPr>
        <w:t xml:space="preserve"> make their own decis</w:t>
      </w:r>
      <w:r w:rsidR="007319EF">
        <w:rPr>
          <w:rFonts w:ascii="Times New Roman" w:hAnsi="Times New Roman" w:cs="Times New Roman"/>
          <w:color w:val="000000"/>
          <w:sz w:val="24"/>
          <w:szCs w:val="24"/>
        </w:rPr>
        <w:t>ions; T</w:t>
      </w:r>
      <w:r w:rsidR="00325418">
        <w:rPr>
          <w:rFonts w:ascii="Times New Roman" w:hAnsi="Times New Roman" w:cs="Times New Roman"/>
          <w:color w:val="000000"/>
          <w:sz w:val="24"/>
          <w:szCs w:val="24"/>
        </w:rPr>
        <w:t>his is because gods often make humans in their own image, so they give them the ability of choice.</w:t>
      </w:r>
      <w:r w:rsidR="007319EF">
        <w:rPr>
          <w:rFonts w:ascii="Times New Roman" w:hAnsi="Times New Roman" w:cs="Times New Roman"/>
          <w:color w:val="000000"/>
          <w:sz w:val="24"/>
          <w:szCs w:val="24"/>
        </w:rPr>
        <w:t xml:space="preserve"> Through both texts you can see where this comes into play when the gods have encounters with humans. The relationship between the gods and the humans will always decide the fate of the future.</w:t>
      </w:r>
    </w:p>
    <w:p w14:paraId="7C2C6C26" w14:textId="77777777" w:rsidR="00627D2F" w:rsidRDefault="00627D2F" w:rsidP="00FA3DC6">
      <w:pPr>
        <w:spacing w:line="480" w:lineRule="auto"/>
        <w:rPr>
          <w:rFonts w:ascii="Times New Roman" w:hAnsi="Times New Roman" w:cs="Times New Roman"/>
          <w:color w:val="4472C4" w:themeColor="accent1"/>
          <w:sz w:val="24"/>
          <w:szCs w:val="24"/>
        </w:rPr>
      </w:pPr>
    </w:p>
    <w:p w14:paraId="0E087E2E" w14:textId="21385274" w:rsidR="007D6710" w:rsidRDefault="00627D2F" w:rsidP="00FA3DC6">
      <w:pPr>
        <w:spacing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In the first paragraph, y</w:t>
      </w:r>
      <w:r w:rsidR="00FA3DC6">
        <w:rPr>
          <w:rFonts w:ascii="Times New Roman" w:hAnsi="Times New Roman" w:cs="Times New Roman"/>
          <w:color w:val="4472C4" w:themeColor="accent1"/>
          <w:sz w:val="24"/>
          <w:szCs w:val="24"/>
        </w:rPr>
        <w:t>ou should talk about the relationship between humans and the divine</w:t>
      </w:r>
      <w:r w:rsidR="006D1C42">
        <w:rPr>
          <w:rFonts w:ascii="Times New Roman" w:hAnsi="Times New Roman" w:cs="Times New Roman"/>
          <w:color w:val="4472C4" w:themeColor="accent1"/>
          <w:sz w:val="24"/>
          <w:szCs w:val="24"/>
        </w:rPr>
        <w:t xml:space="preserve"> in the context of the two texts rather than ancient societies. </w:t>
      </w:r>
    </w:p>
    <w:p w14:paraId="66258327" w14:textId="77777777" w:rsidR="007D6710" w:rsidRPr="007D6710" w:rsidRDefault="007D6710" w:rsidP="0048774B">
      <w:pPr>
        <w:spacing w:before="100" w:beforeAutospacing="1" w:after="100" w:afterAutospacing="1" w:line="480" w:lineRule="auto"/>
        <w:rPr>
          <w:rFonts w:ascii="Times New Roman" w:eastAsia="Times New Roman" w:hAnsi="Times New Roman" w:cs="Times New Roman"/>
          <w:color w:val="4472C4" w:themeColor="accent1"/>
          <w:sz w:val="24"/>
          <w:szCs w:val="24"/>
        </w:rPr>
      </w:pPr>
      <w:r w:rsidRPr="007D6710">
        <w:rPr>
          <w:rFonts w:ascii="Times New Roman" w:eastAsia="Times New Roman" w:hAnsi="Times New Roman" w:cs="Times New Roman"/>
          <w:color w:val="4472C4" w:themeColor="accent1"/>
          <w:sz w:val="24"/>
          <w:szCs w:val="24"/>
        </w:rPr>
        <w:lastRenderedPageBreak/>
        <w:t>The conceptual comparison is well extracted (particularly mutual dependence and power imbalance), and your use of textual evidence remains grounded in concepts. However, it is missing any conceptual contrast. For example, both texts define a power imbalance between Gods and humans, but how do the polytheistic qualities of Gilgamesh diverge its power imbalances from those in the monotheistic Genesis? Besides Gods against humans, who else struggles for power?</w:t>
      </w:r>
    </w:p>
    <w:p w14:paraId="48254EED" w14:textId="77777777" w:rsidR="007D6710" w:rsidRPr="007D6710" w:rsidRDefault="007D6710" w:rsidP="0048774B">
      <w:pPr>
        <w:spacing w:before="100" w:beforeAutospacing="1" w:after="100" w:afterAutospacing="1" w:line="480" w:lineRule="auto"/>
        <w:rPr>
          <w:rFonts w:ascii="Times New Roman" w:eastAsia="Times New Roman" w:hAnsi="Times New Roman" w:cs="Times New Roman"/>
          <w:color w:val="4472C4" w:themeColor="accent1"/>
          <w:sz w:val="24"/>
          <w:szCs w:val="24"/>
        </w:rPr>
      </w:pPr>
      <w:r w:rsidRPr="007D6710">
        <w:rPr>
          <w:rFonts w:ascii="Times New Roman" w:eastAsia="Times New Roman" w:hAnsi="Times New Roman" w:cs="Times New Roman"/>
          <w:color w:val="4472C4" w:themeColor="accent1"/>
          <w:sz w:val="24"/>
          <w:szCs w:val="24"/>
        </w:rPr>
        <w:t xml:space="preserve">When writing, ensure every sentence says something new and descriptive for developing your concepts; the entire first paragraph can be conceptually reduced to "In the ancient world, divinity and humanity interact on principles of </w:t>
      </w:r>
      <w:r w:rsidRPr="007D6710">
        <w:rPr>
          <w:rFonts w:ascii="Times New Roman" w:eastAsia="Times New Roman" w:hAnsi="Times New Roman" w:cs="Times New Roman"/>
          <w:color w:val="4472C4" w:themeColor="accent1"/>
          <w:sz w:val="24"/>
          <w:szCs w:val="24"/>
          <w:u w:val="single"/>
        </w:rPr>
        <w:t>mutual dependency</w:t>
      </w:r>
      <w:r w:rsidRPr="007D6710">
        <w:rPr>
          <w:rFonts w:ascii="Times New Roman" w:eastAsia="Times New Roman" w:hAnsi="Times New Roman" w:cs="Times New Roman"/>
          <w:color w:val="4472C4" w:themeColor="accent1"/>
          <w:sz w:val="24"/>
          <w:szCs w:val="24"/>
        </w:rPr>
        <w:t xml:space="preserve"> and </w:t>
      </w:r>
      <w:r w:rsidRPr="007D6710">
        <w:rPr>
          <w:rFonts w:ascii="Times New Roman" w:eastAsia="Times New Roman" w:hAnsi="Times New Roman" w:cs="Times New Roman"/>
          <w:color w:val="4472C4" w:themeColor="accent1"/>
          <w:sz w:val="24"/>
          <w:szCs w:val="24"/>
          <w:u w:val="single"/>
        </w:rPr>
        <w:t>power imbalance</w:t>
      </w:r>
      <w:r w:rsidRPr="007D6710">
        <w:rPr>
          <w:rFonts w:ascii="Times New Roman" w:eastAsia="Times New Roman" w:hAnsi="Times New Roman" w:cs="Times New Roman"/>
          <w:color w:val="4472C4" w:themeColor="accent1"/>
          <w:sz w:val="24"/>
          <w:szCs w:val="24"/>
        </w:rPr>
        <w:t>." Avoid both repetition and filler.</w:t>
      </w:r>
    </w:p>
    <w:p w14:paraId="08BFE983" w14:textId="22806B3B" w:rsidR="007D6710" w:rsidRPr="007D6710" w:rsidRDefault="007D6710" w:rsidP="0048774B">
      <w:pPr>
        <w:spacing w:before="100" w:beforeAutospacing="1" w:after="100" w:afterAutospacing="1" w:line="480" w:lineRule="auto"/>
        <w:rPr>
          <w:rFonts w:ascii="Times New Roman" w:eastAsia="Times New Roman" w:hAnsi="Times New Roman" w:cs="Times New Roman"/>
          <w:color w:val="4472C4" w:themeColor="accent1"/>
          <w:sz w:val="24"/>
          <w:szCs w:val="24"/>
        </w:rPr>
      </w:pPr>
      <w:bookmarkStart w:id="0" w:name="_GoBack"/>
      <w:r w:rsidRPr="007D6710">
        <w:rPr>
          <w:rFonts w:ascii="Times New Roman" w:eastAsia="Times New Roman" w:hAnsi="Times New Roman" w:cs="Times New Roman"/>
          <w:color w:val="4472C4" w:themeColor="accent1"/>
          <w:sz w:val="24"/>
          <w:szCs w:val="24"/>
        </w:rPr>
        <w:t xml:space="preserve">Your discussion of human choice in the conclusion is interesting albeit brief. </w:t>
      </w:r>
      <w:bookmarkEnd w:id="0"/>
      <w:r w:rsidRPr="007D6710">
        <w:rPr>
          <w:rFonts w:ascii="Times New Roman" w:eastAsia="Times New Roman" w:hAnsi="Times New Roman" w:cs="Times New Roman"/>
          <w:color w:val="4472C4" w:themeColor="accent1"/>
          <w:sz w:val="24"/>
          <w:szCs w:val="24"/>
        </w:rPr>
        <w:t>It would help to more directly explore this concept with the others developed. What is the relationship between human choice and the power relations between divine and mankind? Answering this might bring you closer to a relevant contrast.</w:t>
      </w:r>
    </w:p>
    <w:sectPr w:rsidR="007D6710" w:rsidRPr="007D67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B8656" w14:textId="77777777" w:rsidR="006B7ABD" w:rsidRDefault="006B7ABD" w:rsidP="00FD4D04">
      <w:pPr>
        <w:spacing w:after="0" w:line="240" w:lineRule="auto"/>
      </w:pPr>
      <w:r>
        <w:separator/>
      </w:r>
    </w:p>
  </w:endnote>
  <w:endnote w:type="continuationSeparator" w:id="0">
    <w:p w14:paraId="02889B1B" w14:textId="77777777" w:rsidR="006B7ABD" w:rsidRDefault="006B7ABD" w:rsidP="00FD4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9358450" w14:paraId="02DAD811" w14:textId="77777777" w:rsidTr="09358450">
      <w:tc>
        <w:tcPr>
          <w:tcW w:w="3120" w:type="dxa"/>
        </w:tcPr>
        <w:p w14:paraId="55143BBC" w14:textId="4AC4A4D4" w:rsidR="09358450" w:rsidRDefault="09358450" w:rsidP="09358450">
          <w:pPr>
            <w:pStyle w:val="Header"/>
            <w:ind w:left="-115"/>
          </w:pPr>
        </w:p>
      </w:tc>
      <w:tc>
        <w:tcPr>
          <w:tcW w:w="3120" w:type="dxa"/>
        </w:tcPr>
        <w:p w14:paraId="37628E4F" w14:textId="3E270962" w:rsidR="09358450" w:rsidRDefault="09358450" w:rsidP="09358450">
          <w:pPr>
            <w:pStyle w:val="Header"/>
            <w:jc w:val="center"/>
          </w:pPr>
        </w:p>
      </w:tc>
      <w:tc>
        <w:tcPr>
          <w:tcW w:w="3120" w:type="dxa"/>
        </w:tcPr>
        <w:p w14:paraId="56D8030F" w14:textId="02DA85CB" w:rsidR="09358450" w:rsidRDefault="09358450" w:rsidP="09358450">
          <w:pPr>
            <w:pStyle w:val="Header"/>
            <w:ind w:right="-115"/>
            <w:jc w:val="right"/>
          </w:pPr>
        </w:p>
      </w:tc>
    </w:tr>
  </w:tbl>
  <w:p w14:paraId="4BBBE9FD" w14:textId="4907E037" w:rsidR="09358450" w:rsidRDefault="09358450" w:rsidP="09358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7FB46" w14:textId="77777777" w:rsidR="006B7ABD" w:rsidRDefault="006B7ABD" w:rsidP="00FD4D04">
      <w:pPr>
        <w:spacing w:after="0" w:line="240" w:lineRule="auto"/>
      </w:pPr>
      <w:r>
        <w:separator/>
      </w:r>
    </w:p>
  </w:footnote>
  <w:footnote w:type="continuationSeparator" w:id="0">
    <w:p w14:paraId="38655DA7" w14:textId="77777777" w:rsidR="006B7ABD" w:rsidRDefault="006B7ABD" w:rsidP="00FD4D04">
      <w:pPr>
        <w:spacing w:after="0" w:line="240" w:lineRule="auto"/>
      </w:pPr>
      <w:r>
        <w:continuationSeparator/>
      </w:r>
    </w:p>
  </w:footnote>
  <w:footnote w:id="1">
    <w:p w14:paraId="1AFD3132" w14:textId="55DE0896" w:rsidR="09358450" w:rsidRDefault="09358450" w:rsidP="09358450">
      <w:pPr>
        <w:pStyle w:val="FootnoteText"/>
      </w:pPr>
      <w:r w:rsidRPr="09358450">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9358450" w14:paraId="237EB522" w14:textId="77777777" w:rsidTr="09358450">
      <w:tc>
        <w:tcPr>
          <w:tcW w:w="3120" w:type="dxa"/>
        </w:tcPr>
        <w:p w14:paraId="6540316B" w14:textId="029D54E9" w:rsidR="09358450" w:rsidRDefault="09358450" w:rsidP="09358450">
          <w:pPr>
            <w:pStyle w:val="Header"/>
            <w:ind w:left="-115"/>
          </w:pPr>
        </w:p>
      </w:tc>
      <w:tc>
        <w:tcPr>
          <w:tcW w:w="3120" w:type="dxa"/>
        </w:tcPr>
        <w:p w14:paraId="72F420EC" w14:textId="7950C433" w:rsidR="09358450" w:rsidRDefault="09358450" w:rsidP="09358450">
          <w:pPr>
            <w:pStyle w:val="Header"/>
            <w:jc w:val="center"/>
          </w:pPr>
        </w:p>
      </w:tc>
      <w:tc>
        <w:tcPr>
          <w:tcW w:w="3120" w:type="dxa"/>
        </w:tcPr>
        <w:p w14:paraId="2FBF6AD3" w14:textId="68EF1621" w:rsidR="09358450" w:rsidRDefault="09358450" w:rsidP="09358450">
          <w:pPr>
            <w:pStyle w:val="Header"/>
            <w:ind w:right="-115"/>
            <w:jc w:val="right"/>
          </w:pPr>
          <w:r>
            <w:t xml:space="preserve">Greathouse  </w:t>
          </w:r>
          <w:r>
            <w:fldChar w:fldCharType="begin"/>
          </w:r>
          <w:r>
            <w:instrText>PAGE</w:instrText>
          </w:r>
          <w:r>
            <w:fldChar w:fldCharType="separate"/>
          </w:r>
          <w:r w:rsidR="00FA3DC6">
            <w:rPr>
              <w:noProof/>
            </w:rPr>
            <w:t>1</w:t>
          </w:r>
          <w:r>
            <w:fldChar w:fldCharType="end"/>
          </w:r>
        </w:p>
      </w:tc>
    </w:tr>
  </w:tbl>
  <w:p w14:paraId="3767B443" w14:textId="0C80A4B8" w:rsidR="09358450" w:rsidRDefault="09358450" w:rsidP="09358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1FC4"/>
    <w:multiLevelType w:val="multilevel"/>
    <w:tmpl w:val="C9A2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275A0"/>
    <w:multiLevelType w:val="multilevel"/>
    <w:tmpl w:val="9EA6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5D"/>
    <w:rsid w:val="0024029F"/>
    <w:rsid w:val="002B462D"/>
    <w:rsid w:val="002F7B9B"/>
    <w:rsid w:val="00325418"/>
    <w:rsid w:val="0048774B"/>
    <w:rsid w:val="004C20DD"/>
    <w:rsid w:val="005549F9"/>
    <w:rsid w:val="00574D82"/>
    <w:rsid w:val="005D1F87"/>
    <w:rsid w:val="005F3520"/>
    <w:rsid w:val="00601006"/>
    <w:rsid w:val="006061BA"/>
    <w:rsid w:val="00610D99"/>
    <w:rsid w:val="00627D2F"/>
    <w:rsid w:val="006B7ABD"/>
    <w:rsid w:val="006D1C42"/>
    <w:rsid w:val="007319EF"/>
    <w:rsid w:val="007D6710"/>
    <w:rsid w:val="007E395D"/>
    <w:rsid w:val="008075F8"/>
    <w:rsid w:val="00852EA8"/>
    <w:rsid w:val="00912D2F"/>
    <w:rsid w:val="009938AA"/>
    <w:rsid w:val="00996FA2"/>
    <w:rsid w:val="00AF2113"/>
    <w:rsid w:val="00AF36CA"/>
    <w:rsid w:val="00BB6167"/>
    <w:rsid w:val="00CF2297"/>
    <w:rsid w:val="00D75D5E"/>
    <w:rsid w:val="00F216F4"/>
    <w:rsid w:val="00F94CA6"/>
    <w:rsid w:val="00FA3DC6"/>
    <w:rsid w:val="00FD4D04"/>
    <w:rsid w:val="09358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24BF"/>
  <w15:chartTrackingRefBased/>
  <w15:docId w15:val="{CCAFE5B4-C548-473B-8ED0-CD6DDD3D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D04"/>
  </w:style>
  <w:style w:type="paragraph" w:styleId="Footer">
    <w:name w:val="footer"/>
    <w:basedOn w:val="Normal"/>
    <w:link w:val="FooterChar"/>
    <w:uiPriority w:val="99"/>
    <w:unhideWhenUsed/>
    <w:rsid w:val="00FD4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D04"/>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84233">
      <w:bodyDiv w:val="1"/>
      <w:marLeft w:val="0"/>
      <w:marRight w:val="0"/>
      <w:marTop w:val="0"/>
      <w:marBottom w:val="0"/>
      <w:divBdr>
        <w:top w:val="none" w:sz="0" w:space="0" w:color="auto"/>
        <w:left w:val="none" w:sz="0" w:space="0" w:color="auto"/>
        <w:bottom w:val="none" w:sz="0" w:space="0" w:color="auto"/>
        <w:right w:val="none" w:sz="0" w:space="0" w:color="auto"/>
      </w:divBdr>
    </w:div>
    <w:div w:id="1817450194">
      <w:bodyDiv w:val="1"/>
      <w:marLeft w:val="0"/>
      <w:marRight w:val="0"/>
      <w:marTop w:val="0"/>
      <w:marBottom w:val="0"/>
      <w:divBdr>
        <w:top w:val="none" w:sz="0" w:space="0" w:color="auto"/>
        <w:left w:val="none" w:sz="0" w:space="0" w:color="auto"/>
        <w:bottom w:val="none" w:sz="0" w:space="0" w:color="auto"/>
        <w:right w:val="none" w:sz="0" w:space="0" w:color="auto"/>
      </w:divBdr>
    </w:div>
    <w:div w:id="1914271345">
      <w:bodyDiv w:val="1"/>
      <w:marLeft w:val="0"/>
      <w:marRight w:val="0"/>
      <w:marTop w:val="0"/>
      <w:marBottom w:val="0"/>
      <w:divBdr>
        <w:top w:val="none" w:sz="0" w:space="0" w:color="auto"/>
        <w:left w:val="none" w:sz="0" w:space="0" w:color="auto"/>
        <w:bottom w:val="none" w:sz="0" w:space="0" w:color="auto"/>
        <w:right w:val="none" w:sz="0" w:space="0" w:color="auto"/>
      </w:divBdr>
    </w:div>
    <w:div w:id="19373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Madelynne Greathouse</dc:creator>
  <cp:keywords/>
  <dc:description/>
  <cp:lastModifiedBy>Jacob Knaup</cp:lastModifiedBy>
  <cp:revision>4</cp:revision>
  <dcterms:created xsi:type="dcterms:W3CDTF">2018-09-06T04:13:00Z</dcterms:created>
  <dcterms:modified xsi:type="dcterms:W3CDTF">2018-09-07T18:22:00Z</dcterms:modified>
</cp:coreProperties>
</file>