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Spark Analysis of NASA Data Report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Hao Wang     010702263</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Spark has become the first choice for big data analyst especially from this year due to its in memory calculation. It was estimated that Spark is 100 times faster than Hadoop for large scale dataset. In this practice, I analyzed the NASA public dataset using Spark Service on the IBM bluemix cloud. I used Python and Notebook as the tool to filter the data, do the Map Reduce, and then visualized the data using pySpark API. The following are the Steps for the Spark analysis.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Instructions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Data Retrieval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ab/>
        <w:t xml:space="preserve">The dataset is the NASA public dataset, and can be accessed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8"/>
          <w:szCs w:val="28"/>
          <w:rtl w:val="0"/>
        </w:rPr>
        <w:t xml:space="preserve">at </w:t>
      </w:r>
      <w:hyperlink r:id="rId5">
        <w:r w:rsidDel="00000000" w:rsidR="00000000" w:rsidRPr="00000000">
          <w:rPr>
            <w:rFonts w:ascii="Times New Roman" w:cs="Times New Roman" w:eastAsia="Times New Roman" w:hAnsi="Times New Roman"/>
            <w:color w:val="1155cc"/>
            <w:sz w:val="28"/>
            <w:szCs w:val="28"/>
            <w:u w:val="single"/>
            <w:rtl w:val="0"/>
          </w:rPr>
          <w:t xml:space="preserve">https://data.nasa.gov/view/scmi-np9r</w:t>
        </w:r>
      </w:hyperlink>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     2.  </w:t>
      </w:r>
      <w:r w:rsidDel="00000000" w:rsidR="00000000" w:rsidRPr="00000000">
        <w:rPr>
          <w:rFonts w:ascii="Times New Roman" w:cs="Times New Roman" w:eastAsia="Times New Roman" w:hAnsi="Times New Roman"/>
          <w:sz w:val="28"/>
          <w:szCs w:val="28"/>
          <w:u w:val="single"/>
          <w:rtl w:val="0"/>
        </w:rPr>
        <w:t xml:space="preserve">Data preprocessing</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8"/>
          <w:szCs w:val="28"/>
          <w:rtl w:val="0"/>
        </w:rPr>
        <w:t xml:space="preserve">Since each entry of the data is separated by two different lines. For easier Spark analysis, we have to process it to combine the data belong to each entry. I used python script to process the data, and the </w:t>
      </w:r>
      <w:r w:rsidDel="00000000" w:rsidR="00000000" w:rsidRPr="00000000">
        <w:rPr>
          <w:rFonts w:ascii="Times New Roman" w:cs="Times New Roman" w:eastAsia="Times New Roman" w:hAnsi="Times New Roman"/>
          <w:sz w:val="28"/>
          <w:szCs w:val="28"/>
          <w:rtl w:val="0"/>
        </w:rPr>
        <w:t xml:space="preserve">processed data is saved in the</w:t>
      </w:r>
      <w:r w:rsidDel="00000000" w:rsidR="00000000" w:rsidRPr="00000000">
        <w:rPr>
          <w:rFonts w:ascii="Times New Roman" w:cs="Times New Roman" w:eastAsia="Times New Roman" w:hAnsi="Times New Roman"/>
          <w:color w:val="990000"/>
          <w:sz w:val="28"/>
          <w:szCs w:val="28"/>
          <w:rtl w:val="0"/>
        </w:rPr>
        <w:t xml:space="preserve"> “ </w:t>
      </w:r>
      <w:r w:rsidDel="00000000" w:rsidR="00000000" w:rsidRPr="00000000">
        <w:rPr>
          <w:rFonts w:ascii="Times New Roman" w:cs="Times New Roman" w:eastAsia="Times New Roman" w:hAnsi="Times New Roman"/>
          <w:color w:val="990000"/>
          <w:sz w:val="28"/>
          <w:szCs w:val="28"/>
          <w:rtl w:val="0"/>
        </w:rPr>
        <w:t xml:space="preserve">cleaneddata.csv</w:t>
      </w:r>
      <w:r w:rsidDel="00000000" w:rsidR="00000000" w:rsidRPr="00000000">
        <w:rPr>
          <w:rFonts w:ascii="Times New Roman" w:cs="Times New Roman" w:eastAsia="Times New Roman" w:hAnsi="Times New Roman"/>
          <w:color w:val="990000"/>
          <w:sz w:val="28"/>
          <w:szCs w:val="28"/>
          <w:u w:val="single"/>
          <w:rtl w:val="0"/>
        </w:rPr>
        <w:t xml:space="preserve"> </w:t>
      </w:r>
      <w:r w:rsidDel="00000000" w:rsidR="00000000" w:rsidRPr="00000000">
        <w:rPr>
          <w:rFonts w:ascii="Times New Roman" w:cs="Times New Roman" w:eastAsia="Times New Roman" w:hAnsi="Times New Roman"/>
          <w:color w:val="99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90000"/>
          <w:sz w:val="28"/>
          <w:szCs w:val="28"/>
          <w:rtl w:val="0"/>
        </w:rPr>
        <w:t xml:space="preserve">Please use this dataset</w:t>
      </w:r>
      <w:r w:rsidDel="00000000" w:rsidR="00000000" w:rsidRPr="00000000">
        <w:rPr>
          <w:rFonts w:ascii="Times New Roman" w:cs="Times New Roman" w:eastAsia="Times New Roman" w:hAnsi="Times New Roman"/>
          <w:sz w:val="28"/>
          <w:szCs w:val="28"/>
          <w:rtl w:val="0"/>
        </w:rPr>
        <w:t xml:space="preserve"> for the NOTEBOOK operation.</w:t>
      </w:r>
      <w:r w:rsidDel="00000000" w:rsidR="00000000" w:rsidRPr="00000000">
        <w:rPr>
          <w:rFonts w:ascii="Times New Roman" w:cs="Times New Roman" w:eastAsia="Times New Roman" w:hAnsi="Times New Roman"/>
          <w:sz w:val="28"/>
          <w:szCs w:val="28"/>
          <w:rtl w:val="0"/>
        </w:rPr>
        <w:tab/>
        <w:t xml:space="preserve">The script to process the RAW data is also in the folder for your reference.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     3.  </w:t>
      </w:r>
      <w:r w:rsidDel="00000000" w:rsidR="00000000" w:rsidRPr="00000000">
        <w:rPr>
          <w:rFonts w:ascii="Times New Roman" w:cs="Times New Roman" w:eastAsia="Times New Roman" w:hAnsi="Times New Roman"/>
          <w:sz w:val="28"/>
          <w:szCs w:val="28"/>
          <w:u w:val="single"/>
          <w:rtl w:val="0"/>
        </w:rPr>
        <w:t xml:space="preserve"> Set up Spark Service on the IBM bluemix cloud.</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     4.   </w:t>
      </w:r>
      <w:r w:rsidDel="00000000" w:rsidR="00000000" w:rsidRPr="00000000">
        <w:rPr>
          <w:rFonts w:ascii="Times New Roman" w:cs="Times New Roman" w:eastAsia="Times New Roman" w:hAnsi="Times New Roman"/>
          <w:sz w:val="28"/>
          <w:szCs w:val="28"/>
          <w:u w:val="single"/>
          <w:rtl w:val="0"/>
        </w:rPr>
        <w:t xml:space="preserve">NoteBook Setup</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sz w:val="28"/>
          <w:szCs w:val="28"/>
          <w:rtl w:val="0"/>
        </w:rPr>
        <w:t xml:space="preserve"> I created the instance NoteBook (python) for data analysis. </w:t>
      </w:r>
    </w:p>
    <w:p w:rsidR="00000000" w:rsidDel="00000000" w:rsidP="00000000" w:rsidRDefault="00000000" w:rsidRPr="00000000">
      <w:pPr>
        <w:ind w:left="810" w:firstLine="0"/>
        <w:contextualSpacing w:val="0"/>
        <w:jc w:val="both"/>
      </w:pPr>
      <w:r w:rsidDel="00000000" w:rsidR="00000000" w:rsidRPr="00000000">
        <w:rPr>
          <w:rFonts w:ascii="Times New Roman" w:cs="Times New Roman" w:eastAsia="Times New Roman" w:hAnsi="Times New Roman"/>
          <w:sz w:val="28"/>
          <w:szCs w:val="28"/>
          <w:rtl w:val="0"/>
        </w:rPr>
        <w:t xml:space="preserve">I uploaded the complete NoteBook in the folder, which name is  </w:t>
      </w:r>
      <w:r w:rsidDel="00000000" w:rsidR="00000000" w:rsidRPr="00000000">
        <w:rPr>
          <w:rFonts w:ascii="Times New Roman" w:cs="Times New Roman" w:eastAsia="Times New Roman" w:hAnsi="Times New Roman"/>
          <w:color w:val="660000"/>
          <w:sz w:val="28"/>
          <w:szCs w:val="28"/>
          <w:rtl w:val="0"/>
        </w:rPr>
        <w:t xml:space="preserve">NASASpark.ipynb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color w:val="66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5.</w:t>
        <w:tab/>
        <w:t xml:space="preserve"> </w:t>
      </w:r>
      <w:r w:rsidDel="00000000" w:rsidR="00000000" w:rsidRPr="00000000">
        <w:rPr>
          <w:rFonts w:ascii="Times New Roman" w:cs="Times New Roman" w:eastAsia="Times New Roman" w:hAnsi="Times New Roman"/>
          <w:sz w:val="28"/>
          <w:szCs w:val="28"/>
          <w:u w:val="single"/>
          <w:rtl w:val="0"/>
        </w:rPr>
        <w:t xml:space="preserve">Run the NoteBook to demo the analysis</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8"/>
          <w:szCs w:val="28"/>
          <w:rtl w:val="0"/>
        </w:rPr>
        <w:t xml:space="preserve">After loaded the cleaned dataset into the objectstore and NoteBook, you should be able to run the program in the NoteBook, and get the analysis results. The Notebook are also documented, so you can understand what each step does, and get the results.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Question for NASA data</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sz w:val="28"/>
          <w:szCs w:val="28"/>
          <w:u w:val="single"/>
          <w:rtl w:val="0"/>
        </w:rPr>
        <w:t xml:space="preserve">How many NASA facilities are Active in each US States?</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8"/>
          <w:szCs w:val="28"/>
          <w:rtl w:val="0"/>
        </w:rPr>
        <w:t xml:space="preserve">I know several very famous NASA center in the U.S. such as Kennedy center in Orlando, where I visited once before. But I really have no idea about how many NASA centers are, and which states are they located, which state has the most NASA facilities?</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8"/>
          <w:szCs w:val="28"/>
          <w:rtl w:val="0"/>
        </w:rPr>
        <w:t xml:space="preserve">Those questions are the one I really want to know the answer.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Answer from the data</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8"/>
          <w:szCs w:val="28"/>
          <w:rtl w:val="0"/>
        </w:rPr>
        <w:t xml:space="preserve">The data talks. After analyzed the data by Spark, we can see surprisingly Alabama has the most NASA center. I was thinking it’s Florida, where I just came from. BUT…..Top 3 are Alabama, Virginia, and California. The number is also surprising. There are more than 100 NASA facilities running in Alabama. Most surprisingly, the number in FL is very low. I have no idea why Kennedy is so famous whereas there are only few active facilities are running there. But this is the data, where the truth is.</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723900</wp:posOffset>
            </wp:positionH>
            <wp:positionV relativeFrom="paragraph">
              <wp:posOffset>1876425</wp:posOffset>
            </wp:positionV>
            <wp:extent cx="4773813" cy="3167063"/>
            <wp:effectExtent b="0" l="0" r="0" t="0"/>
            <wp:wrapSquare wrapText="bothSides" distB="114300" distT="114300" distL="114300" distR="114300"/>
            <wp:docPr descr="Screen Shot 2015-11-27 at 1.15.40 AM.png" id="1" name="image01.png"/>
            <a:graphic>
              <a:graphicData uri="http://schemas.openxmlformats.org/drawingml/2006/picture">
                <pic:pic>
                  <pic:nvPicPr>
                    <pic:cNvPr descr="Screen Shot 2015-11-27 at 1.15.40 AM.png" id="0" name="image01.png"/>
                    <pic:cNvPicPr preferRelativeResize="0"/>
                  </pic:nvPicPr>
                  <pic:blipFill>
                    <a:blip r:embed="rId6"/>
                    <a:srcRect b="0" l="0" r="0" t="0"/>
                    <a:stretch>
                      <a:fillRect/>
                    </a:stretch>
                  </pic:blipFill>
                  <pic:spPr>
                    <a:xfrm>
                      <a:off x="0" y="0"/>
                      <a:ext cx="4773813" cy="3167063"/>
                    </a:xfrm>
                    <a:prstGeom prst="rect"/>
                    <a:ln/>
                  </pic:spPr>
                </pic:pic>
              </a:graphicData>
            </a:graphic>
          </wp:anchor>
        </w:draw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ata.nasa.gov/view/scmi-np9r" TargetMode="External"/><Relationship Id="rId6" Type="http://schemas.openxmlformats.org/officeDocument/2006/relationships/image" Target="media/image01.png"/></Relationships>
</file>