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1CC22" w14:textId="773FE512" w:rsidR="00D941DC" w:rsidRDefault="00D941DC" w:rsidP="007405FB">
      <w:pPr>
        <w:spacing w:after="0" w:line="276" w:lineRule="auto"/>
        <w:jc w:val="center"/>
        <w:rPr>
          <w:b/>
        </w:rPr>
      </w:pPr>
      <w:r>
        <w:rPr>
          <w:b/>
        </w:rPr>
        <w:t>File Format Description</w:t>
      </w:r>
    </w:p>
    <w:p w14:paraId="6943D8CD" w14:textId="592C39EA" w:rsidR="000A4F81" w:rsidRDefault="000A4F81" w:rsidP="007405FB">
      <w:pPr>
        <w:spacing w:after="0" w:line="276" w:lineRule="auto"/>
        <w:jc w:val="center"/>
        <w:rPr>
          <w:b/>
        </w:rPr>
      </w:pPr>
      <w:r>
        <w:rPr>
          <w:b/>
        </w:rPr>
        <w:t>Drake, Jeffrey, and Joseph</w:t>
      </w:r>
    </w:p>
    <w:p w14:paraId="10B6B4D4" w14:textId="77777777" w:rsidR="007405FB" w:rsidRDefault="007405FB" w:rsidP="007405FB">
      <w:pPr>
        <w:spacing w:after="0" w:line="276" w:lineRule="auto"/>
        <w:jc w:val="center"/>
        <w:rPr>
          <w:b/>
        </w:rPr>
      </w:pPr>
    </w:p>
    <w:p w14:paraId="10F5F0F7" w14:textId="627ACB45" w:rsidR="00D941DC" w:rsidRDefault="000A4F81" w:rsidP="007405FB">
      <w:pPr>
        <w:spacing w:after="0" w:line="276" w:lineRule="auto"/>
      </w:pPr>
      <w:r>
        <w:t xml:space="preserve">The Long-Distance Mode of our system uses only one file: LongDistStationsText.txt. This file has two parts: </w:t>
      </w:r>
      <w:r w:rsidR="007405FB">
        <w:t xml:space="preserve">first, </w:t>
      </w:r>
      <w:r>
        <w:t xml:space="preserve">a list of bus stations </w:t>
      </w:r>
      <w:r w:rsidR="007405FB">
        <w:t xml:space="preserve">and gas stations, </w:t>
      </w:r>
      <w:r>
        <w:t xml:space="preserve">and </w:t>
      </w:r>
      <w:r w:rsidR="007405FB">
        <w:t xml:space="preserve">second, </w:t>
      </w:r>
      <w:r>
        <w:t xml:space="preserve">a list of connections between </w:t>
      </w:r>
      <w:r w:rsidR="007405FB">
        <w:t>these</w:t>
      </w:r>
      <w:r>
        <w:t xml:space="preserve"> stations. Each station or connection is stored on its own </w:t>
      </w:r>
      <w:r w:rsidR="005B3197">
        <w:t>line</w:t>
      </w:r>
      <w:r>
        <w:t>. A blank line separates the two parts of the file, and another blank line ends the file</w:t>
      </w:r>
      <w:r w:rsidR="00233701">
        <w:t xml:space="preserve"> (though this second blank line can be omitted and the </w:t>
      </w:r>
      <w:r w:rsidR="007405FB">
        <w:t>interface will still read the file correctly</w:t>
      </w:r>
      <w:r w:rsidR="00233701">
        <w:t>)</w:t>
      </w:r>
      <w:r w:rsidR="000B000B">
        <w:t>.</w:t>
      </w:r>
    </w:p>
    <w:p w14:paraId="457773FA" w14:textId="55A55CBB" w:rsidR="007405FB" w:rsidRDefault="007405FB" w:rsidP="007405FB">
      <w:pPr>
        <w:spacing w:after="0" w:line="276" w:lineRule="auto"/>
      </w:pPr>
    </w:p>
    <w:p w14:paraId="43E35AB0" w14:textId="77777777" w:rsidR="008606CD" w:rsidRDefault="008606CD" w:rsidP="007405FB">
      <w:pPr>
        <w:spacing w:after="0" w:line="276" w:lineRule="auto"/>
      </w:pPr>
    </w:p>
    <w:p w14:paraId="794E7EF9" w14:textId="10E94553" w:rsidR="007405FB" w:rsidRPr="007405FB" w:rsidRDefault="007405FB" w:rsidP="007405FB">
      <w:pPr>
        <w:spacing w:after="0" w:line="276" w:lineRule="auto"/>
        <w:rPr>
          <w:u w:val="single"/>
        </w:rPr>
      </w:pPr>
      <w:r w:rsidRPr="007405FB">
        <w:rPr>
          <w:u w:val="single"/>
        </w:rPr>
        <w:t>Part 1: List of Stations</w:t>
      </w:r>
    </w:p>
    <w:p w14:paraId="60154E67" w14:textId="58D526EA" w:rsidR="007405FB" w:rsidRPr="0023417A" w:rsidRDefault="007405FB" w:rsidP="007405FB">
      <w:pPr>
        <w:spacing w:after="0" w:line="276" w:lineRule="auto"/>
      </w:pPr>
    </w:p>
    <w:p w14:paraId="0442BCBF" w14:textId="18A3DE13" w:rsidR="007405FB" w:rsidRDefault="005B3197" w:rsidP="007405FB">
      <w:pPr>
        <w:spacing w:after="0" w:line="276" w:lineRule="auto"/>
      </w:pPr>
      <w:r>
        <w:t>In the first part of the file, e</w:t>
      </w:r>
      <w:r w:rsidR="0023417A">
        <w:t xml:space="preserve">ach </w:t>
      </w:r>
      <w:r>
        <w:t>line</w:t>
      </w:r>
      <w:r w:rsidR="0023417A">
        <w:t xml:space="preserve"> represents a bus station or gas station</w:t>
      </w:r>
      <w:r w:rsidR="000B000B">
        <w:t xml:space="preserve"> and can be converted into a </w:t>
      </w:r>
      <w:proofErr w:type="spellStart"/>
      <w:r w:rsidR="000B000B">
        <w:t>BusStation</w:t>
      </w:r>
      <w:proofErr w:type="spellEnd"/>
      <w:r w:rsidR="000B000B">
        <w:t xml:space="preserve"> object or a </w:t>
      </w:r>
      <w:proofErr w:type="spellStart"/>
      <w:r w:rsidR="000B000B">
        <w:t>GasStation</w:t>
      </w:r>
      <w:proofErr w:type="spellEnd"/>
      <w:r w:rsidR="000B000B">
        <w:t xml:space="preserve"> object. There are four columns, </w:t>
      </w:r>
      <w:r w:rsidR="001B41C6">
        <w:t xml:space="preserve">separated by the string </w:t>
      </w:r>
      <w:r w:rsidR="001B41C6" w:rsidRPr="000B000B">
        <w:rPr>
          <w:rFonts w:ascii="Consolas" w:hAnsi="Consolas"/>
        </w:rPr>
        <w:t>“</w:t>
      </w:r>
      <w:proofErr w:type="gramStart"/>
      <w:r w:rsidR="001B41C6" w:rsidRPr="000B000B">
        <w:rPr>
          <w:rFonts w:ascii="Consolas" w:hAnsi="Consolas"/>
        </w:rPr>
        <w:t xml:space="preserve">, </w:t>
      </w:r>
      <w:r w:rsidR="001B41C6">
        <w:rPr>
          <w:rFonts w:ascii="Consolas" w:hAnsi="Consolas"/>
        </w:rPr>
        <w:t>”</w:t>
      </w:r>
      <w:proofErr w:type="gramEnd"/>
      <w:r w:rsidR="001B41C6">
        <w:rPr>
          <w:rFonts w:ascii="Consolas" w:hAnsi="Consolas"/>
        </w:rPr>
        <w:t>. T</w:t>
      </w:r>
      <w:r w:rsidR="000B000B">
        <w:t xml:space="preserve">he first, second, and fourth </w:t>
      </w:r>
      <w:r w:rsidR="001B41C6">
        <w:t xml:space="preserve">columns </w:t>
      </w:r>
      <w:r w:rsidR="000B000B">
        <w:t>represent</w:t>
      </w:r>
      <w:r w:rsidR="0045370A">
        <w:t xml:space="preserve"> three attributes: latitude, longitude, and name, respectively. The third </w:t>
      </w:r>
      <w:r w:rsidR="004D1981">
        <w:t xml:space="preserve">column </w:t>
      </w:r>
      <w:r w:rsidR="0045370A">
        <w:t xml:space="preserve">is either of the two words </w:t>
      </w:r>
      <w:r w:rsidR="0045370A" w:rsidRPr="0045370A">
        <w:rPr>
          <w:rFonts w:ascii="Consolas" w:hAnsi="Consolas"/>
        </w:rPr>
        <w:t>City</w:t>
      </w:r>
      <w:r w:rsidR="0045370A">
        <w:t xml:space="preserve"> and </w:t>
      </w:r>
      <w:r w:rsidR="0045370A" w:rsidRPr="0045370A">
        <w:rPr>
          <w:rFonts w:ascii="Consolas" w:hAnsi="Consolas"/>
        </w:rPr>
        <w:t>Gas</w:t>
      </w:r>
      <w:r w:rsidR="0045370A">
        <w:t xml:space="preserve"> and indicates whether </w:t>
      </w:r>
      <w:r w:rsidR="004D1981">
        <w:t>the station is a bus station (which, on a long-distance scale, corresponds to a single city) or a gas station, respectively.</w:t>
      </w:r>
    </w:p>
    <w:p w14:paraId="44EE6D33" w14:textId="09E00D08" w:rsidR="004D1981" w:rsidRDefault="004D1981" w:rsidP="007405FB">
      <w:pPr>
        <w:spacing w:after="0" w:line="276" w:lineRule="auto"/>
      </w:pPr>
    </w:p>
    <w:p w14:paraId="736094AA" w14:textId="399107FC" w:rsidR="004D1981" w:rsidRPr="004D1981" w:rsidRDefault="004D1981" w:rsidP="007405FB">
      <w:pPr>
        <w:spacing w:after="0" w:line="276" w:lineRule="auto"/>
        <w:rPr>
          <w:sz w:val="18"/>
          <w:szCs w:val="18"/>
        </w:rPr>
      </w:pPr>
      <w:r w:rsidRPr="004D1981">
        <w:rPr>
          <w:sz w:val="18"/>
          <w:szCs w:val="18"/>
        </w:rPr>
        <w:t>Station 1</w:t>
      </w:r>
    </w:p>
    <w:tbl>
      <w:tblPr>
        <w:tblStyle w:val="TableGrid"/>
        <w:tblW w:w="0" w:type="auto"/>
        <w:tblLook w:val="04A0" w:firstRow="1" w:lastRow="0" w:firstColumn="1" w:lastColumn="0" w:noHBand="0" w:noVBand="1"/>
      </w:tblPr>
      <w:tblGrid>
        <w:gridCol w:w="2337"/>
        <w:gridCol w:w="2337"/>
        <w:gridCol w:w="2338"/>
        <w:gridCol w:w="2338"/>
      </w:tblGrid>
      <w:tr w:rsidR="004D1981" w14:paraId="64434AE5" w14:textId="77777777" w:rsidTr="004D1981">
        <w:tc>
          <w:tcPr>
            <w:tcW w:w="2337" w:type="dxa"/>
          </w:tcPr>
          <w:p w14:paraId="136C33FB" w14:textId="6930F84C" w:rsidR="004D1981" w:rsidRDefault="004D1981" w:rsidP="004D1981">
            <w:pPr>
              <w:spacing w:line="276" w:lineRule="auto"/>
            </w:pPr>
            <w:r>
              <w:t>Latitude</w:t>
            </w:r>
          </w:p>
        </w:tc>
        <w:tc>
          <w:tcPr>
            <w:tcW w:w="2337" w:type="dxa"/>
          </w:tcPr>
          <w:p w14:paraId="3912D21E" w14:textId="07B0FBFF" w:rsidR="004D1981" w:rsidRDefault="004D1981" w:rsidP="007405FB">
            <w:pPr>
              <w:spacing w:line="276" w:lineRule="auto"/>
            </w:pPr>
            <w:r>
              <w:t>Longitude</w:t>
            </w:r>
          </w:p>
        </w:tc>
        <w:tc>
          <w:tcPr>
            <w:tcW w:w="2338" w:type="dxa"/>
          </w:tcPr>
          <w:p w14:paraId="221389A3" w14:textId="64125E03" w:rsidR="004D1981" w:rsidRDefault="004D1981" w:rsidP="007405FB">
            <w:pPr>
              <w:spacing w:line="276" w:lineRule="auto"/>
            </w:pPr>
            <w:r w:rsidRPr="0045370A">
              <w:rPr>
                <w:rFonts w:ascii="Consolas" w:hAnsi="Consolas"/>
              </w:rPr>
              <w:t>City</w:t>
            </w:r>
            <w:r>
              <w:t xml:space="preserve"> </w:t>
            </w:r>
            <w:r>
              <w:t>or</w:t>
            </w:r>
            <w:r>
              <w:t xml:space="preserve"> </w:t>
            </w:r>
            <w:r w:rsidRPr="0045370A">
              <w:rPr>
                <w:rFonts w:ascii="Consolas" w:hAnsi="Consolas"/>
              </w:rPr>
              <w:t>Gas</w:t>
            </w:r>
          </w:p>
        </w:tc>
        <w:tc>
          <w:tcPr>
            <w:tcW w:w="2338" w:type="dxa"/>
          </w:tcPr>
          <w:p w14:paraId="629409A8" w14:textId="28F9697F" w:rsidR="004D1981" w:rsidRDefault="004D1981" w:rsidP="007405FB">
            <w:pPr>
              <w:spacing w:line="276" w:lineRule="auto"/>
            </w:pPr>
            <w:r>
              <w:t>Name</w:t>
            </w:r>
          </w:p>
        </w:tc>
      </w:tr>
    </w:tbl>
    <w:p w14:paraId="70759873" w14:textId="77777777" w:rsidR="004D1981" w:rsidRDefault="004D1981" w:rsidP="004D1981">
      <w:pPr>
        <w:spacing w:after="0" w:line="276" w:lineRule="auto"/>
        <w:rPr>
          <w:sz w:val="18"/>
          <w:szCs w:val="18"/>
        </w:rPr>
      </w:pPr>
    </w:p>
    <w:p w14:paraId="341BD509" w14:textId="4FCAC018" w:rsidR="004D1981" w:rsidRPr="004D1981" w:rsidRDefault="004D1981" w:rsidP="004D1981">
      <w:pPr>
        <w:spacing w:after="0" w:line="276" w:lineRule="auto"/>
        <w:rPr>
          <w:sz w:val="18"/>
          <w:szCs w:val="18"/>
        </w:rPr>
      </w:pPr>
      <w:r w:rsidRPr="004D1981">
        <w:rPr>
          <w:sz w:val="18"/>
          <w:szCs w:val="18"/>
        </w:rPr>
        <w:t xml:space="preserve">Station </w:t>
      </w:r>
      <w:r>
        <w:rPr>
          <w:sz w:val="18"/>
          <w:szCs w:val="18"/>
        </w:rPr>
        <w:t>2</w:t>
      </w:r>
    </w:p>
    <w:tbl>
      <w:tblPr>
        <w:tblStyle w:val="TableGrid"/>
        <w:tblW w:w="0" w:type="auto"/>
        <w:tblLook w:val="04A0" w:firstRow="1" w:lastRow="0" w:firstColumn="1" w:lastColumn="0" w:noHBand="0" w:noVBand="1"/>
      </w:tblPr>
      <w:tblGrid>
        <w:gridCol w:w="2337"/>
        <w:gridCol w:w="2337"/>
        <w:gridCol w:w="2338"/>
        <w:gridCol w:w="2338"/>
      </w:tblGrid>
      <w:tr w:rsidR="004D1981" w14:paraId="00E1D792" w14:textId="77777777" w:rsidTr="00BF0214">
        <w:tc>
          <w:tcPr>
            <w:tcW w:w="2337" w:type="dxa"/>
          </w:tcPr>
          <w:p w14:paraId="2AC8989B" w14:textId="77777777" w:rsidR="004D1981" w:rsidRDefault="004D1981" w:rsidP="00BF0214">
            <w:pPr>
              <w:spacing w:line="276" w:lineRule="auto"/>
            </w:pPr>
            <w:r>
              <w:t>Latitude</w:t>
            </w:r>
          </w:p>
        </w:tc>
        <w:tc>
          <w:tcPr>
            <w:tcW w:w="2337" w:type="dxa"/>
          </w:tcPr>
          <w:p w14:paraId="6C934015" w14:textId="77777777" w:rsidR="004D1981" w:rsidRDefault="004D1981" w:rsidP="00BF0214">
            <w:pPr>
              <w:spacing w:line="276" w:lineRule="auto"/>
            </w:pPr>
            <w:r>
              <w:t>Longitude</w:t>
            </w:r>
          </w:p>
        </w:tc>
        <w:tc>
          <w:tcPr>
            <w:tcW w:w="2338" w:type="dxa"/>
          </w:tcPr>
          <w:p w14:paraId="680E544C" w14:textId="77777777" w:rsidR="004D1981" w:rsidRDefault="004D1981" w:rsidP="00BF0214">
            <w:pPr>
              <w:spacing w:line="276" w:lineRule="auto"/>
            </w:pPr>
            <w:r w:rsidRPr="0045370A">
              <w:rPr>
                <w:rFonts w:ascii="Consolas" w:hAnsi="Consolas"/>
              </w:rPr>
              <w:t>City</w:t>
            </w:r>
            <w:r>
              <w:t xml:space="preserve"> or </w:t>
            </w:r>
            <w:r w:rsidRPr="0045370A">
              <w:rPr>
                <w:rFonts w:ascii="Consolas" w:hAnsi="Consolas"/>
              </w:rPr>
              <w:t>Gas</w:t>
            </w:r>
          </w:p>
        </w:tc>
        <w:tc>
          <w:tcPr>
            <w:tcW w:w="2338" w:type="dxa"/>
          </w:tcPr>
          <w:p w14:paraId="08C4CC64" w14:textId="77777777" w:rsidR="004D1981" w:rsidRDefault="004D1981" w:rsidP="00BF0214">
            <w:pPr>
              <w:spacing w:line="276" w:lineRule="auto"/>
            </w:pPr>
            <w:r>
              <w:t>Name</w:t>
            </w:r>
          </w:p>
        </w:tc>
      </w:tr>
    </w:tbl>
    <w:p w14:paraId="0C467759" w14:textId="4284921D" w:rsidR="004D1981" w:rsidRPr="008606CD" w:rsidRDefault="004D1981" w:rsidP="004D1981">
      <w:pPr>
        <w:spacing w:after="0" w:line="276" w:lineRule="auto"/>
        <w:jc w:val="center"/>
        <w:rPr>
          <w:rFonts w:ascii="Consolas" w:hAnsi="Consolas"/>
          <w:b/>
          <w:sz w:val="18"/>
          <w:szCs w:val="18"/>
        </w:rPr>
      </w:pPr>
      <w:r w:rsidRPr="008606CD">
        <w:rPr>
          <w:rFonts w:ascii="Consolas" w:hAnsi="Consolas"/>
          <w:b/>
          <w:sz w:val="18"/>
          <w:szCs w:val="18"/>
        </w:rPr>
        <w:t>.</w:t>
      </w:r>
    </w:p>
    <w:p w14:paraId="72E63C85" w14:textId="4F59A808" w:rsidR="004D1981" w:rsidRPr="008606CD" w:rsidRDefault="004D1981" w:rsidP="004D1981">
      <w:pPr>
        <w:spacing w:after="0" w:line="276" w:lineRule="auto"/>
        <w:jc w:val="center"/>
        <w:rPr>
          <w:rFonts w:ascii="Consolas" w:hAnsi="Consolas"/>
          <w:b/>
          <w:sz w:val="18"/>
          <w:szCs w:val="18"/>
        </w:rPr>
      </w:pPr>
      <w:r w:rsidRPr="008606CD">
        <w:rPr>
          <w:rFonts w:ascii="Consolas" w:hAnsi="Consolas"/>
          <w:b/>
          <w:sz w:val="18"/>
          <w:szCs w:val="18"/>
        </w:rPr>
        <w:t>.</w:t>
      </w:r>
    </w:p>
    <w:p w14:paraId="3D9009E2" w14:textId="59D7E7CF" w:rsidR="004D1981" w:rsidRPr="008606CD" w:rsidRDefault="004D1981" w:rsidP="004D1981">
      <w:pPr>
        <w:spacing w:after="0" w:line="276" w:lineRule="auto"/>
        <w:jc w:val="center"/>
        <w:rPr>
          <w:rFonts w:ascii="Consolas" w:hAnsi="Consolas"/>
          <w:b/>
          <w:sz w:val="18"/>
          <w:szCs w:val="18"/>
        </w:rPr>
      </w:pPr>
      <w:r w:rsidRPr="008606CD">
        <w:rPr>
          <w:rFonts w:ascii="Consolas" w:hAnsi="Consolas"/>
          <w:b/>
          <w:sz w:val="18"/>
          <w:szCs w:val="18"/>
        </w:rPr>
        <w:t>.</w:t>
      </w:r>
    </w:p>
    <w:p w14:paraId="6A6661FF" w14:textId="780C5D34" w:rsidR="004D1981" w:rsidRPr="004D1981" w:rsidRDefault="004D1981" w:rsidP="004D1981">
      <w:pPr>
        <w:spacing w:after="0" w:line="276" w:lineRule="auto"/>
        <w:rPr>
          <w:sz w:val="18"/>
          <w:szCs w:val="18"/>
        </w:rPr>
      </w:pPr>
      <w:r w:rsidRPr="004D1981">
        <w:rPr>
          <w:sz w:val="18"/>
          <w:szCs w:val="18"/>
        </w:rPr>
        <w:t xml:space="preserve">Station </w:t>
      </w:r>
      <w:r>
        <w:rPr>
          <w:sz w:val="18"/>
          <w:szCs w:val="18"/>
        </w:rPr>
        <w:t>n</w:t>
      </w:r>
    </w:p>
    <w:tbl>
      <w:tblPr>
        <w:tblStyle w:val="TableGrid"/>
        <w:tblW w:w="0" w:type="auto"/>
        <w:tblLook w:val="04A0" w:firstRow="1" w:lastRow="0" w:firstColumn="1" w:lastColumn="0" w:noHBand="0" w:noVBand="1"/>
      </w:tblPr>
      <w:tblGrid>
        <w:gridCol w:w="2337"/>
        <w:gridCol w:w="2337"/>
        <w:gridCol w:w="2338"/>
        <w:gridCol w:w="2338"/>
      </w:tblGrid>
      <w:tr w:rsidR="004D1981" w14:paraId="2E4A99FB" w14:textId="77777777" w:rsidTr="00BF0214">
        <w:tc>
          <w:tcPr>
            <w:tcW w:w="2337" w:type="dxa"/>
          </w:tcPr>
          <w:p w14:paraId="74CA54F7" w14:textId="77777777" w:rsidR="004D1981" w:rsidRDefault="004D1981" w:rsidP="00BF0214">
            <w:pPr>
              <w:spacing w:line="276" w:lineRule="auto"/>
            </w:pPr>
            <w:r>
              <w:t>Latitude</w:t>
            </w:r>
          </w:p>
        </w:tc>
        <w:tc>
          <w:tcPr>
            <w:tcW w:w="2337" w:type="dxa"/>
          </w:tcPr>
          <w:p w14:paraId="112A8610" w14:textId="77777777" w:rsidR="004D1981" w:rsidRDefault="004D1981" w:rsidP="00BF0214">
            <w:pPr>
              <w:spacing w:line="276" w:lineRule="auto"/>
            </w:pPr>
            <w:r>
              <w:t>Longitude</w:t>
            </w:r>
          </w:p>
        </w:tc>
        <w:tc>
          <w:tcPr>
            <w:tcW w:w="2338" w:type="dxa"/>
          </w:tcPr>
          <w:p w14:paraId="2765D0E2" w14:textId="77777777" w:rsidR="004D1981" w:rsidRDefault="004D1981" w:rsidP="00BF0214">
            <w:pPr>
              <w:spacing w:line="276" w:lineRule="auto"/>
            </w:pPr>
            <w:r w:rsidRPr="0045370A">
              <w:rPr>
                <w:rFonts w:ascii="Consolas" w:hAnsi="Consolas"/>
              </w:rPr>
              <w:t>City</w:t>
            </w:r>
            <w:r>
              <w:t xml:space="preserve"> or </w:t>
            </w:r>
            <w:r w:rsidRPr="0045370A">
              <w:rPr>
                <w:rFonts w:ascii="Consolas" w:hAnsi="Consolas"/>
              </w:rPr>
              <w:t>Gas</w:t>
            </w:r>
          </w:p>
        </w:tc>
        <w:tc>
          <w:tcPr>
            <w:tcW w:w="2338" w:type="dxa"/>
          </w:tcPr>
          <w:p w14:paraId="080B2301" w14:textId="77777777" w:rsidR="004D1981" w:rsidRDefault="004D1981" w:rsidP="00BF0214">
            <w:pPr>
              <w:spacing w:line="276" w:lineRule="auto"/>
            </w:pPr>
            <w:r>
              <w:t>Name</w:t>
            </w:r>
          </w:p>
        </w:tc>
      </w:tr>
    </w:tbl>
    <w:p w14:paraId="0BEC2FF5" w14:textId="505EF935" w:rsidR="004D1981" w:rsidRDefault="004D1981" w:rsidP="007405FB">
      <w:pPr>
        <w:spacing w:after="0" w:line="276" w:lineRule="auto"/>
      </w:pPr>
    </w:p>
    <w:p w14:paraId="668B500D" w14:textId="77777777" w:rsidR="001B41C6" w:rsidRDefault="001B41C6" w:rsidP="007405FB">
      <w:pPr>
        <w:spacing w:after="0" w:line="276" w:lineRule="auto"/>
      </w:pPr>
    </w:p>
    <w:p w14:paraId="142EB826" w14:textId="77777777" w:rsidR="001B41C6" w:rsidRDefault="004D1981" w:rsidP="007405FB">
      <w:pPr>
        <w:spacing w:after="0" w:line="276" w:lineRule="auto"/>
      </w:pPr>
      <w:r>
        <w:rPr>
          <w:i/>
        </w:rPr>
        <w:t>Latitude:</w:t>
      </w:r>
      <w:r w:rsidR="001B41C6">
        <w:rPr>
          <w:i/>
        </w:rPr>
        <w:tab/>
      </w:r>
      <w:r w:rsidR="008D5A07">
        <w:t xml:space="preserve">A </w:t>
      </w:r>
      <w:r w:rsidR="001B41C6">
        <w:t xml:space="preserve">double-precision </w:t>
      </w:r>
      <w:r w:rsidR="008D5A07">
        <w:t xml:space="preserve">floating-point number, </w:t>
      </w:r>
      <w:r w:rsidR="001B41C6">
        <w:t>the number of degrees (-90 to 90) north of</w:t>
      </w:r>
    </w:p>
    <w:p w14:paraId="522D088A" w14:textId="283BAB7E" w:rsidR="004D1981" w:rsidRPr="008D5A07" w:rsidRDefault="001B41C6" w:rsidP="001B41C6">
      <w:pPr>
        <w:spacing w:after="0" w:line="276" w:lineRule="auto"/>
        <w:ind w:left="720" w:firstLine="720"/>
      </w:pPr>
      <w:r>
        <w:t>the Equator</w:t>
      </w:r>
    </w:p>
    <w:p w14:paraId="47DF88F7" w14:textId="0C702982" w:rsidR="004D1981" w:rsidRDefault="004D1981" w:rsidP="007405FB">
      <w:pPr>
        <w:spacing w:after="0" w:line="276" w:lineRule="auto"/>
      </w:pPr>
      <w:r>
        <w:rPr>
          <w:i/>
        </w:rPr>
        <w:t>Longitude:</w:t>
      </w:r>
      <w:r w:rsidR="001B41C6">
        <w:tab/>
        <w:t>A double-precision floating-point number, the number of degrees (-180 to 180) east of</w:t>
      </w:r>
    </w:p>
    <w:p w14:paraId="45F51F17" w14:textId="71CBFD35" w:rsidR="001B41C6" w:rsidRPr="001B41C6" w:rsidRDefault="001B41C6" w:rsidP="007405FB">
      <w:pPr>
        <w:spacing w:after="0" w:line="276" w:lineRule="auto"/>
      </w:pPr>
      <w:r>
        <w:tab/>
      </w:r>
      <w:r>
        <w:tab/>
        <w:t>the Prime Meridian</w:t>
      </w:r>
    </w:p>
    <w:p w14:paraId="324D47EA" w14:textId="77777777" w:rsidR="001B41C6" w:rsidRDefault="004D1981" w:rsidP="007405FB">
      <w:pPr>
        <w:spacing w:after="0" w:line="276" w:lineRule="auto"/>
        <w:rPr>
          <w:rFonts w:cstheme="minorHAnsi"/>
        </w:rPr>
      </w:pPr>
      <w:r>
        <w:rPr>
          <w:i/>
        </w:rPr>
        <w:t>Name:</w:t>
      </w:r>
      <w:r w:rsidR="001B41C6">
        <w:rPr>
          <w:i/>
        </w:rPr>
        <w:tab/>
      </w:r>
      <w:r w:rsidR="001B41C6">
        <w:rPr>
          <w:i/>
        </w:rPr>
        <w:tab/>
      </w:r>
      <w:r w:rsidR="008D5A07">
        <w:t xml:space="preserve">A string representing the name of the station. It cannot contain the substring </w:t>
      </w:r>
      <w:r w:rsidR="008D5A07" w:rsidRPr="000B000B">
        <w:rPr>
          <w:rFonts w:ascii="Consolas" w:hAnsi="Consolas"/>
        </w:rPr>
        <w:t>“</w:t>
      </w:r>
      <w:proofErr w:type="gramStart"/>
      <w:r w:rsidR="008D5A07" w:rsidRPr="000B000B">
        <w:rPr>
          <w:rFonts w:ascii="Consolas" w:hAnsi="Consolas"/>
        </w:rPr>
        <w:t xml:space="preserve">, </w:t>
      </w:r>
      <w:r w:rsidR="008D5A07">
        <w:rPr>
          <w:rFonts w:ascii="Consolas" w:hAnsi="Consolas"/>
        </w:rPr>
        <w:t>”</w:t>
      </w:r>
      <w:proofErr w:type="gramEnd"/>
      <w:r w:rsidR="008D5A07">
        <w:rPr>
          <w:rFonts w:cstheme="minorHAnsi"/>
        </w:rPr>
        <w:t>. It</w:t>
      </w:r>
    </w:p>
    <w:p w14:paraId="319C870A" w14:textId="20107460" w:rsidR="004D1981" w:rsidRPr="008D5A07" w:rsidRDefault="008D5A07" w:rsidP="001B41C6">
      <w:pPr>
        <w:spacing w:after="0" w:line="276" w:lineRule="auto"/>
        <w:ind w:left="1440"/>
        <w:rPr>
          <w:rFonts w:cstheme="minorHAnsi"/>
        </w:rPr>
      </w:pPr>
      <w:r>
        <w:rPr>
          <w:rFonts w:cstheme="minorHAnsi"/>
        </w:rPr>
        <w:t>should not contain any comma, even a comma not followed by a space, though if it does then the interface may include that comma in the name.</w:t>
      </w:r>
    </w:p>
    <w:p w14:paraId="7DE46690" w14:textId="7C37C002" w:rsidR="007405FB" w:rsidRDefault="007405FB" w:rsidP="007405FB">
      <w:pPr>
        <w:spacing w:after="0" w:line="276" w:lineRule="auto"/>
      </w:pPr>
    </w:p>
    <w:p w14:paraId="01CDF7BA" w14:textId="041AD9DF" w:rsidR="008606CD" w:rsidRDefault="008606CD" w:rsidP="007405FB">
      <w:pPr>
        <w:spacing w:after="0" w:line="276" w:lineRule="auto"/>
      </w:pPr>
    </w:p>
    <w:p w14:paraId="152501E0" w14:textId="47C5BB40" w:rsidR="008606CD" w:rsidRDefault="008606CD" w:rsidP="007405FB">
      <w:pPr>
        <w:spacing w:after="0" w:line="276" w:lineRule="auto"/>
      </w:pPr>
    </w:p>
    <w:p w14:paraId="07AD6E08" w14:textId="2362CBFA" w:rsidR="008606CD" w:rsidRDefault="008606CD" w:rsidP="007405FB">
      <w:pPr>
        <w:spacing w:after="0" w:line="276" w:lineRule="auto"/>
      </w:pPr>
    </w:p>
    <w:p w14:paraId="2037E999" w14:textId="1C0959C4" w:rsidR="008606CD" w:rsidRDefault="008606CD" w:rsidP="007405FB">
      <w:pPr>
        <w:spacing w:after="0" w:line="276" w:lineRule="auto"/>
      </w:pPr>
    </w:p>
    <w:p w14:paraId="2DC57D1C" w14:textId="77777777" w:rsidR="008606CD" w:rsidRPr="0023417A" w:rsidRDefault="008606CD" w:rsidP="007405FB">
      <w:pPr>
        <w:spacing w:after="0" w:line="276" w:lineRule="auto"/>
      </w:pPr>
    </w:p>
    <w:p w14:paraId="061306AD" w14:textId="47AFD29C" w:rsidR="007405FB" w:rsidRPr="007405FB" w:rsidRDefault="007405FB" w:rsidP="007405FB">
      <w:pPr>
        <w:spacing w:after="0" w:line="276" w:lineRule="auto"/>
        <w:rPr>
          <w:u w:val="single"/>
        </w:rPr>
      </w:pPr>
      <w:r w:rsidRPr="007405FB">
        <w:rPr>
          <w:u w:val="single"/>
        </w:rPr>
        <w:lastRenderedPageBreak/>
        <w:t>Part 2: List of Connections</w:t>
      </w:r>
    </w:p>
    <w:p w14:paraId="3F2F8350" w14:textId="1CCD6955" w:rsidR="007405FB" w:rsidRDefault="007405FB" w:rsidP="007405FB">
      <w:pPr>
        <w:spacing w:after="0" w:line="276" w:lineRule="auto"/>
        <w:rPr>
          <w:b/>
        </w:rPr>
      </w:pPr>
    </w:p>
    <w:p w14:paraId="0F4EB07B" w14:textId="2DA22C73" w:rsidR="007405FB" w:rsidRDefault="005B3197" w:rsidP="007405FB">
      <w:pPr>
        <w:spacing w:after="0" w:line="276" w:lineRule="auto"/>
      </w:pPr>
      <w:r>
        <w:t xml:space="preserve">In the second part of the file, each line represents a connection between two stations. Each station is represented by the line number (starting at 0) at which it occurs in the first part of the file. Each line in the second part consists of </w:t>
      </w:r>
      <w:proofErr w:type="gramStart"/>
      <w:r>
        <w:t>two line</w:t>
      </w:r>
      <w:proofErr w:type="gramEnd"/>
      <w:r>
        <w:t xml:space="preserve"> numbers separated by a single space. So, for example, the line</w:t>
      </w:r>
    </w:p>
    <w:p w14:paraId="4956C5E4" w14:textId="344CEDFD" w:rsidR="005B3197" w:rsidRDefault="005B3197" w:rsidP="001C1564">
      <w:pPr>
        <w:spacing w:after="0" w:line="276" w:lineRule="auto"/>
        <w:ind w:firstLine="720"/>
        <w:rPr>
          <w:rFonts w:ascii="Consolas" w:hAnsi="Consolas"/>
        </w:rPr>
      </w:pPr>
      <w:r>
        <w:rPr>
          <w:rFonts w:ascii="Consolas" w:hAnsi="Consolas"/>
        </w:rPr>
        <w:t>0 11</w:t>
      </w:r>
    </w:p>
    <w:p w14:paraId="6E1AA9E8" w14:textId="77777777" w:rsidR="007F30E6" w:rsidRDefault="005B3197" w:rsidP="005B3197">
      <w:pPr>
        <w:spacing w:after="0" w:line="276" w:lineRule="auto"/>
        <w:rPr>
          <w:rFonts w:cstheme="minorHAnsi"/>
        </w:rPr>
      </w:pPr>
      <w:r>
        <w:rPr>
          <w:rFonts w:cstheme="minorHAnsi"/>
        </w:rPr>
        <w:t>connects the zeroth station to the eleventh station.</w:t>
      </w:r>
      <w:r w:rsidR="001C1564">
        <w:rPr>
          <w:rFonts w:cstheme="minorHAnsi"/>
        </w:rPr>
        <w:t xml:space="preserve"> Either zero or one connection exists between any two stations, so, for example, a connection between </w:t>
      </w:r>
      <w:r w:rsidR="001C1564" w:rsidRPr="001C1564">
        <w:rPr>
          <w:rFonts w:ascii="Consolas" w:hAnsi="Consolas" w:cstheme="minorHAnsi"/>
        </w:rPr>
        <w:t>2</w:t>
      </w:r>
      <w:r w:rsidR="001C1564">
        <w:rPr>
          <w:rFonts w:cstheme="minorHAnsi"/>
        </w:rPr>
        <w:t xml:space="preserve"> and </w:t>
      </w:r>
      <w:r w:rsidR="001C1564" w:rsidRPr="001C1564">
        <w:rPr>
          <w:rFonts w:ascii="Consolas" w:hAnsi="Consolas" w:cstheme="minorHAnsi"/>
        </w:rPr>
        <w:t>7</w:t>
      </w:r>
      <w:r w:rsidR="001C1564">
        <w:rPr>
          <w:rFonts w:cstheme="minorHAnsi"/>
        </w:rPr>
        <w:t xml:space="preserve"> eliminates the need for a connection between </w:t>
      </w:r>
      <w:r w:rsidR="001C1564" w:rsidRPr="001C1564">
        <w:rPr>
          <w:rFonts w:ascii="Consolas" w:hAnsi="Consolas" w:cstheme="minorHAnsi"/>
        </w:rPr>
        <w:t>7</w:t>
      </w:r>
      <w:r w:rsidR="001C1564">
        <w:rPr>
          <w:rFonts w:cstheme="minorHAnsi"/>
        </w:rPr>
        <w:t xml:space="preserve"> and </w:t>
      </w:r>
      <w:r w:rsidR="001C1564" w:rsidRPr="001C1564">
        <w:rPr>
          <w:rFonts w:ascii="Consolas" w:hAnsi="Consolas" w:cstheme="minorHAnsi"/>
        </w:rPr>
        <w:t>2</w:t>
      </w:r>
      <w:r w:rsidR="001C1564">
        <w:rPr>
          <w:rFonts w:cstheme="minorHAnsi"/>
        </w:rPr>
        <w:t>.</w:t>
      </w:r>
    </w:p>
    <w:p w14:paraId="47151C1B" w14:textId="77777777" w:rsidR="007F30E6" w:rsidRDefault="007F30E6" w:rsidP="005B3197">
      <w:pPr>
        <w:spacing w:after="0" w:line="276" w:lineRule="auto"/>
        <w:rPr>
          <w:rFonts w:cstheme="minorHAnsi"/>
        </w:rPr>
      </w:pPr>
    </w:p>
    <w:p w14:paraId="0652C96C" w14:textId="0D41730B" w:rsidR="005B3197" w:rsidRDefault="001C1564" w:rsidP="005B3197">
      <w:pPr>
        <w:spacing w:after="0" w:line="276" w:lineRule="auto"/>
        <w:rPr>
          <w:rFonts w:cstheme="minorHAnsi"/>
        </w:rPr>
      </w:pPr>
      <w:r>
        <w:rPr>
          <w:rFonts w:cstheme="minorHAnsi"/>
        </w:rPr>
        <w:t>By convention, the smaller line number in a line precedes the larger, and lines are ordered in ascending order first by smaller line number and then by larger line number, so, for example</w:t>
      </w:r>
      <w:r w:rsidR="007F30E6">
        <w:rPr>
          <w:rFonts w:cstheme="minorHAnsi"/>
        </w:rPr>
        <w:t>, the lines</w:t>
      </w:r>
    </w:p>
    <w:p w14:paraId="0241E69D" w14:textId="752607BC" w:rsidR="007F30E6" w:rsidRDefault="007F30E6" w:rsidP="005B3197">
      <w:pPr>
        <w:spacing w:after="0" w:line="276" w:lineRule="auto"/>
        <w:rPr>
          <w:rFonts w:ascii="Consolas" w:hAnsi="Consolas" w:cstheme="minorHAnsi"/>
        </w:rPr>
      </w:pPr>
      <w:r>
        <w:rPr>
          <w:rFonts w:cstheme="minorHAnsi"/>
        </w:rPr>
        <w:tab/>
      </w:r>
      <w:r>
        <w:rPr>
          <w:rFonts w:ascii="Consolas" w:hAnsi="Consolas" w:cstheme="minorHAnsi"/>
        </w:rPr>
        <w:t>2 7</w:t>
      </w:r>
    </w:p>
    <w:p w14:paraId="4F03A032" w14:textId="03538E9B" w:rsidR="007F30E6" w:rsidRDefault="007F30E6" w:rsidP="005B3197">
      <w:pPr>
        <w:spacing w:after="0" w:line="276" w:lineRule="auto"/>
        <w:rPr>
          <w:rFonts w:ascii="Consolas" w:hAnsi="Consolas" w:cstheme="minorHAnsi"/>
        </w:rPr>
      </w:pPr>
      <w:r>
        <w:rPr>
          <w:rFonts w:ascii="Consolas" w:hAnsi="Consolas" w:cstheme="minorHAnsi"/>
        </w:rPr>
        <w:tab/>
        <w:t>3 5</w:t>
      </w:r>
    </w:p>
    <w:p w14:paraId="379283B6" w14:textId="30893D3F" w:rsidR="007F30E6" w:rsidRDefault="007F30E6" w:rsidP="005B3197">
      <w:pPr>
        <w:spacing w:after="0" w:line="276" w:lineRule="auto"/>
        <w:rPr>
          <w:rFonts w:ascii="Consolas" w:hAnsi="Consolas" w:cstheme="minorHAnsi"/>
        </w:rPr>
      </w:pPr>
      <w:r>
        <w:rPr>
          <w:rFonts w:ascii="Consolas" w:hAnsi="Consolas" w:cstheme="minorHAnsi"/>
        </w:rPr>
        <w:tab/>
        <w:t>3 6</w:t>
      </w:r>
    </w:p>
    <w:p w14:paraId="1BFF70A8" w14:textId="4D4389D6" w:rsidR="007F30E6" w:rsidRDefault="007F30E6" w:rsidP="005B3197">
      <w:pPr>
        <w:spacing w:after="0" w:line="276" w:lineRule="auto"/>
        <w:rPr>
          <w:rFonts w:cstheme="minorHAnsi"/>
        </w:rPr>
      </w:pPr>
      <w:r>
        <w:rPr>
          <w:rFonts w:cstheme="minorHAnsi"/>
        </w:rPr>
        <w:t>follow convention, whereas the lines</w:t>
      </w:r>
    </w:p>
    <w:p w14:paraId="7D455430" w14:textId="08A4336D" w:rsidR="007F30E6" w:rsidRPr="007F30E6" w:rsidRDefault="007F30E6" w:rsidP="007F30E6">
      <w:pPr>
        <w:spacing w:after="0" w:line="276" w:lineRule="auto"/>
        <w:ind w:firstLine="720"/>
        <w:rPr>
          <w:rFonts w:ascii="Consolas" w:hAnsi="Consolas" w:cstheme="minorHAnsi"/>
        </w:rPr>
      </w:pPr>
      <w:r>
        <w:rPr>
          <w:rFonts w:ascii="Consolas" w:hAnsi="Consolas" w:cstheme="minorHAnsi"/>
        </w:rPr>
        <w:t>3 6</w:t>
      </w:r>
    </w:p>
    <w:p w14:paraId="369F9248" w14:textId="663E40B5" w:rsidR="007F30E6" w:rsidRPr="007F30E6" w:rsidRDefault="007F30E6" w:rsidP="007F30E6">
      <w:pPr>
        <w:spacing w:after="0" w:line="276" w:lineRule="auto"/>
        <w:ind w:firstLine="720"/>
        <w:rPr>
          <w:rFonts w:ascii="Consolas" w:hAnsi="Consolas" w:cstheme="minorHAnsi"/>
        </w:rPr>
      </w:pPr>
      <w:r w:rsidRPr="007F30E6">
        <w:rPr>
          <w:rFonts w:ascii="Consolas" w:hAnsi="Consolas" w:cstheme="minorHAnsi"/>
        </w:rPr>
        <w:t>7 2</w:t>
      </w:r>
    </w:p>
    <w:p w14:paraId="31DF193C" w14:textId="12C7B4F1" w:rsidR="007F30E6" w:rsidRDefault="007F30E6" w:rsidP="007F30E6">
      <w:pPr>
        <w:spacing w:after="0" w:line="276" w:lineRule="auto"/>
        <w:ind w:firstLine="720"/>
        <w:rPr>
          <w:rFonts w:ascii="Consolas" w:hAnsi="Consolas" w:cstheme="minorHAnsi"/>
        </w:rPr>
      </w:pPr>
      <w:r>
        <w:rPr>
          <w:rFonts w:ascii="Consolas" w:hAnsi="Consolas" w:cstheme="minorHAnsi"/>
        </w:rPr>
        <w:t>3 5</w:t>
      </w:r>
    </w:p>
    <w:p w14:paraId="4DAE1501" w14:textId="7B257628" w:rsidR="007F30E6" w:rsidRDefault="007F30E6" w:rsidP="007F30E6">
      <w:pPr>
        <w:spacing w:after="0" w:line="276" w:lineRule="auto"/>
        <w:rPr>
          <w:rFonts w:cstheme="minorHAnsi"/>
        </w:rPr>
      </w:pPr>
      <w:r>
        <w:rPr>
          <w:rFonts w:cstheme="minorHAnsi"/>
        </w:rPr>
        <w:t xml:space="preserve">do not. The interface can read </w:t>
      </w:r>
      <w:r w:rsidR="00EA6C53">
        <w:rPr>
          <w:rFonts w:cstheme="minorHAnsi"/>
        </w:rPr>
        <w:t xml:space="preserve">the </w:t>
      </w:r>
      <w:r>
        <w:rPr>
          <w:rFonts w:cstheme="minorHAnsi"/>
        </w:rPr>
        <w:t xml:space="preserve">file </w:t>
      </w:r>
      <w:r w:rsidR="00EA6C53">
        <w:rPr>
          <w:rFonts w:cstheme="minorHAnsi"/>
        </w:rPr>
        <w:t>even if it does not follow this convention, but the interface follows this convention when writing to the file.</w:t>
      </w:r>
    </w:p>
    <w:p w14:paraId="6732D191" w14:textId="0A7E61FA" w:rsidR="00EA6C53" w:rsidRDefault="00EA6C53" w:rsidP="007F30E6">
      <w:pPr>
        <w:spacing w:after="0" w:line="276" w:lineRule="auto"/>
        <w:rPr>
          <w:rFonts w:cstheme="minorHAnsi"/>
        </w:rPr>
      </w:pPr>
    </w:p>
    <w:p w14:paraId="2D817AC7" w14:textId="27796B4C" w:rsidR="00EA6C53" w:rsidRPr="00EA6C53" w:rsidRDefault="00EA6C53" w:rsidP="007F30E6">
      <w:pPr>
        <w:spacing w:after="0" w:line="276" w:lineRule="auto"/>
        <w:rPr>
          <w:rFonts w:cstheme="minorHAnsi"/>
          <w:sz w:val="18"/>
          <w:szCs w:val="18"/>
        </w:rPr>
      </w:pPr>
      <w:r>
        <w:rPr>
          <w:rFonts w:cstheme="minorHAnsi"/>
          <w:sz w:val="18"/>
          <w:szCs w:val="18"/>
        </w:rPr>
        <w:t>Connection 1</w:t>
      </w:r>
    </w:p>
    <w:tbl>
      <w:tblPr>
        <w:tblStyle w:val="TableGrid"/>
        <w:tblW w:w="0" w:type="auto"/>
        <w:tblLook w:val="04A0" w:firstRow="1" w:lastRow="0" w:firstColumn="1" w:lastColumn="0" w:noHBand="0" w:noVBand="1"/>
      </w:tblPr>
      <w:tblGrid>
        <w:gridCol w:w="1739"/>
        <w:gridCol w:w="2001"/>
      </w:tblGrid>
      <w:tr w:rsidR="00EA6C53" w14:paraId="0582EB02" w14:textId="77777777" w:rsidTr="00EA6C53">
        <w:tc>
          <w:tcPr>
            <w:tcW w:w="0" w:type="auto"/>
          </w:tcPr>
          <w:p w14:paraId="57BB0922" w14:textId="3FD76B6C" w:rsidR="00EA6C53" w:rsidRDefault="00EA6C53" w:rsidP="007F30E6">
            <w:pPr>
              <w:spacing w:line="276" w:lineRule="auto"/>
              <w:rPr>
                <w:rFonts w:cstheme="minorHAnsi"/>
              </w:rPr>
            </w:pPr>
            <w:r>
              <w:rPr>
                <w:rFonts w:cstheme="minorHAnsi"/>
              </w:rPr>
              <w:t>First line number</w:t>
            </w:r>
          </w:p>
        </w:tc>
        <w:tc>
          <w:tcPr>
            <w:tcW w:w="0" w:type="auto"/>
          </w:tcPr>
          <w:p w14:paraId="3D5A3877" w14:textId="2D11E5D3" w:rsidR="00EA6C53" w:rsidRDefault="00EA6C53" w:rsidP="007F30E6">
            <w:pPr>
              <w:spacing w:line="276" w:lineRule="auto"/>
              <w:rPr>
                <w:rFonts w:cstheme="minorHAnsi"/>
              </w:rPr>
            </w:pPr>
            <w:r>
              <w:rPr>
                <w:rFonts w:cstheme="minorHAnsi"/>
              </w:rPr>
              <w:t>Second line number</w:t>
            </w:r>
          </w:p>
        </w:tc>
      </w:tr>
    </w:tbl>
    <w:p w14:paraId="77147293" w14:textId="77777777" w:rsidR="00EA6C53" w:rsidRDefault="00EA6C53" w:rsidP="00EA6C53">
      <w:pPr>
        <w:spacing w:after="0" w:line="276" w:lineRule="auto"/>
        <w:rPr>
          <w:rFonts w:cstheme="minorHAnsi"/>
          <w:sz w:val="18"/>
          <w:szCs w:val="18"/>
        </w:rPr>
      </w:pPr>
    </w:p>
    <w:p w14:paraId="7E3B77D5" w14:textId="586A0A28" w:rsidR="00EA6C53" w:rsidRPr="00EA6C53" w:rsidRDefault="00EA6C53" w:rsidP="00EA6C53">
      <w:pPr>
        <w:spacing w:after="0" w:line="276" w:lineRule="auto"/>
        <w:rPr>
          <w:rFonts w:cstheme="minorHAnsi"/>
          <w:sz w:val="18"/>
          <w:szCs w:val="18"/>
        </w:rPr>
      </w:pPr>
      <w:r>
        <w:rPr>
          <w:rFonts w:cstheme="minorHAnsi"/>
          <w:sz w:val="18"/>
          <w:szCs w:val="18"/>
        </w:rPr>
        <w:t xml:space="preserve">Connection </w:t>
      </w:r>
      <w:r>
        <w:rPr>
          <w:rFonts w:cstheme="minorHAnsi"/>
          <w:sz w:val="18"/>
          <w:szCs w:val="18"/>
        </w:rPr>
        <w:t>2</w:t>
      </w:r>
    </w:p>
    <w:tbl>
      <w:tblPr>
        <w:tblStyle w:val="TableGrid"/>
        <w:tblW w:w="0" w:type="auto"/>
        <w:tblLook w:val="04A0" w:firstRow="1" w:lastRow="0" w:firstColumn="1" w:lastColumn="0" w:noHBand="0" w:noVBand="1"/>
      </w:tblPr>
      <w:tblGrid>
        <w:gridCol w:w="1739"/>
        <w:gridCol w:w="2001"/>
      </w:tblGrid>
      <w:tr w:rsidR="00EA6C53" w14:paraId="74FC9B3E" w14:textId="77777777" w:rsidTr="00BF0214">
        <w:tc>
          <w:tcPr>
            <w:tcW w:w="0" w:type="auto"/>
          </w:tcPr>
          <w:p w14:paraId="4A7115DF" w14:textId="77777777" w:rsidR="00EA6C53" w:rsidRDefault="00EA6C53" w:rsidP="00BF0214">
            <w:pPr>
              <w:spacing w:line="276" w:lineRule="auto"/>
              <w:rPr>
                <w:rFonts w:cstheme="minorHAnsi"/>
              </w:rPr>
            </w:pPr>
            <w:r>
              <w:rPr>
                <w:rFonts w:cstheme="minorHAnsi"/>
              </w:rPr>
              <w:t>First line number</w:t>
            </w:r>
          </w:p>
        </w:tc>
        <w:tc>
          <w:tcPr>
            <w:tcW w:w="0" w:type="auto"/>
          </w:tcPr>
          <w:p w14:paraId="6F60F0A3" w14:textId="77777777" w:rsidR="00EA6C53" w:rsidRDefault="00EA6C53" w:rsidP="00BF0214">
            <w:pPr>
              <w:spacing w:line="276" w:lineRule="auto"/>
              <w:rPr>
                <w:rFonts w:cstheme="minorHAnsi"/>
              </w:rPr>
            </w:pPr>
            <w:r>
              <w:rPr>
                <w:rFonts w:cstheme="minorHAnsi"/>
              </w:rPr>
              <w:t>Second line number</w:t>
            </w:r>
          </w:p>
        </w:tc>
      </w:tr>
    </w:tbl>
    <w:p w14:paraId="4E86BFFC" w14:textId="79774BC1" w:rsidR="00EA6C53" w:rsidRPr="008606CD" w:rsidRDefault="00CE446E" w:rsidP="00EA6C53">
      <w:pPr>
        <w:spacing w:after="0" w:line="276" w:lineRule="auto"/>
        <w:rPr>
          <w:rFonts w:ascii="Consolas" w:hAnsi="Consolas" w:cstheme="minorHAnsi"/>
          <w:b/>
          <w:sz w:val="18"/>
          <w:szCs w:val="18"/>
        </w:rPr>
      </w:pPr>
      <w:r>
        <w:rPr>
          <w:rFonts w:cstheme="minorHAnsi"/>
          <w:sz w:val="18"/>
          <w:szCs w:val="18"/>
        </w:rPr>
        <w:tab/>
      </w:r>
      <w:r>
        <w:rPr>
          <w:rFonts w:cstheme="minorHAnsi"/>
          <w:sz w:val="18"/>
          <w:szCs w:val="18"/>
        </w:rPr>
        <w:tab/>
      </w:r>
      <w:r w:rsidRPr="008606CD">
        <w:rPr>
          <w:rFonts w:ascii="Consolas" w:hAnsi="Consolas" w:cstheme="minorHAnsi"/>
          <w:b/>
          <w:sz w:val="18"/>
          <w:szCs w:val="18"/>
        </w:rPr>
        <w:t>.</w:t>
      </w:r>
    </w:p>
    <w:p w14:paraId="70A23009" w14:textId="08EC2B67" w:rsidR="00CE446E" w:rsidRPr="008606CD" w:rsidRDefault="00CE446E" w:rsidP="00CE446E">
      <w:pPr>
        <w:spacing w:after="0" w:line="276" w:lineRule="auto"/>
        <w:ind w:left="1440"/>
        <w:rPr>
          <w:rFonts w:ascii="Consolas" w:hAnsi="Consolas" w:cstheme="minorHAnsi"/>
          <w:b/>
          <w:sz w:val="18"/>
          <w:szCs w:val="18"/>
        </w:rPr>
      </w:pPr>
      <w:r w:rsidRPr="008606CD">
        <w:rPr>
          <w:rFonts w:ascii="Consolas" w:hAnsi="Consolas" w:cstheme="minorHAnsi"/>
          <w:b/>
          <w:sz w:val="18"/>
          <w:szCs w:val="18"/>
        </w:rPr>
        <w:t>.</w:t>
      </w:r>
    </w:p>
    <w:p w14:paraId="6749CC9B" w14:textId="153B4D5F" w:rsidR="00CE446E" w:rsidRPr="008606CD" w:rsidRDefault="00CE446E" w:rsidP="00CE446E">
      <w:pPr>
        <w:spacing w:after="0" w:line="276" w:lineRule="auto"/>
        <w:ind w:left="1440"/>
        <w:rPr>
          <w:rFonts w:ascii="Consolas" w:hAnsi="Consolas" w:cstheme="minorHAnsi"/>
          <w:b/>
          <w:sz w:val="18"/>
          <w:szCs w:val="18"/>
        </w:rPr>
      </w:pPr>
      <w:r w:rsidRPr="008606CD">
        <w:rPr>
          <w:rFonts w:ascii="Consolas" w:hAnsi="Consolas" w:cstheme="minorHAnsi"/>
          <w:b/>
          <w:sz w:val="18"/>
          <w:szCs w:val="18"/>
        </w:rPr>
        <w:t>.</w:t>
      </w:r>
    </w:p>
    <w:p w14:paraId="19DC8772" w14:textId="667C6DA2" w:rsidR="00EA6C53" w:rsidRPr="00EA6C53" w:rsidRDefault="00EA6C53" w:rsidP="00EA6C53">
      <w:pPr>
        <w:spacing w:after="0" w:line="276" w:lineRule="auto"/>
        <w:rPr>
          <w:rFonts w:cstheme="minorHAnsi"/>
          <w:sz w:val="18"/>
          <w:szCs w:val="18"/>
        </w:rPr>
      </w:pPr>
      <w:r>
        <w:rPr>
          <w:rFonts w:cstheme="minorHAnsi"/>
          <w:sz w:val="18"/>
          <w:szCs w:val="18"/>
        </w:rPr>
        <w:t xml:space="preserve">Connection </w:t>
      </w:r>
      <w:r>
        <w:rPr>
          <w:rFonts w:cstheme="minorHAnsi"/>
          <w:sz w:val="18"/>
          <w:szCs w:val="18"/>
        </w:rPr>
        <w:t>n</w:t>
      </w:r>
    </w:p>
    <w:tbl>
      <w:tblPr>
        <w:tblStyle w:val="TableGrid"/>
        <w:tblW w:w="0" w:type="auto"/>
        <w:tblLook w:val="04A0" w:firstRow="1" w:lastRow="0" w:firstColumn="1" w:lastColumn="0" w:noHBand="0" w:noVBand="1"/>
      </w:tblPr>
      <w:tblGrid>
        <w:gridCol w:w="1739"/>
        <w:gridCol w:w="2001"/>
      </w:tblGrid>
      <w:tr w:rsidR="00EA6C53" w14:paraId="656D84A6" w14:textId="77777777" w:rsidTr="00BF0214">
        <w:tc>
          <w:tcPr>
            <w:tcW w:w="0" w:type="auto"/>
          </w:tcPr>
          <w:p w14:paraId="3C44E5E0" w14:textId="77777777" w:rsidR="00EA6C53" w:rsidRDefault="00EA6C53" w:rsidP="00BF0214">
            <w:pPr>
              <w:spacing w:line="276" w:lineRule="auto"/>
              <w:rPr>
                <w:rFonts w:cstheme="minorHAnsi"/>
              </w:rPr>
            </w:pPr>
            <w:r>
              <w:rPr>
                <w:rFonts w:cstheme="minorHAnsi"/>
              </w:rPr>
              <w:t>First line number</w:t>
            </w:r>
          </w:p>
        </w:tc>
        <w:tc>
          <w:tcPr>
            <w:tcW w:w="0" w:type="auto"/>
          </w:tcPr>
          <w:p w14:paraId="3A338476" w14:textId="77777777" w:rsidR="00EA6C53" w:rsidRDefault="00EA6C53" w:rsidP="00BF0214">
            <w:pPr>
              <w:spacing w:line="276" w:lineRule="auto"/>
              <w:rPr>
                <w:rFonts w:cstheme="minorHAnsi"/>
              </w:rPr>
            </w:pPr>
            <w:r>
              <w:rPr>
                <w:rFonts w:cstheme="minorHAnsi"/>
              </w:rPr>
              <w:t>Second line number</w:t>
            </w:r>
          </w:p>
        </w:tc>
      </w:tr>
    </w:tbl>
    <w:p w14:paraId="1708C685" w14:textId="28215DC6" w:rsidR="00EA6C53" w:rsidRDefault="00EA6C53" w:rsidP="007F30E6">
      <w:pPr>
        <w:spacing w:after="0" w:line="276" w:lineRule="auto"/>
        <w:rPr>
          <w:rFonts w:cstheme="minorHAnsi"/>
        </w:rPr>
      </w:pPr>
      <w:bookmarkStart w:id="0" w:name="_GoBack"/>
      <w:bookmarkEnd w:id="0"/>
    </w:p>
    <w:p w14:paraId="23173811" w14:textId="4CCEB46C" w:rsidR="008606CD" w:rsidRDefault="008606CD" w:rsidP="007F30E6">
      <w:pPr>
        <w:spacing w:after="0" w:line="276" w:lineRule="auto"/>
        <w:rPr>
          <w:rFonts w:cstheme="minorHAnsi"/>
        </w:rPr>
      </w:pPr>
    </w:p>
    <w:p w14:paraId="30EC81AE" w14:textId="60BCF212" w:rsidR="008606CD" w:rsidRPr="00E85399" w:rsidRDefault="00E85399" w:rsidP="007F30E6">
      <w:pPr>
        <w:spacing w:after="0" w:line="276" w:lineRule="auto"/>
        <w:rPr>
          <w:rFonts w:cstheme="minorHAnsi"/>
        </w:rPr>
      </w:pPr>
      <w:r>
        <w:rPr>
          <w:rFonts w:cstheme="minorHAnsi"/>
          <w:i/>
        </w:rPr>
        <w:t>First line number:</w:t>
      </w:r>
      <w:r w:rsidRPr="00E85399">
        <w:rPr>
          <w:rFonts w:cstheme="minorHAnsi"/>
        </w:rPr>
        <w:tab/>
      </w:r>
      <w:r w:rsidR="003B79E6">
        <w:rPr>
          <w:rFonts w:cstheme="minorHAnsi"/>
        </w:rPr>
        <w:t xml:space="preserve">An integer, the </w:t>
      </w:r>
      <w:r w:rsidR="000C402B">
        <w:rPr>
          <w:rFonts w:cstheme="minorHAnsi"/>
        </w:rPr>
        <w:t>line number (starting at 0) of a station in the first part of the file</w:t>
      </w:r>
    </w:p>
    <w:p w14:paraId="46519564" w14:textId="77777777" w:rsidR="000C402B" w:rsidRDefault="00E85399" w:rsidP="007F30E6">
      <w:pPr>
        <w:spacing w:after="0" w:line="276" w:lineRule="auto"/>
        <w:rPr>
          <w:rFonts w:cstheme="minorHAnsi"/>
        </w:rPr>
      </w:pPr>
      <w:r>
        <w:rPr>
          <w:rFonts w:cstheme="minorHAnsi"/>
          <w:i/>
        </w:rPr>
        <w:t>Second line number:</w:t>
      </w:r>
      <w:r w:rsidRPr="00E85399">
        <w:rPr>
          <w:rFonts w:cstheme="minorHAnsi"/>
        </w:rPr>
        <w:tab/>
      </w:r>
      <w:r w:rsidR="000C402B">
        <w:rPr>
          <w:rFonts w:cstheme="minorHAnsi"/>
        </w:rPr>
        <w:t>An integer, the line number (starting at 0) of a</w:t>
      </w:r>
      <w:r w:rsidR="000C402B">
        <w:rPr>
          <w:rFonts w:cstheme="minorHAnsi"/>
        </w:rPr>
        <w:t>nother</w:t>
      </w:r>
      <w:r w:rsidR="000C402B">
        <w:rPr>
          <w:rFonts w:cstheme="minorHAnsi"/>
        </w:rPr>
        <w:t xml:space="preserve"> station in the first part of</w:t>
      </w:r>
    </w:p>
    <w:p w14:paraId="603BE410" w14:textId="0097457E" w:rsidR="00E85399" w:rsidRPr="00E85399" w:rsidRDefault="000C402B" w:rsidP="000C402B">
      <w:pPr>
        <w:spacing w:after="0" w:line="276" w:lineRule="auto"/>
        <w:ind w:left="1440" w:firstLine="720"/>
        <w:rPr>
          <w:rFonts w:cstheme="minorHAnsi"/>
        </w:rPr>
      </w:pPr>
      <w:r>
        <w:rPr>
          <w:rFonts w:cstheme="minorHAnsi"/>
        </w:rPr>
        <w:t>the file</w:t>
      </w:r>
    </w:p>
    <w:sectPr w:rsidR="00E85399" w:rsidRPr="00E85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D47"/>
    <w:rsid w:val="000A4F81"/>
    <w:rsid w:val="000B000B"/>
    <w:rsid w:val="000C402B"/>
    <w:rsid w:val="001B41C6"/>
    <w:rsid w:val="001C1564"/>
    <w:rsid w:val="00233701"/>
    <w:rsid w:val="0023417A"/>
    <w:rsid w:val="00327D47"/>
    <w:rsid w:val="003B79E6"/>
    <w:rsid w:val="0045370A"/>
    <w:rsid w:val="004865A9"/>
    <w:rsid w:val="004D1981"/>
    <w:rsid w:val="005B3197"/>
    <w:rsid w:val="007405FB"/>
    <w:rsid w:val="007F30E6"/>
    <w:rsid w:val="008606CD"/>
    <w:rsid w:val="0089279E"/>
    <w:rsid w:val="008D5A07"/>
    <w:rsid w:val="00B306C8"/>
    <w:rsid w:val="00CE446E"/>
    <w:rsid w:val="00D941DC"/>
    <w:rsid w:val="00E85399"/>
    <w:rsid w:val="00EA6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215B"/>
  <w15:chartTrackingRefBased/>
  <w15:docId w15:val="{F507C5B1-B4C6-4C2A-B0B7-62DCDBF3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Lipford</dc:creator>
  <cp:keywords/>
  <dc:description/>
  <cp:lastModifiedBy>Jeffrey Lipford</cp:lastModifiedBy>
  <cp:revision>6</cp:revision>
  <dcterms:created xsi:type="dcterms:W3CDTF">2019-03-23T01:30:00Z</dcterms:created>
  <dcterms:modified xsi:type="dcterms:W3CDTF">2019-03-23T06:24:00Z</dcterms:modified>
</cp:coreProperties>
</file>