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772BE" w14:textId="77777777" w:rsidR="00CE6003" w:rsidRDefault="00CE6003" w:rsidP="005A7BD6">
      <w:pPr>
        <w:rPr>
          <w:rFonts w:cs="Times New Roman"/>
        </w:rPr>
      </w:pPr>
    </w:p>
    <w:p w14:paraId="4A96F984" w14:textId="77777777" w:rsidR="00CE6003" w:rsidRDefault="00CE6003" w:rsidP="005A7BD6">
      <w:pPr>
        <w:rPr>
          <w:rFonts w:cs="Times New Roman"/>
        </w:rPr>
      </w:pPr>
    </w:p>
    <w:p w14:paraId="1BFC7367" w14:textId="7DBEBBC7" w:rsidR="00CE6003" w:rsidRDefault="00CE6003" w:rsidP="005A7BD6">
      <w:pPr>
        <w:rPr>
          <w:rFonts w:cs="Times New Roman"/>
        </w:rPr>
      </w:pPr>
      <w:r>
        <w:rPr>
          <w:noProof/>
        </w:rPr>
        <w:drawing>
          <wp:inline distT="0" distB="0" distL="0" distR="0" wp14:anchorId="4DD392EE" wp14:editId="59A46B95">
            <wp:extent cx="5943600" cy="3348355"/>
            <wp:effectExtent l="0" t="0" r="0" b="4445"/>
            <wp:docPr id="1086962216" name="Picture 1" descr="Using AWS for Backup and Restore (backup in the cloud, backup to 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AWS for Backup and Restore (backup in the cloud, backup to th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B223" w14:textId="77777777" w:rsidR="00CE6003" w:rsidRDefault="00CE6003" w:rsidP="005A7BD6">
      <w:pPr>
        <w:rPr>
          <w:rFonts w:cs="Times New Roman"/>
        </w:rPr>
      </w:pPr>
    </w:p>
    <w:p w14:paraId="4D2F5723" w14:textId="77777777" w:rsidR="00CE6003" w:rsidRDefault="00CE6003" w:rsidP="005A7BD6">
      <w:pPr>
        <w:rPr>
          <w:rFonts w:cs="Times New Roman"/>
        </w:rPr>
      </w:pPr>
    </w:p>
    <w:p w14:paraId="17E1924B" w14:textId="77777777" w:rsidR="00CE6003" w:rsidRDefault="00CE6003" w:rsidP="005A7BD6">
      <w:pPr>
        <w:rPr>
          <w:rFonts w:cs="Times New Roman"/>
        </w:rPr>
      </w:pPr>
    </w:p>
    <w:p w14:paraId="39998346" w14:textId="77777777" w:rsidR="00CE6003" w:rsidRDefault="00CE6003" w:rsidP="005A7BD6">
      <w:pPr>
        <w:rPr>
          <w:rFonts w:cs="Times New Roman"/>
        </w:rPr>
      </w:pPr>
    </w:p>
    <w:p w14:paraId="341CB15D" w14:textId="77777777" w:rsidR="00CE6003" w:rsidRDefault="00CE6003" w:rsidP="005A7BD6">
      <w:pPr>
        <w:rPr>
          <w:rFonts w:cs="Times New Roman"/>
        </w:rPr>
      </w:pPr>
    </w:p>
    <w:p w14:paraId="7A8B46B1" w14:textId="514DE37A" w:rsidR="00B83E87" w:rsidRDefault="00B83E87" w:rsidP="00CE6003">
      <w:pPr>
        <w:pStyle w:val="Title"/>
        <w:spacing w:before="240" w:after="240" w:line="360" w:lineRule="auto"/>
        <w:jc w:val="center"/>
      </w:pPr>
      <w:r w:rsidRPr="00B83E87">
        <w:t>AWS Backup and Recovery Procedures for Cloud-Hosted Data</w:t>
      </w:r>
    </w:p>
    <w:p w14:paraId="31D21360" w14:textId="762CFF3F" w:rsidR="00B83E87" w:rsidRDefault="00B83E87" w:rsidP="00CE6003">
      <w:pPr>
        <w:pStyle w:val="Title"/>
        <w:spacing w:before="240" w:after="240" w:line="360" w:lineRule="auto"/>
        <w:jc w:val="center"/>
      </w:pPr>
      <w:r w:rsidRPr="00B83E87">
        <w:t>Standard Operating Procedure (SOP)</w:t>
      </w:r>
    </w:p>
    <w:p w14:paraId="4F3470C3" w14:textId="77777777" w:rsidR="00CE6003" w:rsidRDefault="00CE6003" w:rsidP="00CE6003"/>
    <w:p w14:paraId="310E06D4" w14:textId="77777777" w:rsidR="00CE6003" w:rsidRDefault="00CE6003" w:rsidP="00CE6003"/>
    <w:p w14:paraId="70F95EE1" w14:textId="77777777" w:rsidR="00CE6003" w:rsidRDefault="00CE6003" w:rsidP="00CE6003"/>
    <w:p w14:paraId="57793B45" w14:textId="77777777" w:rsidR="00CE6003" w:rsidRPr="00CE6003" w:rsidRDefault="00CE6003" w:rsidP="00CE6003"/>
    <w:p w14:paraId="54C891A4" w14:textId="77777777" w:rsidR="00E95473" w:rsidRDefault="00E95473" w:rsidP="00A808B8">
      <w:pPr>
        <w:pStyle w:val="Heading1"/>
        <w:spacing w:after="120"/>
      </w:pPr>
    </w:p>
    <w:p w14:paraId="718C73E5" w14:textId="77777777" w:rsidR="00E95473" w:rsidRPr="00E95473" w:rsidRDefault="00E95473" w:rsidP="00E95473"/>
    <w:sdt>
      <w:sdtPr>
        <w:id w:val="7148539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000000" w:themeColor="text1"/>
          <w:kern w:val="2"/>
          <w:sz w:val="24"/>
          <w:szCs w:val="24"/>
          <w14:ligatures w14:val="standardContextual"/>
        </w:rPr>
      </w:sdtEndPr>
      <w:sdtContent>
        <w:p w14:paraId="3E2D5783" w14:textId="57F2B670" w:rsidR="00E95473" w:rsidRPr="00985BD3" w:rsidRDefault="00E95473" w:rsidP="00985BD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85BD3">
            <w:rPr>
              <w:rFonts w:ascii="Times New Roman" w:hAnsi="Times New Roman" w:cs="Times New Roman"/>
              <w:b/>
              <w:bCs/>
              <w:color w:val="000000" w:themeColor="text1"/>
            </w:rPr>
            <w:t>Table of Contents</w:t>
          </w:r>
        </w:p>
        <w:p w14:paraId="428AE89A" w14:textId="04DCCC83" w:rsidR="00E95473" w:rsidRDefault="00E9547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28626" w:history="1">
            <w:r w:rsidRPr="00787E0F">
              <w:rPr>
                <w:rStyle w:val="Hyperlink"/>
                <w:noProof/>
              </w:rPr>
              <w:t>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211A" w14:textId="18D93AF3" w:rsidR="00E95473" w:rsidRDefault="00E95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28627" w:history="1">
            <w:r w:rsidRPr="00787E0F">
              <w:rPr>
                <w:rStyle w:val="Hyperlink"/>
                <w:noProof/>
              </w:rPr>
              <w:t>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D563" w14:textId="65BE68F5" w:rsidR="00E95473" w:rsidRDefault="00E95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28628" w:history="1">
            <w:r w:rsidRPr="00787E0F">
              <w:rPr>
                <w:rStyle w:val="Hyperlink"/>
                <w:noProof/>
              </w:rPr>
              <w:t>3.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02DE" w14:textId="2D550C2D" w:rsidR="00E95473" w:rsidRDefault="00E95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28629" w:history="1">
            <w:r w:rsidRPr="00787E0F">
              <w:rPr>
                <w:rStyle w:val="Hyperlink"/>
                <w:noProof/>
              </w:rPr>
              <w:t>4. Backup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D891" w14:textId="7F460DEF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30" w:history="1">
            <w:r w:rsidRPr="00787E0F">
              <w:rPr>
                <w:rStyle w:val="Hyperlink"/>
                <w:noProof/>
              </w:rPr>
              <w:t>4.2 Backup Types and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E4F4" w14:textId="582DAF24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31" w:history="1">
            <w:r w:rsidRPr="00787E0F">
              <w:rPr>
                <w:rStyle w:val="Hyperlink"/>
                <w:noProof/>
              </w:rPr>
              <w:t>4.3 Backup Destinations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39E9" w14:textId="64252808" w:rsidR="00E95473" w:rsidRDefault="00E95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28632" w:history="1">
            <w:r w:rsidRPr="00787E0F">
              <w:rPr>
                <w:rStyle w:val="Hyperlink"/>
                <w:noProof/>
              </w:rPr>
              <w:t>5. Backup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79B5" w14:textId="481468F4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33" w:history="1">
            <w:r w:rsidRPr="00787E0F">
              <w:rPr>
                <w:rStyle w:val="Hyperlink"/>
                <w:noProof/>
              </w:rPr>
              <w:t>5.1 Configure AWS Backup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FB56" w14:textId="4B331819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34" w:history="1">
            <w:r w:rsidRPr="00787E0F">
              <w:rPr>
                <w:rStyle w:val="Hyperlink"/>
                <w:noProof/>
              </w:rPr>
              <w:t>5.2 Implement Backup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6B8E7" w14:textId="164E4568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35" w:history="1">
            <w:r w:rsidRPr="00787E0F">
              <w:rPr>
                <w:rStyle w:val="Hyperlink"/>
                <w:noProof/>
              </w:rPr>
              <w:t>5.3 Automate and Monitor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6BA1" w14:textId="52078C3E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36" w:history="1">
            <w:r w:rsidRPr="00787E0F">
              <w:rPr>
                <w:rStyle w:val="Hyperlink"/>
                <w:noProof/>
              </w:rPr>
              <w:t>5.4 Backup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E70A" w14:textId="177A6797" w:rsidR="00E95473" w:rsidRDefault="00E95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28637" w:history="1">
            <w:r w:rsidRPr="00787E0F">
              <w:rPr>
                <w:rStyle w:val="Hyperlink"/>
                <w:noProof/>
              </w:rPr>
              <w:t>6. Recovery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54584" w14:textId="002F2E02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38" w:history="1">
            <w:r w:rsidRPr="00787E0F">
              <w:rPr>
                <w:rStyle w:val="Hyperlink"/>
                <w:noProof/>
              </w:rPr>
              <w:t>6.1 Recovery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8E5D2" w14:textId="6C9830FE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39" w:history="1">
            <w:r w:rsidRPr="00787E0F">
              <w:rPr>
                <w:rStyle w:val="Hyperlink"/>
                <w:noProof/>
              </w:rPr>
              <w:t>6.2 Data Recovery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6F59" w14:textId="591F56E2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40" w:history="1">
            <w:r w:rsidRPr="00787E0F">
              <w:rPr>
                <w:rStyle w:val="Hyperlink"/>
                <w:noProof/>
              </w:rPr>
              <w:t>6.3 Disaster Recovery in Cross-Region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7CCE" w14:textId="08D0D549" w:rsidR="00E95473" w:rsidRDefault="00E95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28641" w:history="1">
            <w:r w:rsidRPr="00787E0F">
              <w:rPr>
                <w:rStyle w:val="Hyperlink"/>
                <w:noProof/>
              </w:rPr>
              <w:t>7. Security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ABA6" w14:textId="23E0ACFB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42" w:history="1">
            <w:r w:rsidRPr="00787E0F">
              <w:rPr>
                <w:rStyle w:val="Hyperlink"/>
                <w:noProof/>
              </w:rPr>
              <w:t>7.1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DDB7" w14:textId="42D735E8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43" w:history="1">
            <w:r w:rsidRPr="00787E0F">
              <w:rPr>
                <w:rStyle w:val="Hyperlink"/>
                <w:noProof/>
              </w:rPr>
              <w:t>7.2 Auditing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8A3A" w14:textId="1AE7A9C1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44" w:history="1">
            <w:r w:rsidRPr="00787E0F">
              <w:rPr>
                <w:rStyle w:val="Hyperlink"/>
                <w:noProof/>
              </w:rPr>
              <w:t>7.3 Compliance Adherence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9742" w14:textId="7374121F" w:rsidR="00E95473" w:rsidRDefault="00E95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28645" w:history="1">
            <w:r w:rsidRPr="00787E0F">
              <w:rPr>
                <w:rStyle w:val="Hyperlink"/>
                <w:noProof/>
              </w:rPr>
              <w:t>8. Testing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7DB1" w14:textId="0904F5B1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46" w:history="1">
            <w:r w:rsidRPr="00787E0F">
              <w:rPr>
                <w:rStyle w:val="Hyperlink"/>
                <w:noProof/>
              </w:rPr>
              <w:t>8.1 Regular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CA6A" w14:textId="54684806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47" w:history="1">
            <w:r w:rsidRPr="00787E0F">
              <w:rPr>
                <w:rStyle w:val="Hyperlink"/>
                <w:noProof/>
              </w:rPr>
              <w:t>8.2 Review and Update SOP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198E" w14:textId="0756664B" w:rsidR="00E95473" w:rsidRDefault="00E95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28648" w:history="1">
            <w:r w:rsidRPr="00787E0F">
              <w:rPr>
                <w:rStyle w:val="Hyperlink"/>
                <w:noProof/>
              </w:rPr>
              <w:t>9. Documentation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1649" w14:textId="45F02A7E" w:rsidR="00E95473" w:rsidRDefault="00E95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28649" w:history="1">
            <w:r w:rsidRPr="00787E0F">
              <w:rPr>
                <w:rStyle w:val="Hyperlink"/>
                <w:noProof/>
              </w:rPr>
              <w:t>10. Emergency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9CC1" w14:textId="69AEFFFA" w:rsidR="00E95473" w:rsidRDefault="00E954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28650" w:history="1">
            <w:r w:rsidRPr="00787E0F">
              <w:rPr>
                <w:rStyle w:val="Hyperlink"/>
                <w:noProof/>
              </w:rPr>
              <w:t>11.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4E5D" w14:textId="7215CDAC" w:rsidR="00E95473" w:rsidRDefault="00E9547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8428651" w:history="1">
            <w:r w:rsidRPr="00787E0F">
              <w:rPr>
                <w:rStyle w:val="Hyperlink"/>
                <w:noProof/>
              </w:rPr>
              <w:t>Additional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09BC" w14:textId="634C3941" w:rsidR="00E95473" w:rsidRDefault="00E95473" w:rsidP="00985BD3">
          <w:r>
            <w:rPr>
              <w:b/>
              <w:bCs/>
              <w:noProof/>
            </w:rPr>
            <w:fldChar w:fldCharType="end"/>
          </w:r>
        </w:p>
      </w:sdtContent>
    </w:sdt>
    <w:p w14:paraId="19982624" w14:textId="4CEC2485" w:rsidR="00B83E87" w:rsidRPr="00B83E87" w:rsidRDefault="00B83E87" w:rsidP="00A808B8">
      <w:pPr>
        <w:pStyle w:val="Heading1"/>
        <w:spacing w:after="120"/>
      </w:pPr>
      <w:bookmarkStart w:id="0" w:name="_Toc188428626"/>
      <w:r w:rsidRPr="00B83E87">
        <w:lastRenderedPageBreak/>
        <w:t>1. Purpose</w:t>
      </w:r>
      <w:bookmarkEnd w:id="0"/>
    </w:p>
    <w:p w14:paraId="3D4ECC8C" w14:textId="3773DF59" w:rsidR="005A7BD6" w:rsidRPr="005A7BD6" w:rsidRDefault="00B83E87" w:rsidP="005A7BD6">
      <w:pPr>
        <w:spacing w:after="160"/>
        <w:rPr>
          <w:rFonts w:cs="Times New Roman"/>
        </w:rPr>
      </w:pPr>
      <w:r w:rsidRPr="00B83E87">
        <w:rPr>
          <w:rFonts w:cs="Times New Roman"/>
        </w:rPr>
        <w:t>To establish a standardized process for backing up and recovering data hosted on Amazon Web Services (AWS), ensuring data integrity, availability, and compliance with business continuity requirements.</w:t>
      </w:r>
    </w:p>
    <w:p w14:paraId="3BE3AEB9" w14:textId="77777777" w:rsidR="00B83E87" w:rsidRPr="00B83E87" w:rsidRDefault="00B83E87" w:rsidP="00A808B8">
      <w:pPr>
        <w:pStyle w:val="Heading1"/>
        <w:spacing w:after="120"/>
      </w:pPr>
      <w:bookmarkStart w:id="1" w:name="_Toc188428627"/>
      <w:r w:rsidRPr="00B83E87">
        <w:t>2. Scope</w:t>
      </w:r>
      <w:bookmarkEnd w:id="1"/>
    </w:p>
    <w:p w14:paraId="28B2D3B0" w14:textId="77777777" w:rsidR="00B83E87" w:rsidRPr="00B83E87" w:rsidRDefault="00B83E87" w:rsidP="00334D58">
      <w:pPr>
        <w:pStyle w:val="ListParagraph"/>
        <w:numPr>
          <w:ilvl w:val="0"/>
          <w:numId w:val="22"/>
        </w:numPr>
        <w:spacing w:after="120"/>
        <w:ind w:left="1080"/>
      </w:pPr>
      <w:r w:rsidRPr="00B83E87">
        <w:t>This SOP applies to all cloud-hosted data within the organization's AWS environment, including:</w:t>
      </w:r>
    </w:p>
    <w:p w14:paraId="6F6FD0AA" w14:textId="77777777" w:rsidR="00B83E87" w:rsidRPr="00B83E87" w:rsidRDefault="00B83E87" w:rsidP="00334D58">
      <w:pPr>
        <w:pStyle w:val="ListParagraph"/>
        <w:numPr>
          <w:ilvl w:val="0"/>
          <w:numId w:val="22"/>
        </w:numPr>
        <w:spacing w:after="120"/>
        <w:ind w:left="1080"/>
      </w:pPr>
      <w:r w:rsidRPr="00334D58">
        <w:rPr>
          <w:b/>
          <w:bCs/>
        </w:rPr>
        <w:t>Compute Resources</w:t>
      </w:r>
      <w:r w:rsidRPr="00B83E87">
        <w:t>: Amazon Elastic Compute Cloud (EC2) instances, Elastic Container Service (ECS), and Lambda functions.</w:t>
      </w:r>
    </w:p>
    <w:p w14:paraId="2FA4FFC5" w14:textId="77777777" w:rsidR="00B83E87" w:rsidRPr="00B83E87" w:rsidRDefault="00B83E87" w:rsidP="00334D58">
      <w:pPr>
        <w:pStyle w:val="ListParagraph"/>
        <w:numPr>
          <w:ilvl w:val="0"/>
          <w:numId w:val="22"/>
        </w:numPr>
        <w:spacing w:after="120"/>
        <w:ind w:left="1080"/>
      </w:pPr>
      <w:r w:rsidRPr="00334D58">
        <w:rPr>
          <w:b/>
          <w:bCs/>
        </w:rPr>
        <w:t>Storage Services</w:t>
      </w:r>
      <w:r w:rsidRPr="00B83E87">
        <w:t>: Amazon Simple Storage Service (S3), Elastic Block Store (EBS) volumes, and Amazon Elastic File System (EFS).</w:t>
      </w:r>
    </w:p>
    <w:p w14:paraId="67F505B3" w14:textId="77777777" w:rsidR="00B83E87" w:rsidRPr="00B83E87" w:rsidRDefault="00B83E87" w:rsidP="00334D58">
      <w:pPr>
        <w:pStyle w:val="ListParagraph"/>
        <w:numPr>
          <w:ilvl w:val="0"/>
          <w:numId w:val="22"/>
        </w:numPr>
        <w:spacing w:after="120"/>
        <w:ind w:left="1080"/>
      </w:pPr>
      <w:r w:rsidRPr="00334D58">
        <w:rPr>
          <w:b/>
          <w:bCs/>
        </w:rPr>
        <w:t>Databases</w:t>
      </w:r>
      <w:r w:rsidRPr="00B83E87">
        <w:t>: Amazon Relational Database Service (RDS), DynamoDB, and Amazon Redshift.</w:t>
      </w:r>
    </w:p>
    <w:p w14:paraId="3DE89BC3" w14:textId="77777777" w:rsidR="00B83E87" w:rsidRPr="00B83E87" w:rsidRDefault="00B83E87" w:rsidP="00334D58">
      <w:pPr>
        <w:pStyle w:val="ListParagraph"/>
        <w:numPr>
          <w:ilvl w:val="0"/>
          <w:numId w:val="22"/>
        </w:numPr>
        <w:spacing w:after="120"/>
        <w:ind w:left="1080"/>
      </w:pPr>
      <w:r w:rsidRPr="00334D58">
        <w:rPr>
          <w:b/>
          <w:bCs/>
        </w:rPr>
        <w:t>Network Configurations</w:t>
      </w:r>
      <w:r w:rsidRPr="00B83E87">
        <w:t>: Virtual Private Clouds (VPCs), security groups, and load balancers.</w:t>
      </w:r>
    </w:p>
    <w:p w14:paraId="1FAC6BB9" w14:textId="77777777" w:rsidR="00B83E87" w:rsidRPr="00B83E87" w:rsidRDefault="00B83E87" w:rsidP="00334D58">
      <w:pPr>
        <w:pStyle w:val="ListParagraph"/>
        <w:numPr>
          <w:ilvl w:val="0"/>
          <w:numId w:val="22"/>
        </w:numPr>
        <w:spacing w:after="120"/>
        <w:ind w:left="1080"/>
      </w:pPr>
      <w:r w:rsidRPr="00334D58">
        <w:rPr>
          <w:b/>
          <w:bCs/>
        </w:rPr>
        <w:t>IAM Configurations</w:t>
      </w:r>
      <w:r w:rsidRPr="00B83E87">
        <w:t>: Identity and Access Management policies and roles.</w:t>
      </w:r>
    </w:p>
    <w:p w14:paraId="77453ED2" w14:textId="77777777" w:rsidR="00B83E87" w:rsidRPr="00B83E87" w:rsidRDefault="00B83E87" w:rsidP="00A808B8">
      <w:pPr>
        <w:pStyle w:val="Heading1"/>
        <w:spacing w:after="120"/>
      </w:pPr>
      <w:bookmarkStart w:id="2" w:name="_Toc188428628"/>
      <w:r w:rsidRPr="00B83E87">
        <w:t>3. Roles and Responsibilities</w:t>
      </w:r>
      <w:bookmarkEnd w:id="2"/>
    </w:p>
    <w:p w14:paraId="3687FAAC" w14:textId="77777777" w:rsidR="00B83E87" w:rsidRPr="00B83E87" w:rsidRDefault="00B83E87" w:rsidP="00334D58">
      <w:pPr>
        <w:pStyle w:val="ListParagraph"/>
        <w:numPr>
          <w:ilvl w:val="0"/>
          <w:numId w:val="23"/>
        </w:numPr>
        <w:spacing w:after="120"/>
        <w:ind w:left="1080"/>
      </w:pPr>
      <w:r w:rsidRPr="00B83E87">
        <w:t>IT Operations Manager</w:t>
      </w:r>
    </w:p>
    <w:p w14:paraId="19A8600B" w14:textId="77777777" w:rsidR="00B83E87" w:rsidRPr="00B83E87" w:rsidRDefault="00B83E87" w:rsidP="00334D58">
      <w:pPr>
        <w:pStyle w:val="ListParagraph"/>
        <w:numPr>
          <w:ilvl w:val="1"/>
          <w:numId w:val="23"/>
        </w:numPr>
        <w:spacing w:after="120"/>
        <w:ind w:left="1440"/>
      </w:pPr>
      <w:r w:rsidRPr="00B83E87">
        <w:t>Oversees the backup and recovery strategy.</w:t>
      </w:r>
    </w:p>
    <w:p w14:paraId="6B794B61" w14:textId="77777777" w:rsidR="00B83E87" w:rsidRPr="00B83E87" w:rsidRDefault="00B83E87" w:rsidP="00334D58">
      <w:pPr>
        <w:pStyle w:val="ListParagraph"/>
        <w:numPr>
          <w:ilvl w:val="1"/>
          <w:numId w:val="23"/>
        </w:numPr>
        <w:spacing w:after="120"/>
        <w:ind w:left="1440"/>
      </w:pPr>
      <w:r w:rsidRPr="00B83E87">
        <w:t>Ensures compliance with organizational policies and regulations.</w:t>
      </w:r>
    </w:p>
    <w:p w14:paraId="274DA9B9" w14:textId="77777777" w:rsidR="00B83E87" w:rsidRPr="00B83E87" w:rsidRDefault="00B83E87" w:rsidP="00334D58">
      <w:pPr>
        <w:pStyle w:val="ListParagraph"/>
        <w:numPr>
          <w:ilvl w:val="0"/>
          <w:numId w:val="23"/>
        </w:numPr>
        <w:spacing w:after="120"/>
        <w:ind w:left="1080"/>
      </w:pPr>
      <w:r w:rsidRPr="00B83E87">
        <w:t>Backup Administrator</w:t>
      </w:r>
    </w:p>
    <w:p w14:paraId="6974DDD2" w14:textId="77777777" w:rsidR="00B83E87" w:rsidRPr="00B83E87" w:rsidRDefault="00B83E87" w:rsidP="00933687">
      <w:pPr>
        <w:pStyle w:val="ListParagraph"/>
        <w:numPr>
          <w:ilvl w:val="1"/>
          <w:numId w:val="23"/>
        </w:numPr>
        <w:spacing w:after="120"/>
        <w:ind w:left="1440"/>
      </w:pPr>
      <w:r w:rsidRPr="00B83E87">
        <w:t>Configures and maintains backup plans and policies.</w:t>
      </w:r>
    </w:p>
    <w:p w14:paraId="436EA34C" w14:textId="77777777" w:rsidR="00B83E87" w:rsidRPr="00B83E87" w:rsidRDefault="00B83E87" w:rsidP="00933687">
      <w:pPr>
        <w:pStyle w:val="ListParagraph"/>
        <w:numPr>
          <w:ilvl w:val="1"/>
          <w:numId w:val="23"/>
        </w:numPr>
        <w:spacing w:after="120"/>
        <w:ind w:left="1440"/>
      </w:pPr>
      <w:r w:rsidRPr="00B83E87">
        <w:t>Monitors backup jobs and resolves failures.</w:t>
      </w:r>
    </w:p>
    <w:p w14:paraId="067B6491" w14:textId="77777777" w:rsidR="00B83E87" w:rsidRPr="00B83E87" w:rsidRDefault="00B83E87" w:rsidP="00334D58">
      <w:pPr>
        <w:pStyle w:val="ListParagraph"/>
        <w:numPr>
          <w:ilvl w:val="0"/>
          <w:numId w:val="23"/>
        </w:numPr>
        <w:spacing w:after="120"/>
        <w:ind w:left="1080"/>
      </w:pPr>
      <w:r w:rsidRPr="00B83E87">
        <w:t>Disaster Recovery (DR) Coordinator</w:t>
      </w:r>
    </w:p>
    <w:p w14:paraId="46CDCCDE" w14:textId="77777777" w:rsidR="00B83E87" w:rsidRPr="00B83E87" w:rsidRDefault="00B83E87" w:rsidP="00933687">
      <w:pPr>
        <w:pStyle w:val="ListParagraph"/>
        <w:numPr>
          <w:ilvl w:val="1"/>
          <w:numId w:val="23"/>
        </w:numPr>
        <w:spacing w:after="120"/>
        <w:ind w:left="1440"/>
      </w:pPr>
      <w:r w:rsidRPr="00B83E87">
        <w:t>Develops and updates the disaster recovery plan.</w:t>
      </w:r>
    </w:p>
    <w:p w14:paraId="60393158" w14:textId="77777777" w:rsidR="00B83E87" w:rsidRPr="00B83E87" w:rsidRDefault="00B83E87" w:rsidP="00933687">
      <w:pPr>
        <w:pStyle w:val="ListParagraph"/>
        <w:numPr>
          <w:ilvl w:val="1"/>
          <w:numId w:val="23"/>
        </w:numPr>
        <w:spacing w:after="120"/>
        <w:ind w:left="1440"/>
      </w:pPr>
      <w:r w:rsidRPr="00B83E87">
        <w:t>Coordinates recovery efforts during an incident.</w:t>
      </w:r>
    </w:p>
    <w:p w14:paraId="0D26EEDD" w14:textId="77777777" w:rsidR="00B83E87" w:rsidRPr="00B83E87" w:rsidRDefault="00B83E87" w:rsidP="00334D58">
      <w:pPr>
        <w:pStyle w:val="ListParagraph"/>
        <w:numPr>
          <w:ilvl w:val="0"/>
          <w:numId w:val="23"/>
        </w:numPr>
        <w:spacing w:after="120"/>
        <w:ind w:left="1080"/>
      </w:pPr>
      <w:r w:rsidRPr="00B83E87">
        <w:t>System Administrators</w:t>
      </w:r>
    </w:p>
    <w:p w14:paraId="29A64B5C" w14:textId="77777777" w:rsidR="00B83E87" w:rsidRPr="00B83E87" w:rsidRDefault="00B83E87" w:rsidP="00933687">
      <w:pPr>
        <w:pStyle w:val="ListParagraph"/>
        <w:numPr>
          <w:ilvl w:val="1"/>
          <w:numId w:val="23"/>
        </w:numPr>
        <w:spacing w:after="120"/>
        <w:ind w:left="1440"/>
      </w:pPr>
      <w:r w:rsidRPr="00B83E87">
        <w:t>Identify critical systems and data requiring backups.</w:t>
      </w:r>
    </w:p>
    <w:p w14:paraId="6BA5CF4D" w14:textId="77777777" w:rsidR="00B83E87" w:rsidRPr="00B83E87" w:rsidRDefault="00B83E87" w:rsidP="00933687">
      <w:pPr>
        <w:pStyle w:val="ListParagraph"/>
        <w:numPr>
          <w:ilvl w:val="1"/>
          <w:numId w:val="23"/>
        </w:numPr>
        <w:spacing w:after="120"/>
        <w:ind w:left="1440"/>
      </w:pPr>
      <w:r w:rsidRPr="00B83E87">
        <w:t>Test recovery procedures for their respective systems.</w:t>
      </w:r>
    </w:p>
    <w:p w14:paraId="530EB6BB" w14:textId="77777777" w:rsidR="00B83E87" w:rsidRPr="00B83E87" w:rsidRDefault="00B83E87" w:rsidP="00334D58">
      <w:pPr>
        <w:pStyle w:val="ListParagraph"/>
        <w:numPr>
          <w:ilvl w:val="0"/>
          <w:numId w:val="23"/>
        </w:numPr>
        <w:spacing w:after="120"/>
        <w:ind w:left="1080"/>
      </w:pPr>
      <w:r w:rsidRPr="00B83E87">
        <w:t>Security Officer</w:t>
      </w:r>
    </w:p>
    <w:p w14:paraId="76850437" w14:textId="77777777" w:rsidR="00B83E87" w:rsidRPr="00B83E87" w:rsidRDefault="00B83E87" w:rsidP="00933687">
      <w:pPr>
        <w:pStyle w:val="ListParagraph"/>
        <w:numPr>
          <w:ilvl w:val="1"/>
          <w:numId w:val="23"/>
        </w:numPr>
        <w:spacing w:after="120"/>
        <w:ind w:left="1440"/>
      </w:pPr>
      <w:r w:rsidRPr="00B83E87">
        <w:t>Ensures backups comply with security standards.</w:t>
      </w:r>
    </w:p>
    <w:p w14:paraId="67FF9B7A" w14:textId="77777777" w:rsidR="00B83E87" w:rsidRPr="00B83E87" w:rsidRDefault="00B83E87" w:rsidP="00933687">
      <w:pPr>
        <w:pStyle w:val="ListParagraph"/>
        <w:numPr>
          <w:ilvl w:val="1"/>
          <w:numId w:val="23"/>
        </w:numPr>
        <w:spacing w:after="120"/>
        <w:ind w:left="1440"/>
      </w:pPr>
      <w:r w:rsidRPr="00B83E87">
        <w:t>Manages encryption keys and access controls.</w:t>
      </w:r>
    </w:p>
    <w:p w14:paraId="0E8D06CF" w14:textId="77777777" w:rsidR="00985BD3" w:rsidRDefault="00985BD3" w:rsidP="00A808B8">
      <w:pPr>
        <w:pStyle w:val="Heading1"/>
        <w:spacing w:after="120"/>
      </w:pPr>
      <w:bookmarkStart w:id="3" w:name="_Toc188428629"/>
    </w:p>
    <w:p w14:paraId="7DBF32A7" w14:textId="77777777" w:rsidR="00985BD3" w:rsidRDefault="00985BD3" w:rsidP="00985BD3"/>
    <w:p w14:paraId="4B108D9B" w14:textId="77777777" w:rsidR="00985BD3" w:rsidRPr="00985BD3" w:rsidRDefault="00985BD3" w:rsidP="00985BD3"/>
    <w:p w14:paraId="1A033C5F" w14:textId="3C3313D8" w:rsidR="00B83E87" w:rsidRPr="00B83E87" w:rsidRDefault="00B83E87" w:rsidP="00A808B8">
      <w:pPr>
        <w:pStyle w:val="Heading1"/>
        <w:spacing w:after="120"/>
      </w:pPr>
      <w:r w:rsidRPr="00B83E87">
        <w:lastRenderedPageBreak/>
        <w:t>4. Backup Strategy</w:t>
      </w:r>
      <w:bookmarkEnd w:id="3"/>
    </w:p>
    <w:p w14:paraId="092FD35E" w14:textId="77777777" w:rsidR="00B83E87" w:rsidRPr="00B83E87" w:rsidRDefault="00B83E87" w:rsidP="00985BD3">
      <w:pPr>
        <w:pStyle w:val="Heading2"/>
        <w:spacing w:after="120"/>
        <w:ind w:left="720" w:hanging="360"/>
      </w:pPr>
      <w:r w:rsidRPr="00B83E87">
        <w:t>4.1 Data Classification</w:t>
      </w:r>
    </w:p>
    <w:p w14:paraId="0ACC823C" w14:textId="77777777" w:rsidR="00B83E87" w:rsidRPr="00B83E87" w:rsidRDefault="00B83E87" w:rsidP="00B83E87">
      <w:pPr>
        <w:spacing w:after="160"/>
        <w:rPr>
          <w:rFonts w:cs="Times New Roman"/>
        </w:rPr>
      </w:pPr>
      <w:r w:rsidRPr="00B83E87">
        <w:rPr>
          <w:rFonts w:cs="Times New Roman"/>
        </w:rPr>
        <w:t>Classify data based on its criticality:</w:t>
      </w:r>
    </w:p>
    <w:p w14:paraId="62ACFD67" w14:textId="77777777" w:rsidR="00B83E87" w:rsidRPr="00B83E87" w:rsidRDefault="00B83E87" w:rsidP="00933687">
      <w:pPr>
        <w:pStyle w:val="ListParagraph"/>
        <w:numPr>
          <w:ilvl w:val="0"/>
          <w:numId w:val="24"/>
        </w:numPr>
        <w:spacing w:after="120"/>
        <w:ind w:left="1080"/>
      </w:pPr>
      <w:r w:rsidRPr="00334D58">
        <w:rPr>
          <w:b/>
          <w:bCs/>
        </w:rPr>
        <w:t>Tier 1 (Critical Data)</w:t>
      </w:r>
      <w:r w:rsidRPr="00B83E87">
        <w:t>: Essential for business operations (e.g., production databases).</w:t>
      </w:r>
    </w:p>
    <w:p w14:paraId="21824ECF" w14:textId="77777777" w:rsidR="00B83E87" w:rsidRPr="00B83E87" w:rsidRDefault="00B83E87" w:rsidP="00933687">
      <w:pPr>
        <w:pStyle w:val="ListParagraph"/>
        <w:numPr>
          <w:ilvl w:val="0"/>
          <w:numId w:val="24"/>
        </w:numPr>
        <w:spacing w:after="120"/>
        <w:ind w:left="1080"/>
      </w:pPr>
      <w:r w:rsidRPr="00334D58">
        <w:rPr>
          <w:b/>
          <w:bCs/>
        </w:rPr>
        <w:t>Tier 2 (Important Data)</w:t>
      </w:r>
      <w:r w:rsidRPr="00B83E87">
        <w:t>: Important but not immediately critical (e.g., internal documents).</w:t>
      </w:r>
    </w:p>
    <w:p w14:paraId="1F160E61" w14:textId="77777777" w:rsidR="00B83E87" w:rsidRPr="00B83E87" w:rsidRDefault="00B83E87" w:rsidP="00933687">
      <w:pPr>
        <w:pStyle w:val="ListParagraph"/>
        <w:numPr>
          <w:ilvl w:val="0"/>
          <w:numId w:val="24"/>
        </w:numPr>
        <w:spacing w:after="120"/>
        <w:ind w:left="1080"/>
      </w:pPr>
      <w:r w:rsidRPr="00334D58">
        <w:rPr>
          <w:b/>
          <w:bCs/>
        </w:rPr>
        <w:t>Tier 3 (Non-Critical Data)</w:t>
      </w:r>
      <w:r w:rsidRPr="00B83E87">
        <w:t>: Least critical (e.g., test environments).</w:t>
      </w:r>
    </w:p>
    <w:p w14:paraId="2C32550A" w14:textId="77777777" w:rsidR="00B83E87" w:rsidRPr="00B83E87" w:rsidRDefault="00B83E87" w:rsidP="00985BD3">
      <w:pPr>
        <w:pStyle w:val="Heading2"/>
        <w:spacing w:after="120"/>
        <w:ind w:left="720" w:hanging="360"/>
      </w:pPr>
      <w:bookmarkStart w:id="4" w:name="_Toc188428630"/>
      <w:r w:rsidRPr="00B83E87">
        <w:t>4.2 Backup Types and Frequency</w:t>
      </w:r>
      <w:bookmarkEnd w:id="4"/>
    </w:p>
    <w:tbl>
      <w:tblPr>
        <w:tblStyle w:val="TableGrid"/>
        <w:tblW w:w="9216" w:type="dxa"/>
        <w:tblLook w:val="04A0" w:firstRow="1" w:lastRow="0" w:firstColumn="1" w:lastColumn="0" w:noHBand="0" w:noVBand="1"/>
      </w:tblPr>
      <w:tblGrid>
        <w:gridCol w:w="1795"/>
        <w:gridCol w:w="2813"/>
        <w:gridCol w:w="2587"/>
        <w:gridCol w:w="2021"/>
      </w:tblGrid>
      <w:tr w:rsidR="004C276E" w:rsidRPr="004C276E" w14:paraId="1B8A500B" w14:textId="77777777" w:rsidTr="004C276E">
        <w:trPr>
          <w:trHeight w:val="576"/>
        </w:trPr>
        <w:tc>
          <w:tcPr>
            <w:tcW w:w="1795" w:type="dxa"/>
            <w:vAlign w:val="center"/>
          </w:tcPr>
          <w:p w14:paraId="6D081AEE" w14:textId="7710D4CC" w:rsidR="004C276E" w:rsidRPr="004C276E" w:rsidRDefault="004C276E" w:rsidP="004C276E">
            <w:pPr>
              <w:rPr>
                <w:rFonts w:asciiTheme="minorHAnsi" w:hAnsiTheme="minorHAnsi"/>
                <w:b/>
                <w:bCs/>
              </w:rPr>
            </w:pPr>
            <w:r w:rsidRPr="004C276E">
              <w:rPr>
                <w:b/>
                <w:bCs/>
              </w:rPr>
              <w:t>Data Tier</w:t>
            </w:r>
          </w:p>
        </w:tc>
        <w:tc>
          <w:tcPr>
            <w:tcW w:w="2813" w:type="dxa"/>
            <w:vAlign w:val="center"/>
          </w:tcPr>
          <w:p w14:paraId="6AFE12D8" w14:textId="7A12D141" w:rsidR="004C276E" w:rsidRPr="004C276E" w:rsidRDefault="004C276E" w:rsidP="004C276E">
            <w:pPr>
              <w:rPr>
                <w:rFonts w:cs="Times New Roman"/>
                <w:b/>
                <w:bCs/>
              </w:rPr>
            </w:pPr>
            <w:r w:rsidRPr="004C276E">
              <w:rPr>
                <w:rFonts w:cs="Times New Roman"/>
                <w:b/>
                <w:bCs/>
              </w:rPr>
              <w:t>Backup Type</w:t>
            </w:r>
          </w:p>
        </w:tc>
        <w:tc>
          <w:tcPr>
            <w:tcW w:w="2587" w:type="dxa"/>
            <w:vAlign w:val="center"/>
          </w:tcPr>
          <w:p w14:paraId="3025E85F" w14:textId="0E024065" w:rsidR="004C276E" w:rsidRPr="004C276E" w:rsidRDefault="004C276E" w:rsidP="004C276E">
            <w:pPr>
              <w:rPr>
                <w:rFonts w:cs="Times New Roman"/>
                <w:b/>
                <w:bCs/>
              </w:rPr>
            </w:pPr>
            <w:r w:rsidRPr="004C276E">
              <w:rPr>
                <w:rFonts w:cs="Times New Roman"/>
                <w:b/>
                <w:bCs/>
              </w:rPr>
              <w:t>Frequency</w:t>
            </w:r>
          </w:p>
        </w:tc>
        <w:tc>
          <w:tcPr>
            <w:tcW w:w="2021" w:type="dxa"/>
            <w:vAlign w:val="center"/>
          </w:tcPr>
          <w:p w14:paraId="395060C0" w14:textId="19673907" w:rsidR="004C276E" w:rsidRPr="004C276E" w:rsidRDefault="004C276E" w:rsidP="004C276E">
            <w:pPr>
              <w:rPr>
                <w:rFonts w:cs="Times New Roman"/>
                <w:b/>
                <w:bCs/>
              </w:rPr>
            </w:pPr>
            <w:r w:rsidRPr="004C276E">
              <w:rPr>
                <w:rFonts w:cs="Times New Roman"/>
                <w:b/>
                <w:bCs/>
              </w:rPr>
              <w:t>Retention Period</w:t>
            </w:r>
          </w:p>
        </w:tc>
      </w:tr>
      <w:tr w:rsidR="004C276E" w14:paraId="64A87835" w14:textId="77777777" w:rsidTr="004C276E">
        <w:trPr>
          <w:trHeight w:val="576"/>
        </w:trPr>
        <w:tc>
          <w:tcPr>
            <w:tcW w:w="1795" w:type="dxa"/>
            <w:vAlign w:val="center"/>
          </w:tcPr>
          <w:p w14:paraId="242D69D9" w14:textId="79DD0F4F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Tier 1</w:t>
            </w:r>
          </w:p>
        </w:tc>
        <w:tc>
          <w:tcPr>
            <w:tcW w:w="2813" w:type="dxa"/>
            <w:vAlign w:val="center"/>
          </w:tcPr>
          <w:p w14:paraId="7D4277FB" w14:textId="7FB7DEDF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Incremental / Differential</w:t>
            </w:r>
          </w:p>
        </w:tc>
        <w:tc>
          <w:tcPr>
            <w:tcW w:w="2587" w:type="dxa"/>
            <w:vAlign w:val="center"/>
          </w:tcPr>
          <w:p w14:paraId="7A01C354" w14:textId="1B8C1035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Every 6 hours</w:t>
            </w:r>
          </w:p>
        </w:tc>
        <w:tc>
          <w:tcPr>
            <w:tcW w:w="2021" w:type="dxa"/>
            <w:vAlign w:val="center"/>
          </w:tcPr>
          <w:p w14:paraId="30AF6421" w14:textId="078DFBD0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90 Days</w:t>
            </w:r>
          </w:p>
        </w:tc>
      </w:tr>
      <w:tr w:rsidR="004C276E" w14:paraId="08CD35D7" w14:textId="77777777" w:rsidTr="004C276E">
        <w:trPr>
          <w:trHeight w:val="576"/>
        </w:trPr>
        <w:tc>
          <w:tcPr>
            <w:tcW w:w="1795" w:type="dxa"/>
            <w:vAlign w:val="center"/>
          </w:tcPr>
          <w:p w14:paraId="2E187022" w14:textId="046663D6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Tier</w:t>
            </w:r>
            <w:r>
              <w:rPr>
                <w:rFonts w:cs="Times New Roman"/>
              </w:rPr>
              <w:t xml:space="preserve"> 1</w:t>
            </w:r>
          </w:p>
        </w:tc>
        <w:tc>
          <w:tcPr>
            <w:tcW w:w="2813" w:type="dxa"/>
            <w:vAlign w:val="center"/>
          </w:tcPr>
          <w:p w14:paraId="7A928AE2" w14:textId="4E8BF8F9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Full Backup</w:t>
            </w:r>
          </w:p>
        </w:tc>
        <w:tc>
          <w:tcPr>
            <w:tcW w:w="2587" w:type="dxa"/>
            <w:vAlign w:val="center"/>
          </w:tcPr>
          <w:p w14:paraId="62E70BB1" w14:textId="2437E65D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Daily (Off-peak hours)</w:t>
            </w:r>
          </w:p>
        </w:tc>
        <w:tc>
          <w:tcPr>
            <w:tcW w:w="2021" w:type="dxa"/>
            <w:vAlign w:val="center"/>
          </w:tcPr>
          <w:p w14:paraId="54B86E6D" w14:textId="55867450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180 Days</w:t>
            </w:r>
          </w:p>
        </w:tc>
      </w:tr>
      <w:tr w:rsidR="004C276E" w14:paraId="1FD018D3" w14:textId="77777777" w:rsidTr="004C276E">
        <w:trPr>
          <w:trHeight w:val="576"/>
        </w:trPr>
        <w:tc>
          <w:tcPr>
            <w:tcW w:w="1795" w:type="dxa"/>
            <w:vAlign w:val="center"/>
          </w:tcPr>
          <w:p w14:paraId="439720AB" w14:textId="2B9013C9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Tier</w:t>
            </w:r>
            <w:r>
              <w:rPr>
                <w:rFonts w:cs="Times New Roman"/>
              </w:rPr>
              <w:t xml:space="preserve"> 2</w:t>
            </w:r>
          </w:p>
        </w:tc>
        <w:tc>
          <w:tcPr>
            <w:tcW w:w="2813" w:type="dxa"/>
            <w:vAlign w:val="center"/>
          </w:tcPr>
          <w:p w14:paraId="17CD165E" w14:textId="5153CF4C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Incremental</w:t>
            </w:r>
          </w:p>
        </w:tc>
        <w:tc>
          <w:tcPr>
            <w:tcW w:w="2587" w:type="dxa"/>
            <w:vAlign w:val="center"/>
          </w:tcPr>
          <w:p w14:paraId="31DFCA3F" w14:textId="6F0117A5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Daily</w:t>
            </w:r>
          </w:p>
        </w:tc>
        <w:tc>
          <w:tcPr>
            <w:tcW w:w="2021" w:type="dxa"/>
            <w:vAlign w:val="center"/>
          </w:tcPr>
          <w:p w14:paraId="715EB245" w14:textId="087C20F8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60 Days</w:t>
            </w:r>
          </w:p>
        </w:tc>
      </w:tr>
      <w:tr w:rsidR="004C276E" w14:paraId="39D6C271" w14:textId="77777777" w:rsidTr="004C276E">
        <w:trPr>
          <w:trHeight w:val="576"/>
        </w:trPr>
        <w:tc>
          <w:tcPr>
            <w:tcW w:w="1795" w:type="dxa"/>
            <w:vAlign w:val="center"/>
          </w:tcPr>
          <w:p w14:paraId="0D551A3E" w14:textId="0D1E3E47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Tier 2</w:t>
            </w:r>
          </w:p>
        </w:tc>
        <w:tc>
          <w:tcPr>
            <w:tcW w:w="2813" w:type="dxa"/>
            <w:vAlign w:val="center"/>
          </w:tcPr>
          <w:p w14:paraId="14DC69DC" w14:textId="1C12421E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Full Backup</w:t>
            </w:r>
          </w:p>
        </w:tc>
        <w:tc>
          <w:tcPr>
            <w:tcW w:w="2587" w:type="dxa"/>
            <w:vAlign w:val="center"/>
          </w:tcPr>
          <w:p w14:paraId="66D5CC46" w14:textId="3BF8CAD6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Weekly</w:t>
            </w:r>
          </w:p>
        </w:tc>
        <w:tc>
          <w:tcPr>
            <w:tcW w:w="2021" w:type="dxa"/>
            <w:vAlign w:val="center"/>
          </w:tcPr>
          <w:p w14:paraId="330A91D7" w14:textId="6DB27672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120 Days</w:t>
            </w:r>
          </w:p>
        </w:tc>
      </w:tr>
      <w:tr w:rsidR="004C276E" w14:paraId="1E37088A" w14:textId="77777777" w:rsidTr="004C276E">
        <w:trPr>
          <w:trHeight w:val="576"/>
        </w:trPr>
        <w:tc>
          <w:tcPr>
            <w:tcW w:w="1795" w:type="dxa"/>
            <w:vAlign w:val="center"/>
          </w:tcPr>
          <w:p w14:paraId="7EEE36AC" w14:textId="49C18CDD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Tier </w:t>
            </w:r>
            <w:r>
              <w:rPr>
                <w:rFonts w:cs="Times New Roman"/>
              </w:rPr>
              <w:t>3</w:t>
            </w:r>
          </w:p>
        </w:tc>
        <w:tc>
          <w:tcPr>
            <w:tcW w:w="2813" w:type="dxa"/>
            <w:vAlign w:val="center"/>
          </w:tcPr>
          <w:p w14:paraId="13B46B95" w14:textId="5034B5CC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Full Backup</w:t>
            </w:r>
          </w:p>
        </w:tc>
        <w:tc>
          <w:tcPr>
            <w:tcW w:w="2587" w:type="dxa"/>
            <w:vAlign w:val="center"/>
          </w:tcPr>
          <w:p w14:paraId="0B8FF9CA" w14:textId="02BC5322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Monthly</w:t>
            </w:r>
          </w:p>
        </w:tc>
        <w:tc>
          <w:tcPr>
            <w:tcW w:w="2021" w:type="dxa"/>
            <w:vAlign w:val="center"/>
          </w:tcPr>
          <w:p w14:paraId="2D6E78E0" w14:textId="42D38650" w:rsidR="004C276E" w:rsidRDefault="004C276E" w:rsidP="004C276E">
            <w:pPr>
              <w:rPr>
                <w:rFonts w:cs="Times New Roman"/>
              </w:rPr>
            </w:pPr>
            <w:r>
              <w:rPr>
                <w:rFonts w:cs="Times New Roman"/>
              </w:rPr>
              <w:t>90 Days</w:t>
            </w:r>
          </w:p>
        </w:tc>
      </w:tr>
    </w:tbl>
    <w:p w14:paraId="3317E658" w14:textId="77777777" w:rsidR="005A7BD6" w:rsidRDefault="005A7BD6" w:rsidP="00B83E87">
      <w:pPr>
        <w:rPr>
          <w:rFonts w:cs="Times New Roman"/>
        </w:rPr>
      </w:pPr>
    </w:p>
    <w:p w14:paraId="367506F1" w14:textId="77777777" w:rsidR="004C276E" w:rsidRPr="004C276E" w:rsidRDefault="004C276E" w:rsidP="00985BD3">
      <w:pPr>
        <w:pStyle w:val="Heading2"/>
        <w:spacing w:after="120"/>
        <w:ind w:left="720" w:hanging="360"/>
      </w:pPr>
      <w:bookmarkStart w:id="5" w:name="_Toc188428631"/>
      <w:r w:rsidRPr="004C276E">
        <w:t>4.3 Backup Destinations</w:t>
      </w:r>
      <w:bookmarkEnd w:id="5"/>
    </w:p>
    <w:p w14:paraId="429810DC" w14:textId="77777777" w:rsidR="004C276E" w:rsidRPr="004C276E" w:rsidRDefault="004C276E" w:rsidP="00933687">
      <w:pPr>
        <w:pStyle w:val="ListParagraph"/>
        <w:numPr>
          <w:ilvl w:val="0"/>
          <w:numId w:val="25"/>
        </w:numPr>
        <w:spacing w:after="120"/>
        <w:ind w:left="1080"/>
      </w:pPr>
      <w:r w:rsidRPr="00334D58">
        <w:rPr>
          <w:b/>
          <w:bCs/>
        </w:rPr>
        <w:t>Primary Backup Storage</w:t>
      </w:r>
      <w:r w:rsidRPr="004C276E">
        <w:t>: Amazon S3 with versioning and encryption enabled.</w:t>
      </w:r>
    </w:p>
    <w:p w14:paraId="5ECBA26F" w14:textId="77777777" w:rsidR="004C276E" w:rsidRPr="004C276E" w:rsidRDefault="004C276E" w:rsidP="00933687">
      <w:pPr>
        <w:pStyle w:val="ListParagraph"/>
        <w:numPr>
          <w:ilvl w:val="0"/>
          <w:numId w:val="25"/>
        </w:numPr>
        <w:spacing w:after="120"/>
        <w:ind w:left="1080"/>
      </w:pPr>
      <w:r w:rsidRPr="00334D58">
        <w:rPr>
          <w:b/>
          <w:bCs/>
        </w:rPr>
        <w:t>Archival Storage</w:t>
      </w:r>
      <w:r w:rsidRPr="004C276E">
        <w:t>: Amazon S3 Glacier for long-term retention.</w:t>
      </w:r>
    </w:p>
    <w:p w14:paraId="45236659" w14:textId="77777777" w:rsidR="004C276E" w:rsidRPr="004C276E" w:rsidRDefault="004C276E" w:rsidP="00933687">
      <w:pPr>
        <w:pStyle w:val="ListParagraph"/>
        <w:numPr>
          <w:ilvl w:val="0"/>
          <w:numId w:val="25"/>
        </w:numPr>
        <w:spacing w:after="120"/>
        <w:ind w:left="1080"/>
      </w:pPr>
      <w:r w:rsidRPr="00334D58">
        <w:rPr>
          <w:b/>
          <w:bCs/>
        </w:rPr>
        <w:t>Cross-Region Replication</w:t>
      </w:r>
      <w:r w:rsidRPr="004C276E">
        <w:t>: Backups replicated to a different AWS region for disaster recovery.</w:t>
      </w:r>
    </w:p>
    <w:p w14:paraId="4993328C" w14:textId="77777777" w:rsidR="00616421" w:rsidRPr="00616421" w:rsidRDefault="00616421" w:rsidP="00A808B8">
      <w:pPr>
        <w:pStyle w:val="Heading1"/>
        <w:spacing w:after="120"/>
      </w:pPr>
      <w:bookmarkStart w:id="6" w:name="_Toc188428632"/>
      <w:r w:rsidRPr="00616421">
        <w:t>5. Backup Procedures</w:t>
      </w:r>
      <w:bookmarkEnd w:id="6"/>
    </w:p>
    <w:p w14:paraId="2F070DEA" w14:textId="77777777" w:rsidR="00616421" w:rsidRPr="00616421" w:rsidRDefault="00616421" w:rsidP="00985BD3">
      <w:pPr>
        <w:pStyle w:val="Heading2"/>
        <w:spacing w:after="120"/>
        <w:ind w:left="720" w:hanging="360"/>
      </w:pPr>
      <w:bookmarkStart w:id="7" w:name="_Toc188428633"/>
      <w:r w:rsidRPr="00616421">
        <w:t>5.1 Configure AWS Backup Service</w:t>
      </w:r>
      <w:bookmarkEnd w:id="7"/>
    </w:p>
    <w:p w14:paraId="3CAD8773" w14:textId="77777777" w:rsidR="00616421" w:rsidRPr="00616421" w:rsidRDefault="00616421" w:rsidP="00616421">
      <w:pPr>
        <w:numPr>
          <w:ilvl w:val="0"/>
          <w:numId w:val="5"/>
        </w:numPr>
        <w:spacing w:after="160"/>
        <w:rPr>
          <w:rFonts w:cs="Times New Roman"/>
        </w:rPr>
      </w:pPr>
      <w:r w:rsidRPr="00616421">
        <w:rPr>
          <w:rFonts w:cs="Times New Roman"/>
          <w:b/>
          <w:bCs/>
        </w:rPr>
        <w:t>Access AWS Backup Console</w:t>
      </w:r>
      <w:r w:rsidRPr="00616421">
        <w:rPr>
          <w:rFonts w:cs="Times New Roman"/>
        </w:rPr>
        <w:t>:</w:t>
      </w:r>
    </w:p>
    <w:p w14:paraId="68321E84" w14:textId="77777777" w:rsidR="00616421" w:rsidRPr="00616421" w:rsidRDefault="00616421" w:rsidP="00616421">
      <w:pPr>
        <w:numPr>
          <w:ilvl w:val="1"/>
          <w:numId w:val="5"/>
        </w:numPr>
        <w:spacing w:after="160"/>
        <w:rPr>
          <w:rFonts w:cs="Times New Roman"/>
        </w:rPr>
      </w:pPr>
      <w:r w:rsidRPr="00616421">
        <w:rPr>
          <w:rFonts w:cs="Times New Roman"/>
        </w:rPr>
        <w:t>Navigate to the AWS Backup service in the AWS Management Console.</w:t>
      </w:r>
    </w:p>
    <w:p w14:paraId="65C9A2B0" w14:textId="77777777" w:rsidR="00616421" w:rsidRPr="00616421" w:rsidRDefault="00616421" w:rsidP="00616421">
      <w:pPr>
        <w:numPr>
          <w:ilvl w:val="0"/>
          <w:numId w:val="5"/>
        </w:numPr>
        <w:spacing w:after="160"/>
        <w:rPr>
          <w:rFonts w:cs="Times New Roman"/>
        </w:rPr>
      </w:pPr>
      <w:r w:rsidRPr="00616421">
        <w:rPr>
          <w:rFonts w:cs="Times New Roman"/>
          <w:b/>
          <w:bCs/>
        </w:rPr>
        <w:t>Create Backup Plans</w:t>
      </w:r>
      <w:r w:rsidRPr="00616421">
        <w:rPr>
          <w:rFonts w:cs="Times New Roman"/>
        </w:rPr>
        <w:t>:</w:t>
      </w:r>
    </w:p>
    <w:p w14:paraId="037339FE" w14:textId="77777777" w:rsidR="00616421" w:rsidRPr="00616421" w:rsidRDefault="00616421" w:rsidP="00616421">
      <w:pPr>
        <w:numPr>
          <w:ilvl w:val="1"/>
          <w:numId w:val="5"/>
        </w:numPr>
        <w:spacing w:after="160"/>
        <w:rPr>
          <w:rFonts w:cs="Times New Roman"/>
        </w:rPr>
      </w:pPr>
      <w:r w:rsidRPr="00616421">
        <w:rPr>
          <w:rFonts w:cs="Times New Roman"/>
        </w:rPr>
        <w:t>Define backup plans for each data tier, specifying the backup schedule, frequency, and retention policies.</w:t>
      </w:r>
    </w:p>
    <w:p w14:paraId="76848901" w14:textId="77777777" w:rsidR="00616421" w:rsidRPr="00616421" w:rsidRDefault="00616421" w:rsidP="00616421">
      <w:pPr>
        <w:numPr>
          <w:ilvl w:val="1"/>
          <w:numId w:val="5"/>
        </w:numPr>
        <w:spacing w:after="160"/>
        <w:rPr>
          <w:rFonts w:cs="Times New Roman"/>
        </w:rPr>
      </w:pPr>
      <w:r w:rsidRPr="00616421">
        <w:rPr>
          <w:rFonts w:cs="Times New Roman"/>
        </w:rPr>
        <w:t>Use AWS Backup's JSON editor or the visual interface.</w:t>
      </w:r>
    </w:p>
    <w:p w14:paraId="5588F35B" w14:textId="77777777" w:rsidR="00616421" w:rsidRPr="00616421" w:rsidRDefault="00616421" w:rsidP="00616421">
      <w:pPr>
        <w:numPr>
          <w:ilvl w:val="0"/>
          <w:numId w:val="5"/>
        </w:numPr>
        <w:spacing w:after="160"/>
        <w:rPr>
          <w:rFonts w:cs="Times New Roman"/>
        </w:rPr>
      </w:pPr>
      <w:r w:rsidRPr="00616421">
        <w:rPr>
          <w:rFonts w:cs="Times New Roman"/>
          <w:b/>
          <w:bCs/>
        </w:rPr>
        <w:lastRenderedPageBreak/>
        <w:t>Assign Resources</w:t>
      </w:r>
      <w:r w:rsidRPr="00616421">
        <w:rPr>
          <w:rFonts w:cs="Times New Roman"/>
        </w:rPr>
        <w:t>:</w:t>
      </w:r>
    </w:p>
    <w:p w14:paraId="01ECDDFA" w14:textId="77777777" w:rsidR="00616421" w:rsidRPr="00616421" w:rsidRDefault="00616421" w:rsidP="00616421">
      <w:pPr>
        <w:numPr>
          <w:ilvl w:val="1"/>
          <w:numId w:val="5"/>
        </w:numPr>
        <w:spacing w:after="160"/>
        <w:rPr>
          <w:rFonts w:cs="Times New Roman"/>
        </w:rPr>
      </w:pPr>
      <w:r w:rsidRPr="00616421">
        <w:rPr>
          <w:rFonts w:cs="Times New Roman"/>
        </w:rPr>
        <w:t xml:space="preserve">Tag AWS resources with consistent key-value pairs (e.g., </w:t>
      </w:r>
      <w:proofErr w:type="gramStart"/>
      <w:r w:rsidRPr="00616421">
        <w:rPr>
          <w:rFonts w:cs="Times New Roman"/>
        </w:rPr>
        <w:t>Backup:Tier</w:t>
      </w:r>
      <w:proofErr w:type="gramEnd"/>
      <w:r w:rsidRPr="00616421">
        <w:rPr>
          <w:rFonts w:cs="Times New Roman"/>
        </w:rPr>
        <w:t>1).</w:t>
      </w:r>
    </w:p>
    <w:p w14:paraId="770C7338" w14:textId="77777777" w:rsidR="00616421" w:rsidRPr="00616421" w:rsidRDefault="00616421" w:rsidP="00616421">
      <w:pPr>
        <w:numPr>
          <w:ilvl w:val="1"/>
          <w:numId w:val="5"/>
        </w:numPr>
        <w:spacing w:after="160"/>
        <w:rPr>
          <w:rFonts w:cs="Times New Roman"/>
        </w:rPr>
      </w:pPr>
      <w:r w:rsidRPr="00616421">
        <w:rPr>
          <w:rFonts w:cs="Times New Roman"/>
        </w:rPr>
        <w:t>Assign resources to backup plans using tags.</w:t>
      </w:r>
    </w:p>
    <w:p w14:paraId="33AD1C6A" w14:textId="77777777" w:rsidR="00616421" w:rsidRPr="00616421" w:rsidRDefault="00616421" w:rsidP="00616421">
      <w:pPr>
        <w:numPr>
          <w:ilvl w:val="0"/>
          <w:numId w:val="5"/>
        </w:numPr>
        <w:spacing w:after="160"/>
        <w:rPr>
          <w:rFonts w:cs="Times New Roman"/>
        </w:rPr>
      </w:pPr>
      <w:r w:rsidRPr="00616421">
        <w:rPr>
          <w:rFonts w:cs="Times New Roman"/>
          <w:b/>
          <w:bCs/>
        </w:rPr>
        <w:t>Set Lifecycle Policies</w:t>
      </w:r>
      <w:r w:rsidRPr="00616421">
        <w:rPr>
          <w:rFonts w:cs="Times New Roman"/>
        </w:rPr>
        <w:t>:</w:t>
      </w:r>
    </w:p>
    <w:p w14:paraId="1327DCA9" w14:textId="77777777" w:rsidR="00616421" w:rsidRPr="00616421" w:rsidRDefault="00616421" w:rsidP="00350843">
      <w:pPr>
        <w:numPr>
          <w:ilvl w:val="1"/>
          <w:numId w:val="5"/>
        </w:numPr>
        <w:spacing w:after="120"/>
        <w:rPr>
          <w:rFonts w:cs="Times New Roman"/>
        </w:rPr>
      </w:pPr>
      <w:r w:rsidRPr="00616421">
        <w:rPr>
          <w:rFonts w:cs="Times New Roman"/>
        </w:rPr>
        <w:t>Define policies to transition backups to cold storage (e.g., move to Glacier after 30 days).</w:t>
      </w:r>
    </w:p>
    <w:p w14:paraId="7B49042D" w14:textId="77777777" w:rsidR="00616421" w:rsidRPr="00616421" w:rsidRDefault="00616421" w:rsidP="00985BD3">
      <w:pPr>
        <w:pStyle w:val="Heading2"/>
        <w:spacing w:after="120"/>
        <w:ind w:left="720" w:hanging="360"/>
      </w:pPr>
      <w:bookmarkStart w:id="8" w:name="_Toc188428634"/>
      <w:r w:rsidRPr="00616421">
        <w:t>5.2 Implement Backup Encryption</w:t>
      </w:r>
      <w:bookmarkEnd w:id="8"/>
    </w:p>
    <w:p w14:paraId="3B3228CF" w14:textId="77777777" w:rsidR="00616421" w:rsidRPr="00616421" w:rsidRDefault="00616421" w:rsidP="00933687">
      <w:pPr>
        <w:numPr>
          <w:ilvl w:val="0"/>
          <w:numId w:val="6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Enable server-side encryption for all backups using AWS Key Management Service (KMS).</w:t>
      </w:r>
    </w:p>
    <w:p w14:paraId="0E546DC9" w14:textId="77777777" w:rsidR="00616421" w:rsidRPr="00616421" w:rsidRDefault="00616421" w:rsidP="00933687">
      <w:pPr>
        <w:numPr>
          <w:ilvl w:val="0"/>
          <w:numId w:val="6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Rotate encryption keys annually or as per compliance requirements.</w:t>
      </w:r>
    </w:p>
    <w:p w14:paraId="580470AA" w14:textId="77777777" w:rsidR="00616421" w:rsidRPr="00616421" w:rsidRDefault="00616421" w:rsidP="00985BD3">
      <w:pPr>
        <w:pStyle w:val="Heading2"/>
        <w:spacing w:after="120"/>
        <w:ind w:left="720" w:hanging="360"/>
      </w:pPr>
      <w:bookmarkStart w:id="9" w:name="_Toc188428635"/>
      <w:r w:rsidRPr="00616421">
        <w:t>5.3 Automate and Monitor Backups</w:t>
      </w:r>
      <w:bookmarkEnd w:id="9"/>
    </w:p>
    <w:p w14:paraId="3D630FE3" w14:textId="77777777" w:rsidR="00616421" w:rsidRPr="00616421" w:rsidRDefault="00616421" w:rsidP="00933687">
      <w:pPr>
        <w:numPr>
          <w:ilvl w:val="0"/>
          <w:numId w:val="7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Automation</w:t>
      </w:r>
      <w:r w:rsidRPr="00616421">
        <w:rPr>
          <w:rFonts w:cs="Times New Roman"/>
        </w:rPr>
        <w:t>:</w:t>
      </w:r>
    </w:p>
    <w:p w14:paraId="1C65410C" w14:textId="77777777" w:rsidR="00616421" w:rsidRPr="00616421" w:rsidRDefault="00616421" w:rsidP="00933687">
      <w:pPr>
        <w:numPr>
          <w:ilvl w:val="1"/>
          <w:numId w:val="7"/>
        </w:numPr>
        <w:spacing w:after="120"/>
        <w:rPr>
          <w:rFonts w:cs="Times New Roman"/>
        </w:rPr>
      </w:pPr>
      <w:r w:rsidRPr="00616421">
        <w:rPr>
          <w:rFonts w:cs="Times New Roman"/>
        </w:rPr>
        <w:t>Utilize AWS Lambda functions and CloudWatch Events to automate backup triggering if necessary.</w:t>
      </w:r>
    </w:p>
    <w:p w14:paraId="737D2B12" w14:textId="77777777" w:rsidR="00616421" w:rsidRPr="00616421" w:rsidRDefault="00616421" w:rsidP="00933687">
      <w:pPr>
        <w:numPr>
          <w:ilvl w:val="0"/>
          <w:numId w:val="7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Monitoring</w:t>
      </w:r>
      <w:r w:rsidRPr="00616421">
        <w:rPr>
          <w:rFonts w:cs="Times New Roman"/>
        </w:rPr>
        <w:t>:</w:t>
      </w:r>
    </w:p>
    <w:p w14:paraId="23EA36D8" w14:textId="77777777" w:rsidR="00616421" w:rsidRPr="00616421" w:rsidRDefault="00616421" w:rsidP="00933687">
      <w:pPr>
        <w:numPr>
          <w:ilvl w:val="1"/>
          <w:numId w:val="7"/>
        </w:numPr>
        <w:spacing w:after="120"/>
        <w:rPr>
          <w:rFonts w:cs="Times New Roman"/>
        </w:rPr>
      </w:pPr>
      <w:r w:rsidRPr="00616421">
        <w:rPr>
          <w:rFonts w:cs="Times New Roman"/>
        </w:rPr>
        <w:t>Use Amazon CloudWatch to set up alerts for backup job successes, failures, and missed schedules.</w:t>
      </w:r>
    </w:p>
    <w:p w14:paraId="6B46C61F" w14:textId="77777777" w:rsidR="00616421" w:rsidRPr="00616421" w:rsidRDefault="00616421" w:rsidP="00933687">
      <w:pPr>
        <w:numPr>
          <w:ilvl w:val="1"/>
          <w:numId w:val="7"/>
        </w:numPr>
        <w:spacing w:after="120"/>
        <w:rPr>
          <w:rFonts w:cs="Times New Roman"/>
        </w:rPr>
      </w:pPr>
      <w:r w:rsidRPr="00616421">
        <w:rPr>
          <w:rFonts w:cs="Times New Roman"/>
        </w:rPr>
        <w:t>Configure Amazon Simple Notification Service (SNS) for alert notifications via email or SMS.</w:t>
      </w:r>
    </w:p>
    <w:p w14:paraId="152B824F" w14:textId="77777777" w:rsidR="00616421" w:rsidRPr="00616421" w:rsidRDefault="00616421" w:rsidP="00985BD3">
      <w:pPr>
        <w:pStyle w:val="Heading2"/>
        <w:spacing w:after="120"/>
        <w:ind w:left="677" w:hanging="360"/>
      </w:pPr>
      <w:bookmarkStart w:id="10" w:name="_Toc188428636"/>
      <w:r w:rsidRPr="00616421">
        <w:t>5.4 Backup Validation</w:t>
      </w:r>
      <w:bookmarkEnd w:id="10"/>
    </w:p>
    <w:p w14:paraId="4132CBAB" w14:textId="77777777" w:rsidR="00616421" w:rsidRPr="00616421" w:rsidRDefault="00616421" w:rsidP="00933687">
      <w:pPr>
        <w:numPr>
          <w:ilvl w:val="0"/>
          <w:numId w:val="8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Perform checksum validation to ensure data integrity.</w:t>
      </w:r>
    </w:p>
    <w:p w14:paraId="54BC3716" w14:textId="77777777" w:rsidR="00616421" w:rsidRPr="00616421" w:rsidRDefault="00616421" w:rsidP="00933687">
      <w:pPr>
        <w:numPr>
          <w:ilvl w:val="0"/>
          <w:numId w:val="8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Run quarterly sample restores to verify backup reliability.</w:t>
      </w:r>
    </w:p>
    <w:p w14:paraId="76D154E0" w14:textId="77777777" w:rsidR="00616421" w:rsidRPr="00616421" w:rsidRDefault="00616421" w:rsidP="00A808B8">
      <w:pPr>
        <w:pStyle w:val="Heading1"/>
        <w:spacing w:after="120"/>
      </w:pPr>
      <w:bookmarkStart w:id="11" w:name="_Toc188428637"/>
      <w:r w:rsidRPr="00616421">
        <w:t>6. Recovery Procedures</w:t>
      </w:r>
      <w:bookmarkEnd w:id="11"/>
    </w:p>
    <w:p w14:paraId="57B21427" w14:textId="77777777" w:rsidR="00616421" w:rsidRPr="00616421" w:rsidRDefault="00616421" w:rsidP="00985BD3">
      <w:pPr>
        <w:pStyle w:val="Heading2"/>
        <w:spacing w:after="120"/>
        <w:ind w:left="720" w:hanging="360"/>
      </w:pPr>
      <w:bookmarkStart w:id="12" w:name="_Toc188428638"/>
      <w:r w:rsidRPr="00616421">
        <w:t>6.1 Recovery Planning</w:t>
      </w:r>
      <w:bookmarkEnd w:id="12"/>
    </w:p>
    <w:p w14:paraId="65BC02E5" w14:textId="77777777" w:rsidR="00616421" w:rsidRPr="00616421" w:rsidRDefault="00616421" w:rsidP="00933687">
      <w:pPr>
        <w:numPr>
          <w:ilvl w:val="0"/>
          <w:numId w:val="9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Recovery Time Objective (RTO)</w:t>
      </w:r>
      <w:r w:rsidRPr="00616421">
        <w:rPr>
          <w:rFonts w:cs="Times New Roman"/>
        </w:rPr>
        <w:t>: Maximum acceptable downtime (e.g., Tier 1: 2 hours).</w:t>
      </w:r>
    </w:p>
    <w:p w14:paraId="78C7E627" w14:textId="77777777" w:rsidR="00616421" w:rsidRPr="00616421" w:rsidRDefault="00616421" w:rsidP="00933687">
      <w:pPr>
        <w:numPr>
          <w:ilvl w:val="0"/>
          <w:numId w:val="9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Recovery Point Objective (RPO)</w:t>
      </w:r>
      <w:r w:rsidRPr="00616421">
        <w:rPr>
          <w:rFonts w:cs="Times New Roman"/>
        </w:rPr>
        <w:t>: Maximum acceptable data loss in time (e.g., Tier 1: 6 hours).</w:t>
      </w:r>
    </w:p>
    <w:p w14:paraId="27D553A4" w14:textId="77777777" w:rsidR="00616421" w:rsidRPr="00616421" w:rsidRDefault="00616421" w:rsidP="00985BD3">
      <w:pPr>
        <w:pStyle w:val="Heading2"/>
        <w:spacing w:after="120"/>
        <w:ind w:left="720" w:hanging="360"/>
      </w:pPr>
      <w:bookmarkStart w:id="13" w:name="_Toc188428639"/>
      <w:r w:rsidRPr="00616421">
        <w:t>6.2 Data Recovery Steps</w:t>
      </w:r>
      <w:bookmarkEnd w:id="13"/>
    </w:p>
    <w:p w14:paraId="3DF67C97" w14:textId="77777777" w:rsidR="00616421" w:rsidRPr="00616421" w:rsidRDefault="00616421" w:rsidP="00933687">
      <w:pPr>
        <w:numPr>
          <w:ilvl w:val="0"/>
          <w:numId w:val="10"/>
        </w:numPr>
        <w:spacing w:after="120"/>
        <w:rPr>
          <w:rFonts w:cs="Times New Roman"/>
        </w:rPr>
      </w:pPr>
      <w:r w:rsidRPr="00616421">
        <w:rPr>
          <w:rFonts w:cs="Times New Roman"/>
          <w:b/>
          <w:bCs/>
        </w:rPr>
        <w:t>Identify the Data Loss Incident</w:t>
      </w:r>
      <w:r w:rsidRPr="00616421">
        <w:rPr>
          <w:rFonts w:cs="Times New Roman"/>
        </w:rPr>
        <w:t>:</w:t>
      </w:r>
    </w:p>
    <w:p w14:paraId="341687AB" w14:textId="77777777" w:rsidR="00616421" w:rsidRPr="00616421" w:rsidRDefault="00616421" w:rsidP="00933687">
      <w:pPr>
        <w:numPr>
          <w:ilvl w:val="1"/>
          <w:numId w:val="10"/>
        </w:numPr>
        <w:spacing w:after="120"/>
        <w:rPr>
          <w:rFonts w:cs="Times New Roman"/>
        </w:rPr>
      </w:pPr>
      <w:r w:rsidRPr="00616421">
        <w:rPr>
          <w:rFonts w:cs="Times New Roman"/>
        </w:rPr>
        <w:t>Determine the scope and impact.</w:t>
      </w:r>
    </w:p>
    <w:p w14:paraId="5F5F8AA7" w14:textId="77777777" w:rsidR="00616421" w:rsidRPr="00616421" w:rsidRDefault="00616421" w:rsidP="00933687">
      <w:pPr>
        <w:numPr>
          <w:ilvl w:val="1"/>
          <w:numId w:val="10"/>
        </w:numPr>
        <w:spacing w:after="120"/>
        <w:rPr>
          <w:rFonts w:cs="Times New Roman"/>
        </w:rPr>
      </w:pPr>
      <w:r w:rsidRPr="00616421">
        <w:rPr>
          <w:rFonts w:cs="Times New Roman"/>
        </w:rPr>
        <w:lastRenderedPageBreak/>
        <w:t>Prioritize recovery based on data tiers.</w:t>
      </w:r>
    </w:p>
    <w:p w14:paraId="6F571935" w14:textId="77777777" w:rsidR="00616421" w:rsidRPr="00616421" w:rsidRDefault="00616421" w:rsidP="00933687">
      <w:pPr>
        <w:numPr>
          <w:ilvl w:val="0"/>
          <w:numId w:val="10"/>
        </w:numPr>
        <w:spacing w:after="120"/>
        <w:rPr>
          <w:rFonts w:cs="Times New Roman"/>
        </w:rPr>
      </w:pPr>
      <w:r w:rsidRPr="00616421">
        <w:rPr>
          <w:rFonts w:cs="Times New Roman"/>
          <w:b/>
          <w:bCs/>
        </w:rPr>
        <w:t>Initiate Recovery from AWS Backup</w:t>
      </w:r>
    </w:p>
    <w:p w14:paraId="7B6EFFB6" w14:textId="77777777" w:rsidR="00616421" w:rsidRPr="00616421" w:rsidRDefault="00616421" w:rsidP="00933687">
      <w:pPr>
        <w:numPr>
          <w:ilvl w:val="1"/>
          <w:numId w:val="10"/>
        </w:numPr>
        <w:spacing w:after="120"/>
        <w:rPr>
          <w:rFonts w:cs="Times New Roman"/>
        </w:rPr>
      </w:pPr>
      <w:r w:rsidRPr="00616421">
        <w:rPr>
          <w:rFonts w:cs="Times New Roman"/>
          <w:b/>
          <w:bCs/>
        </w:rPr>
        <w:t>Using AWS Backup Console</w:t>
      </w:r>
      <w:r w:rsidRPr="00616421">
        <w:rPr>
          <w:rFonts w:cs="Times New Roman"/>
        </w:rPr>
        <w:t>:</w:t>
      </w:r>
    </w:p>
    <w:p w14:paraId="6C54D3E3" w14:textId="77777777" w:rsidR="00616421" w:rsidRPr="00616421" w:rsidRDefault="00616421" w:rsidP="00A808B8">
      <w:pPr>
        <w:numPr>
          <w:ilvl w:val="2"/>
          <w:numId w:val="26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Navigate to the "Protected Resources" section.</w:t>
      </w:r>
    </w:p>
    <w:p w14:paraId="0D51A587" w14:textId="77777777" w:rsidR="00616421" w:rsidRPr="00616421" w:rsidRDefault="00616421" w:rsidP="00A808B8">
      <w:pPr>
        <w:numPr>
          <w:ilvl w:val="2"/>
          <w:numId w:val="26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Select the resource and choose the appropriate recovery point.</w:t>
      </w:r>
    </w:p>
    <w:p w14:paraId="1047DB7A" w14:textId="77777777" w:rsidR="00616421" w:rsidRPr="00616421" w:rsidRDefault="00616421" w:rsidP="00A808B8">
      <w:pPr>
        <w:numPr>
          <w:ilvl w:val="2"/>
          <w:numId w:val="26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Click "Restore" and configure restore options.</w:t>
      </w:r>
    </w:p>
    <w:p w14:paraId="2FBB89F9" w14:textId="77777777" w:rsidR="00616421" w:rsidRPr="00616421" w:rsidRDefault="00616421" w:rsidP="00FD586F">
      <w:pPr>
        <w:numPr>
          <w:ilvl w:val="1"/>
          <w:numId w:val="10"/>
        </w:numPr>
        <w:spacing w:after="120"/>
        <w:rPr>
          <w:rFonts w:cs="Times New Roman"/>
        </w:rPr>
      </w:pPr>
      <w:r w:rsidRPr="00616421">
        <w:rPr>
          <w:rFonts w:cs="Times New Roman"/>
          <w:b/>
          <w:bCs/>
        </w:rPr>
        <w:t>Using AWS CLI</w:t>
      </w:r>
      <w:r w:rsidRPr="00616421">
        <w:rPr>
          <w:rFonts w:cs="Times New Roman"/>
        </w:rPr>
        <w:t>:</w:t>
      </w:r>
    </w:p>
    <w:p w14:paraId="48A8E734" w14:textId="77777777" w:rsidR="00616421" w:rsidRDefault="00616421" w:rsidP="00A808B8">
      <w:pPr>
        <w:numPr>
          <w:ilvl w:val="2"/>
          <w:numId w:val="10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 xml:space="preserve">Run </w:t>
      </w:r>
      <w:proofErr w:type="spellStart"/>
      <w:r w:rsidRPr="00616421">
        <w:rPr>
          <w:rFonts w:cs="Times New Roman"/>
          <w:highlight w:val="yellow"/>
        </w:rPr>
        <w:t>aws</w:t>
      </w:r>
      <w:proofErr w:type="spellEnd"/>
      <w:r w:rsidRPr="00616421">
        <w:rPr>
          <w:rFonts w:cs="Times New Roman"/>
          <w:highlight w:val="yellow"/>
        </w:rPr>
        <w:t xml:space="preserve"> backup start-restore-job</w:t>
      </w:r>
      <w:r w:rsidRPr="00616421">
        <w:rPr>
          <w:rFonts w:cs="Times New Roman"/>
        </w:rPr>
        <w:t xml:space="preserve"> with necessary parameters.</w:t>
      </w:r>
    </w:p>
    <w:p w14:paraId="4A6912D5" w14:textId="77777777" w:rsidR="00616421" w:rsidRPr="00616421" w:rsidRDefault="00616421" w:rsidP="00FD586F">
      <w:pPr>
        <w:numPr>
          <w:ilvl w:val="0"/>
          <w:numId w:val="11"/>
        </w:numPr>
        <w:spacing w:after="120"/>
        <w:rPr>
          <w:rFonts w:cs="Times New Roman"/>
        </w:rPr>
      </w:pPr>
      <w:r w:rsidRPr="00616421">
        <w:rPr>
          <w:rFonts w:cs="Times New Roman"/>
          <w:b/>
          <w:bCs/>
        </w:rPr>
        <w:t>Configure Restored Resources</w:t>
      </w:r>
    </w:p>
    <w:p w14:paraId="3C0461F3" w14:textId="77777777" w:rsidR="00616421" w:rsidRPr="00616421" w:rsidRDefault="00616421" w:rsidP="00FD586F">
      <w:pPr>
        <w:numPr>
          <w:ilvl w:val="1"/>
          <w:numId w:val="11"/>
        </w:numPr>
        <w:spacing w:after="120"/>
        <w:rPr>
          <w:rFonts w:cs="Times New Roman"/>
        </w:rPr>
      </w:pPr>
      <w:r w:rsidRPr="00616421">
        <w:rPr>
          <w:rFonts w:cs="Times New Roman"/>
        </w:rPr>
        <w:t>Update configurations such as VPC settings, security groups, and IAM roles.</w:t>
      </w:r>
    </w:p>
    <w:p w14:paraId="0F2E88B0" w14:textId="77777777" w:rsidR="00616421" w:rsidRPr="00616421" w:rsidRDefault="00616421" w:rsidP="00FD586F">
      <w:pPr>
        <w:numPr>
          <w:ilvl w:val="1"/>
          <w:numId w:val="11"/>
        </w:numPr>
        <w:spacing w:after="120"/>
        <w:rPr>
          <w:rFonts w:cs="Times New Roman"/>
        </w:rPr>
      </w:pPr>
      <w:r w:rsidRPr="00616421">
        <w:rPr>
          <w:rFonts w:cs="Times New Roman"/>
        </w:rPr>
        <w:t>Verify that restored resources are segregated from production until tested.</w:t>
      </w:r>
    </w:p>
    <w:p w14:paraId="073E8083" w14:textId="77777777" w:rsidR="00616421" w:rsidRPr="00616421" w:rsidRDefault="00616421" w:rsidP="00FD586F">
      <w:pPr>
        <w:numPr>
          <w:ilvl w:val="0"/>
          <w:numId w:val="11"/>
        </w:numPr>
        <w:spacing w:after="120"/>
        <w:rPr>
          <w:rFonts w:cs="Times New Roman"/>
        </w:rPr>
      </w:pPr>
      <w:r w:rsidRPr="00616421">
        <w:rPr>
          <w:rFonts w:cs="Times New Roman"/>
          <w:b/>
          <w:bCs/>
        </w:rPr>
        <w:t>Validate Restored Data</w:t>
      </w:r>
    </w:p>
    <w:p w14:paraId="03D4DA64" w14:textId="77777777" w:rsidR="00616421" w:rsidRPr="00616421" w:rsidRDefault="00616421" w:rsidP="00FD586F">
      <w:pPr>
        <w:numPr>
          <w:ilvl w:val="1"/>
          <w:numId w:val="11"/>
        </w:numPr>
        <w:spacing w:after="120"/>
        <w:rPr>
          <w:rFonts w:cs="Times New Roman"/>
        </w:rPr>
      </w:pPr>
      <w:r w:rsidRPr="00616421">
        <w:rPr>
          <w:rFonts w:cs="Times New Roman"/>
        </w:rPr>
        <w:t>Check data integrity and consistency.</w:t>
      </w:r>
    </w:p>
    <w:p w14:paraId="17CAD5AB" w14:textId="77777777" w:rsidR="00616421" w:rsidRPr="00616421" w:rsidRDefault="00616421" w:rsidP="00FD586F">
      <w:pPr>
        <w:numPr>
          <w:ilvl w:val="1"/>
          <w:numId w:val="11"/>
        </w:numPr>
        <w:spacing w:after="120"/>
        <w:rPr>
          <w:rFonts w:cs="Times New Roman"/>
        </w:rPr>
      </w:pPr>
      <w:r w:rsidRPr="00616421">
        <w:rPr>
          <w:rFonts w:cs="Times New Roman"/>
        </w:rPr>
        <w:t>Perform application-level tests to ensure functionality.</w:t>
      </w:r>
    </w:p>
    <w:p w14:paraId="5B73C275" w14:textId="77777777" w:rsidR="00616421" w:rsidRPr="00616421" w:rsidRDefault="00616421" w:rsidP="00FD586F">
      <w:pPr>
        <w:numPr>
          <w:ilvl w:val="0"/>
          <w:numId w:val="11"/>
        </w:numPr>
        <w:spacing w:after="120"/>
        <w:rPr>
          <w:rFonts w:cs="Times New Roman"/>
        </w:rPr>
      </w:pPr>
      <w:r w:rsidRPr="00616421">
        <w:rPr>
          <w:rFonts w:cs="Times New Roman"/>
          <w:b/>
          <w:bCs/>
        </w:rPr>
        <w:t>Switch Over to Restored Resources</w:t>
      </w:r>
    </w:p>
    <w:p w14:paraId="02F7EB55" w14:textId="77777777" w:rsidR="00616421" w:rsidRPr="00616421" w:rsidRDefault="00616421" w:rsidP="00FD586F">
      <w:pPr>
        <w:numPr>
          <w:ilvl w:val="1"/>
          <w:numId w:val="11"/>
        </w:numPr>
        <w:spacing w:after="120"/>
        <w:rPr>
          <w:rFonts w:cs="Times New Roman"/>
        </w:rPr>
      </w:pPr>
      <w:r w:rsidRPr="00616421">
        <w:rPr>
          <w:rFonts w:cs="Times New Roman"/>
        </w:rPr>
        <w:t>After validation, redirect traffic or users to the restored systems.</w:t>
      </w:r>
    </w:p>
    <w:p w14:paraId="7C0BD3C6" w14:textId="77777777" w:rsidR="00616421" w:rsidRPr="00616421" w:rsidRDefault="00616421" w:rsidP="00FD586F">
      <w:pPr>
        <w:numPr>
          <w:ilvl w:val="1"/>
          <w:numId w:val="11"/>
        </w:numPr>
        <w:spacing w:after="120"/>
        <w:rPr>
          <w:rFonts w:cs="Times New Roman"/>
        </w:rPr>
      </w:pPr>
      <w:r w:rsidRPr="00616421">
        <w:rPr>
          <w:rFonts w:cs="Times New Roman"/>
        </w:rPr>
        <w:t>Monitor systems closely for any anomalies.</w:t>
      </w:r>
    </w:p>
    <w:p w14:paraId="6CC8401A" w14:textId="77777777" w:rsidR="00616421" w:rsidRPr="00616421" w:rsidRDefault="00616421" w:rsidP="00985BD3">
      <w:pPr>
        <w:pStyle w:val="Heading2"/>
        <w:spacing w:after="120"/>
        <w:ind w:left="720" w:hanging="360"/>
      </w:pPr>
      <w:bookmarkStart w:id="14" w:name="_Toc188428640"/>
      <w:r w:rsidRPr="00616421">
        <w:t>6.3 Disaster Recovery in Cross-Region Scenarios</w:t>
      </w:r>
      <w:bookmarkEnd w:id="14"/>
    </w:p>
    <w:p w14:paraId="595008E0" w14:textId="77777777" w:rsidR="00616421" w:rsidRPr="00616421" w:rsidRDefault="00616421" w:rsidP="00A808B8">
      <w:pPr>
        <w:numPr>
          <w:ilvl w:val="0"/>
          <w:numId w:val="12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Activate DR Plan</w:t>
      </w:r>
      <w:r w:rsidRPr="00616421">
        <w:rPr>
          <w:rFonts w:cs="Times New Roman"/>
        </w:rPr>
        <w:t>:</w:t>
      </w:r>
    </w:p>
    <w:p w14:paraId="6E7154B6" w14:textId="77777777" w:rsidR="00616421" w:rsidRPr="00616421" w:rsidRDefault="00616421" w:rsidP="00616421">
      <w:pPr>
        <w:numPr>
          <w:ilvl w:val="1"/>
          <w:numId w:val="12"/>
        </w:numPr>
        <w:spacing w:after="160"/>
        <w:rPr>
          <w:rFonts w:cs="Times New Roman"/>
        </w:rPr>
      </w:pPr>
      <w:r w:rsidRPr="00616421">
        <w:rPr>
          <w:rFonts w:cs="Times New Roman"/>
        </w:rPr>
        <w:t>If the primary region is unavailable, initiate the DR plan in the secondary region.</w:t>
      </w:r>
    </w:p>
    <w:p w14:paraId="0CCBB412" w14:textId="77777777" w:rsidR="00616421" w:rsidRPr="00616421" w:rsidRDefault="00616421" w:rsidP="00FD586F">
      <w:pPr>
        <w:numPr>
          <w:ilvl w:val="0"/>
          <w:numId w:val="12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Recover Infrastructure</w:t>
      </w:r>
      <w:r w:rsidRPr="00616421">
        <w:rPr>
          <w:rFonts w:cs="Times New Roman"/>
        </w:rPr>
        <w:t>:</w:t>
      </w:r>
    </w:p>
    <w:p w14:paraId="7DC7C404" w14:textId="77777777" w:rsidR="00616421" w:rsidRPr="00616421" w:rsidRDefault="00616421" w:rsidP="00616421">
      <w:pPr>
        <w:numPr>
          <w:ilvl w:val="1"/>
          <w:numId w:val="12"/>
        </w:numPr>
        <w:spacing w:after="160"/>
        <w:rPr>
          <w:rFonts w:cs="Times New Roman"/>
        </w:rPr>
      </w:pPr>
      <w:r w:rsidRPr="00616421">
        <w:rPr>
          <w:rFonts w:cs="Times New Roman"/>
        </w:rPr>
        <w:t xml:space="preserve">Deploy infrastructure using </w:t>
      </w:r>
      <w:proofErr w:type="spellStart"/>
      <w:r w:rsidRPr="00616421">
        <w:rPr>
          <w:rFonts w:cs="Times New Roman"/>
        </w:rPr>
        <w:t>IaC</w:t>
      </w:r>
      <w:proofErr w:type="spellEnd"/>
      <w:r w:rsidRPr="00616421">
        <w:rPr>
          <w:rFonts w:cs="Times New Roman"/>
        </w:rPr>
        <w:t xml:space="preserve"> templates (e.g., CloudFormation stacks).</w:t>
      </w:r>
    </w:p>
    <w:p w14:paraId="73B7D778" w14:textId="77777777" w:rsidR="00616421" w:rsidRPr="00616421" w:rsidRDefault="00616421" w:rsidP="00FD586F">
      <w:pPr>
        <w:numPr>
          <w:ilvl w:val="0"/>
          <w:numId w:val="12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Data Restoration</w:t>
      </w:r>
      <w:r w:rsidRPr="00616421">
        <w:rPr>
          <w:rFonts w:cs="Times New Roman"/>
        </w:rPr>
        <w:t>:</w:t>
      </w:r>
    </w:p>
    <w:p w14:paraId="6ED206E9" w14:textId="77777777" w:rsidR="00616421" w:rsidRPr="00616421" w:rsidRDefault="00616421" w:rsidP="00616421">
      <w:pPr>
        <w:numPr>
          <w:ilvl w:val="1"/>
          <w:numId w:val="12"/>
        </w:numPr>
        <w:spacing w:after="160"/>
        <w:rPr>
          <w:rFonts w:cs="Times New Roman"/>
        </w:rPr>
      </w:pPr>
      <w:r w:rsidRPr="00616421">
        <w:rPr>
          <w:rFonts w:cs="Times New Roman"/>
        </w:rPr>
        <w:t>Restore data from cross-region backups stored in S3 or Glacier.</w:t>
      </w:r>
    </w:p>
    <w:p w14:paraId="389BF91C" w14:textId="77777777" w:rsidR="00616421" w:rsidRPr="00616421" w:rsidRDefault="00616421" w:rsidP="00350843">
      <w:pPr>
        <w:pStyle w:val="Heading1"/>
        <w:spacing w:after="120"/>
      </w:pPr>
      <w:bookmarkStart w:id="15" w:name="_Toc188428641"/>
      <w:r w:rsidRPr="00616421">
        <w:t>7. Security and Compliance</w:t>
      </w:r>
      <w:bookmarkEnd w:id="15"/>
    </w:p>
    <w:p w14:paraId="52B081E9" w14:textId="77777777" w:rsidR="00616421" w:rsidRPr="00616421" w:rsidRDefault="00616421" w:rsidP="00985BD3">
      <w:pPr>
        <w:pStyle w:val="Heading2"/>
        <w:spacing w:after="120"/>
        <w:ind w:left="720" w:hanging="360"/>
      </w:pPr>
      <w:bookmarkStart w:id="16" w:name="_Toc188428642"/>
      <w:r w:rsidRPr="00616421">
        <w:t>7.1 Access Control</w:t>
      </w:r>
      <w:bookmarkEnd w:id="16"/>
    </w:p>
    <w:p w14:paraId="5874A035" w14:textId="77777777" w:rsidR="00616421" w:rsidRPr="00616421" w:rsidRDefault="00616421" w:rsidP="00FD586F">
      <w:pPr>
        <w:numPr>
          <w:ilvl w:val="0"/>
          <w:numId w:val="13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Implement least privilege access using IAM roles and policies.</w:t>
      </w:r>
    </w:p>
    <w:p w14:paraId="0D3305EC" w14:textId="77777777" w:rsidR="00616421" w:rsidRPr="00616421" w:rsidRDefault="00616421" w:rsidP="00FD586F">
      <w:pPr>
        <w:numPr>
          <w:ilvl w:val="0"/>
          <w:numId w:val="13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Restrict backup and recovery permissions to authorized personnel only.</w:t>
      </w:r>
    </w:p>
    <w:p w14:paraId="7976DB17" w14:textId="77777777" w:rsidR="00616421" w:rsidRPr="00616421" w:rsidRDefault="00616421" w:rsidP="00985BD3">
      <w:pPr>
        <w:pStyle w:val="Heading2"/>
        <w:spacing w:after="120"/>
        <w:ind w:left="720" w:hanging="360"/>
      </w:pPr>
      <w:bookmarkStart w:id="17" w:name="_Toc188428643"/>
      <w:r w:rsidRPr="00616421">
        <w:lastRenderedPageBreak/>
        <w:t>7.2 Auditing and Logging</w:t>
      </w:r>
      <w:bookmarkEnd w:id="17"/>
    </w:p>
    <w:p w14:paraId="5FBFEF93" w14:textId="77777777" w:rsidR="00616421" w:rsidRPr="00616421" w:rsidRDefault="00616421" w:rsidP="00A808B8">
      <w:pPr>
        <w:numPr>
          <w:ilvl w:val="0"/>
          <w:numId w:val="14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Enable AWS CloudTrail for logging all backup and recovery activities.</w:t>
      </w:r>
    </w:p>
    <w:p w14:paraId="6156BBBC" w14:textId="77777777" w:rsidR="00616421" w:rsidRPr="00616421" w:rsidRDefault="00616421" w:rsidP="00A808B8">
      <w:pPr>
        <w:numPr>
          <w:ilvl w:val="0"/>
          <w:numId w:val="14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Store logs in an S3 bucket with restricted access and versioning.</w:t>
      </w:r>
    </w:p>
    <w:p w14:paraId="576CF343" w14:textId="77777777" w:rsidR="00616421" w:rsidRPr="00616421" w:rsidRDefault="00616421" w:rsidP="00985BD3">
      <w:pPr>
        <w:pStyle w:val="Heading2"/>
        <w:spacing w:after="120"/>
        <w:ind w:left="720" w:hanging="360"/>
      </w:pPr>
      <w:bookmarkStart w:id="18" w:name="_Toc188428644"/>
      <w:r w:rsidRPr="00616421">
        <w:t>7.3 Compliance Adherence</w:t>
      </w:r>
      <w:bookmarkEnd w:id="18"/>
    </w:p>
    <w:p w14:paraId="09BD34A0" w14:textId="77777777" w:rsidR="00616421" w:rsidRPr="00616421" w:rsidRDefault="00616421" w:rsidP="00A808B8">
      <w:pPr>
        <w:numPr>
          <w:ilvl w:val="0"/>
          <w:numId w:val="15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Ensure backup and recovery processes comply with regulations like GDPR, HIPAA, or PCI DSS.</w:t>
      </w:r>
    </w:p>
    <w:p w14:paraId="53155B00" w14:textId="2E6DBEAB" w:rsidR="00A808B8" w:rsidRPr="00616421" w:rsidRDefault="00616421" w:rsidP="00350843">
      <w:pPr>
        <w:numPr>
          <w:ilvl w:val="0"/>
          <w:numId w:val="15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</w:rPr>
        <w:t>Perform regular compliance audits and update procedures accordingly.</w:t>
      </w:r>
    </w:p>
    <w:p w14:paraId="5E081F3B" w14:textId="77777777" w:rsidR="00616421" w:rsidRPr="00616421" w:rsidRDefault="00616421" w:rsidP="00350843">
      <w:pPr>
        <w:pStyle w:val="Heading1"/>
        <w:spacing w:after="120"/>
      </w:pPr>
      <w:bookmarkStart w:id="19" w:name="_Toc188428645"/>
      <w:r w:rsidRPr="00616421">
        <w:t>8. Testing and Maintenance</w:t>
      </w:r>
      <w:bookmarkEnd w:id="19"/>
    </w:p>
    <w:p w14:paraId="78A31217" w14:textId="77777777" w:rsidR="00616421" w:rsidRPr="00A808B8" w:rsidRDefault="00616421" w:rsidP="00985BD3">
      <w:pPr>
        <w:pStyle w:val="Heading2"/>
        <w:spacing w:after="120"/>
        <w:ind w:left="720" w:hanging="360"/>
      </w:pPr>
      <w:bookmarkStart w:id="20" w:name="_Toc188428646"/>
      <w:r w:rsidRPr="00A808B8">
        <w:t>8.1 Regular Testing</w:t>
      </w:r>
      <w:bookmarkEnd w:id="20"/>
    </w:p>
    <w:p w14:paraId="22F9FFA2" w14:textId="77777777" w:rsidR="00616421" w:rsidRPr="00616421" w:rsidRDefault="00616421" w:rsidP="00A808B8">
      <w:pPr>
        <w:numPr>
          <w:ilvl w:val="0"/>
          <w:numId w:val="16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Backup Tests</w:t>
      </w:r>
      <w:r w:rsidRPr="00616421">
        <w:rPr>
          <w:rFonts w:cs="Times New Roman"/>
        </w:rPr>
        <w:t>:</w:t>
      </w:r>
    </w:p>
    <w:p w14:paraId="6BD0A651" w14:textId="77777777" w:rsidR="00616421" w:rsidRPr="00616421" w:rsidRDefault="00616421" w:rsidP="00A808B8">
      <w:pPr>
        <w:numPr>
          <w:ilvl w:val="1"/>
          <w:numId w:val="16"/>
        </w:numPr>
        <w:spacing w:after="120"/>
        <w:rPr>
          <w:rFonts w:cs="Times New Roman"/>
        </w:rPr>
      </w:pPr>
      <w:r w:rsidRPr="00616421">
        <w:rPr>
          <w:rFonts w:cs="Times New Roman"/>
        </w:rPr>
        <w:t>Monthly test restores for Tier 1 data.</w:t>
      </w:r>
    </w:p>
    <w:p w14:paraId="3E8961AB" w14:textId="77777777" w:rsidR="00616421" w:rsidRPr="00616421" w:rsidRDefault="00616421" w:rsidP="00A808B8">
      <w:pPr>
        <w:numPr>
          <w:ilvl w:val="1"/>
          <w:numId w:val="16"/>
        </w:numPr>
        <w:spacing w:after="120"/>
        <w:rPr>
          <w:rFonts w:cs="Times New Roman"/>
        </w:rPr>
      </w:pPr>
      <w:r w:rsidRPr="00616421">
        <w:rPr>
          <w:rFonts w:cs="Times New Roman"/>
        </w:rPr>
        <w:t>Quarterly test restores for Tier 2 data.</w:t>
      </w:r>
    </w:p>
    <w:p w14:paraId="3774BADB" w14:textId="77777777" w:rsidR="00616421" w:rsidRPr="00616421" w:rsidRDefault="00616421" w:rsidP="00A808B8">
      <w:pPr>
        <w:numPr>
          <w:ilvl w:val="0"/>
          <w:numId w:val="16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Disaster Recovery Drills</w:t>
      </w:r>
      <w:r w:rsidRPr="00616421">
        <w:rPr>
          <w:rFonts w:cs="Times New Roman"/>
        </w:rPr>
        <w:t>:</w:t>
      </w:r>
    </w:p>
    <w:p w14:paraId="14314651" w14:textId="77777777" w:rsidR="00616421" w:rsidRPr="00616421" w:rsidRDefault="00616421" w:rsidP="00A808B8">
      <w:pPr>
        <w:numPr>
          <w:ilvl w:val="1"/>
          <w:numId w:val="16"/>
        </w:numPr>
        <w:spacing w:after="120"/>
        <w:rPr>
          <w:rFonts w:cs="Times New Roman"/>
        </w:rPr>
      </w:pPr>
      <w:r w:rsidRPr="00616421">
        <w:rPr>
          <w:rFonts w:cs="Times New Roman"/>
        </w:rPr>
        <w:t>Semi-annual DR simulations to assess readiness.</w:t>
      </w:r>
    </w:p>
    <w:p w14:paraId="41635456" w14:textId="77777777" w:rsidR="00616421" w:rsidRPr="00616421" w:rsidRDefault="00616421" w:rsidP="00F7177F">
      <w:pPr>
        <w:pStyle w:val="Heading2"/>
        <w:spacing w:after="120"/>
        <w:ind w:left="720" w:hanging="360"/>
      </w:pPr>
      <w:bookmarkStart w:id="21" w:name="_Toc188428647"/>
      <w:r w:rsidRPr="00616421">
        <w:t>8.2 Review and Update SOP</w:t>
      </w:r>
      <w:bookmarkEnd w:id="21"/>
    </w:p>
    <w:p w14:paraId="1AA748F4" w14:textId="77777777" w:rsidR="00616421" w:rsidRPr="00616421" w:rsidRDefault="00616421" w:rsidP="00A808B8">
      <w:pPr>
        <w:numPr>
          <w:ilvl w:val="0"/>
          <w:numId w:val="17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Annual Review</w:t>
      </w:r>
      <w:r w:rsidRPr="00616421">
        <w:rPr>
          <w:rFonts w:cs="Times New Roman"/>
        </w:rPr>
        <w:t>:</w:t>
      </w:r>
    </w:p>
    <w:p w14:paraId="1EA666B9" w14:textId="77777777" w:rsidR="00616421" w:rsidRPr="00616421" w:rsidRDefault="00616421" w:rsidP="00A808B8">
      <w:pPr>
        <w:numPr>
          <w:ilvl w:val="1"/>
          <w:numId w:val="17"/>
        </w:numPr>
        <w:spacing w:after="120"/>
        <w:rPr>
          <w:rFonts w:cs="Times New Roman"/>
        </w:rPr>
      </w:pPr>
      <w:r w:rsidRPr="00616421">
        <w:rPr>
          <w:rFonts w:cs="Times New Roman"/>
        </w:rPr>
        <w:t>Update the SOP to reflect changes in the environment or compliance requirements.</w:t>
      </w:r>
    </w:p>
    <w:p w14:paraId="70BF95E1" w14:textId="77777777" w:rsidR="00616421" w:rsidRPr="00616421" w:rsidRDefault="00616421" w:rsidP="00A808B8">
      <w:pPr>
        <w:numPr>
          <w:ilvl w:val="0"/>
          <w:numId w:val="17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Feedback Incorporation</w:t>
      </w:r>
      <w:r w:rsidRPr="00616421">
        <w:rPr>
          <w:rFonts w:cs="Times New Roman"/>
        </w:rPr>
        <w:t>:</w:t>
      </w:r>
    </w:p>
    <w:p w14:paraId="00E5CE4E" w14:textId="77777777" w:rsidR="00616421" w:rsidRPr="00616421" w:rsidRDefault="00616421" w:rsidP="00A808B8">
      <w:pPr>
        <w:numPr>
          <w:ilvl w:val="1"/>
          <w:numId w:val="17"/>
        </w:numPr>
        <w:spacing w:after="120"/>
        <w:rPr>
          <w:rFonts w:cs="Times New Roman"/>
        </w:rPr>
      </w:pPr>
      <w:r w:rsidRPr="00616421">
        <w:rPr>
          <w:rFonts w:cs="Times New Roman"/>
        </w:rPr>
        <w:t>Encourage team members to suggest improvements.</w:t>
      </w:r>
    </w:p>
    <w:p w14:paraId="18E8E753" w14:textId="77777777" w:rsidR="00616421" w:rsidRPr="00616421" w:rsidRDefault="00616421" w:rsidP="00A808B8">
      <w:pPr>
        <w:pStyle w:val="Heading1"/>
        <w:spacing w:after="120"/>
      </w:pPr>
      <w:bookmarkStart w:id="22" w:name="_Toc188428648"/>
      <w:r w:rsidRPr="00616421">
        <w:t>9. Documentation and Reporting</w:t>
      </w:r>
      <w:bookmarkEnd w:id="22"/>
    </w:p>
    <w:p w14:paraId="39FF0F27" w14:textId="77777777" w:rsidR="00616421" w:rsidRPr="00616421" w:rsidRDefault="00616421" w:rsidP="00350843">
      <w:pPr>
        <w:numPr>
          <w:ilvl w:val="0"/>
          <w:numId w:val="18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Backup Reports</w:t>
      </w:r>
      <w:r w:rsidRPr="00616421">
        <w:rPr>
          <w:rFonts w:cs="Times New Roman"/>
        </w:rPr>
        <w:t>:</w:t>
      </w:r>
    </w:p>
    <w:p w14:paraId="08F52742" w14:textId="77777777" w:rsidR="00616421" w:rsidRPr="00616421" w:rsidRDefault="00616421" w:rsidP="00350843">
      <w:pPr>
        <w:numPr>
          <w:ilvl w:val="1"/>
          <w:numId w:val="18"/>
        </w:numPr>
        <w:spacing w:after="120"/>
        <w:rPr>
          <w:rFonts w:cs="Times New Roman"/>
        </w:rPr>
      </w:pPr>
      <w:r w:rsidRPr="00616421">
        <w:rPr>
          <w:rFonts w:cs="Times New Roman"/>
        </w:rPr>
        <w:t>Generate and review weekly backup status reports.</w:t>
      </w:r>
    </w:p>
    <w:p w14:paraId="3FEFCB85" w14:textId="77777777" w:rsidR="00616421" w:rsidRPr="00616421" w:rsidRDefault="00616421" w:rsidP="00350843">
      <w:pPr>
        <w:numPr>
          <w:ilvl w:val="0"/>
          <w:numId w:val="18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Incident Reports</w:t>
      </w:r>
      <w:r w:rsidRPr="00616421">
        <w:rPr>
          <w:rFonts w:cs="Times New Roman"/>
        </w:rPr>
        <w:t>:</w:t>
      </w:r>
    </w:p>
    <w:p w14:paraId="6D5F7E29" w14:textId="77777777" w:rsidR="00616421" w:rsidRPr="00616421" w:rsidRDefault="00616421" w:rsidP="00350843">
      <w:pPr>
        <w:numPr>
          <w:ilvl w:val="1"/>
          <w:numId w:val="18"/>
        </w:numPr>
        <w:spacing w:after="120"/>
        <w:rPr>
          <w:rFonts w:cs="Times New Roman"/>
        </w:rPr>
      </w:pPr>
      <w:r w:rsidRPr="00616421">
        <w:rPr>
          <w:rFonts w:cs="Times New Roman"/>
        </w:rPr>
        <w:t>Document any backup failures or data loss incidents promptly.</w:t>
      </w:r>
    </w:p>
    <w:p w14:paraId="0377EABA" w14:textId="77777777" w:rsidR="00616421" w:rsidRPr="00616421" w:rsidRDefault="00616421" w:rsidP="00350843">
      <w:pPr>
        <w:numPr>
          <w:ilvl w:val="0"/>
          <w:numId w:val="18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Change Logs</w:t>
      </w:r>
      <w:r w:rsidRPr="00616421">
        <w:rPr>
          <w:rFonts w:cs="Times New Roman"/>
        </w:rPr>
        <w:t>:</w:t>
      </w:r>
    </w:p>
    <w:p w14:paraId="2A74908D" w14:textId="77777777" w:rsidR="00616421" w:rsidRPr="00616421" w:rsidRDefault="00616421" w:rsidP="00350843">
      <w:pPr>
        <w:numPr>
          <w:ilvl w:val="1"/>
          <w:numId w:val="18"/>
        </w:numPr>
        <w:spacing w:after="120"/>
        <w:rPr>
          <w:rFonts w:cs="Times New Roman"/>
        </w:rPr>
      </w:pPr>
      <w:r w:rsidRPr="00616421">
        <w:rPr>
          <w:rFonts w:cs="Times New Roman"/>
        </w:rPr>
        <w:t>Maintain records of any changes made to backup configurations or procedures.</w:t>
      </w:r>
    </w:p>
    <w:p w14:paraId="77CE4144" w14:textId="77777777" w:rsidR="00616421" w:rsidRPr="00616421" w:rsidRDefault="00616421" w:rsidP="00350843">
      <w:pPr>
        <w:pStyle w:val="Heading1"/>
        <w:spacing w:after="120"/>
      </w:pPr>
      <w:bookmarkStart w:id="23" w:name="_Toc188428649"/>
      <w:r w:rsidRPr="00616421">
        <w:t>10. Emergency Contacts</w:t>
      </w:r>
      <w:bookmarkEnd w:id="23"/>
    </w:p>
    <w:p w14:paraId="3EAAD300" w14:textId="77777777" w:rsidR="00616421" w:rsidRPr="00616421" w:rsidRDefault="00616421" w:rsidP="00350843">
      <w:pPr>
        <w:numPr>
          <w:ilvl w:val="0"/>
          <w:numId w:val="19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IT Operations Manager</w:t>
      </w:r>
      <w:r w:rsidRPr="00616421">
        <w:rPr>
          <w:rFonts w:cs="Times New Roman"/>
        </w:rPr>
        <w:t>: [Name], [Contact Information]</w:t>
      </w:r>
    </w:p>
    <w:p w14:paraId="3A6D863C" w14:textId="77777777" w:rsidR="00616421" w:rsidRPr="00616421" w:rsidRDefault="00616421" w:rsidP="00350843">
      <w:pPr>
        <w:numPr>
          <w:ilvl w:val="0"/>
          <w:numId w:val="19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Backup Administrator</w:t>
      </w:r>
      <w:r w:rsidRPr="00616421">
        <w:rPr>
          <w:rFonts w:cs="Times New Roman"/>
        </w:rPr>
        <w:t>: [Name], [Contact Information]</w:t>
      </w:r>
    </w:p>
    <w:p w14:paraId="16C38078" w14:textId="77777777" w:rsidR="00616421" w:rsidRPr="00616421" w:rsidRDefault="00616421" w:rsidP="00350843">
      <w:pPr>
        <w:numPr>
          <w:ilvl w:val="0"/>
          <w:numId w:val="19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lastRenderedPageBreak/>
        <w:t>DR Coordinator</w:t>
      </w:r>
      <w:r w:rsidRPr="00616421">
        <w:rPr>
          <w:rFonts w:cs="Times New Roman"/>
        </w:rPr>
        <w:t>: [Name], [Contact Information]</w:t>
      </w:r>
    </w:p>
    <w:p w14:paraId="652438CF" w14:textId="77777777" w:rsidR="00616421" w:rsidRPr="00616421" w:rsidRDefault="00616421" w:rsidP="00350843">
      <w:pPr>
        <w:numPr>
          <w:ilvl w:val="0"/>
          <w:numId w:val="19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AWS Support</w:t>
      </w:r>
      <w:r w:rsidRPr="00616421">
        <w:rPr>
          <w:rFonts w:cs="Times New Roman"/>
        </w:rPr>
        <w:t>: Access AWS Support Center via the console or call the support line as per your AWS Support Plan.</w:t>
      </w:r>
    </w:p>
    <w:p w14:paraId="7608BB46" w14:textId="77777777" w:rsidR="00616421" w:rsidRPr="00616421" w:rsidRDefault="00616421" w:rsidP="00350843">
      <w:pPr>
        <w:pStyle w:val="Heading1"/>
        <w:spacing w:after="120"/>
      </w:pPr>
      <w:bookmarkStart w:id="24" w:name="_Toc188428650"/>
      <w:r w:rsidRPr="00616421">
        <w:t>11. References</w:t>
      </w:r>
      <w:bookmarkEnd w:id="24"/>
    </w:p>
    <w:p w14:paraId="480566F0" w14:textId="77777777" w:rsidR="00616421" w:rsidRPr="00616421" w:rsidRDefault="00616421" w:rsidP="00350843">
      <w:pPr>
        <w:numPr>
          <w:ilvl w:val="0"/>
          <w:numId w:val="20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AWS Backup Documentation</w:t>
      </w:r>
    </w:p>
    <w:p w14:paraId="124AE9F8" w14:textId="77777777" w:rsidR="00616421" w:rsidRPr="00616421" w:rsidRDefault="00616421" w:rsidP="00350843">
      <w:pPr>
        <w:numPr>
          <w:ilvl w:val="1"/>
          <w:numId w:val="20"/>
        </w:numPr>
        <w:spacing w:after="120"/>
        <w:rPr>
          <w:rFonts w:cs="Times New Roman"/>
        </w:rPr>
      </w:pPr>
      <w:r w:rsidRPr="00616421">
        <w:rPr>
          <w:rFonts w:cs="Times New Roman"/>
        </w:rPr>
        <w:t>AWS Backup User Guide</w:t>
      </w:r>
    </w:p>
    <w:p w14:paraId="5EFE8E55" w14:textId="77777777" w:rsidR="00616421" w:rsidRPr="00616421" w:rsidRDefault="00616421" w:rsidP="00350843">
      <w:pPr>
        <w:numPr>
          <w:ilvl w:val="0"/>
          <w:numId w:val="20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AWS Security Best Practices</w:t>
      </w:r>
    </w:p>
    <w:p w14:paraId="66A73868" w14:textId="77777777" w:rsidR="00616421" w:rsidRPr="00616421" w:rsidRDefault="00616421" w:rsidP="00350843">
      <w:pPr>
        <w:numPr>
          <w:ilvl w:val="1"/>
          <w:numId w:val="20"/>
        </w:numPr>
        <w:spacing w:after="120"/>
        <w:rPr>
          <w:rFonts w:cs="Times New Roman"/>
        </w:rPr>
      </w:pPr>
      <w:r w:rsidRPr="00616421">
        <w:rPr>
          <w:rFonts w:cs="Times New Roman"/>
        </w:rPr>
        <w:t>AWS Security Documentation</w:t>
      </w:r>
    </w:p>
    <w:p w14:paraId="382BCC57" w14:textId="77777777" w:rsidR="00616421" w:rsidRPr="00616421" w:rsidRDefault="00616421" w:rsidP="00350843">
      <w:pPr>
        <w:numPr>
          <w:ilvl w:val="0"/>
          <w:numId w:val="20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Compliance Standards</w:t>
      </w:r>
    </w:p>
    <w:p w14:paraId="034B084A" w14:textId="77777777" w:rsidR="00616421" w:rsidRPr="00616421" w:rsidRDefault="00616421" w:rsidP="00E95473">
      <w:pPr>
        <w:numPr>
          <w:ilvl w:val="1"/>
          <w:numId w:val="20"/>
        </w:numPr>
        <w:spacing w:after="120"/>
        <w:rPr>
          <w:rFonts w:cs="Times New Roman"/>
        </w:rPr>
      </w:pPr>
      <w:r w:rsidRPr="00616421">
        <w:rPr>
          <w:rFonts w:cs="Times New Roman"/>
        </w:rPr>
        <w:t>AWS Compliance Programs</w:t>
      </w:r>
    </w:p>
    <w:p w14:paraId="6440F4CC" w14:textId="77777777" w:rsidR="00616421" w:rsidRPr="00616421" w:rsidRDefault="00616421" w:rsidP="00E95473">
      <w:pPr>
        <w:pStyle w:val="Heading2"/>
        <w:spacing w:after="120"/>
      </w:pPr>
      <w:bookmarkStart w:id="25" w:name="_Toc188428651"/>
      <w:r w:rsidRPr="00616421">
        <w:t>Additional Considerations</w:t>
      </w:r>
      <w:bookmarkEnd w:id="25"/>
    </w:p>
    <w:p w14:paraId="2AFC2049" w14:textId="77777777" w:rsidR="00616421" w:rsidRPr="00616421" w:rsidRDefault="00616421" w:rsidP="00E95473">
      <w:pPr>
        <w:numPr>
          <w:ilvl w:val="0"/>
          <w:numId w:val="21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Infrastructure as Code (</w:t>
      </w:r>
      <w:proofErr w:type="spellStart"/>
      <w:r w:rsidRPr="00616421">
        <w:rPr>
          <w:rFonts w:cs="Times New Roman"/>
          <w:b/>
          <w:bCs/>
        </w:rPr>
        <w:t>IaC</w:t>
      </w:r>
      <w:proofErr w:type="spellEnd"/>
      <w:r w:rsidRPr="00616421">
        <w:rPr>
          <w:rFonts w:cs="Times New Roman"/>
          <w:b/>
          <w:bCs/>
        </w:rPr>
        <w:t>)</w:t>
      </w:r>
      <w:r w:rsidRPr="00616421">
        <w:rPr>
          <w:rFonts w:cs="Times New Roman"/>
        </w:rPr>
        <w:t>:</w:t>
      </w:r>
    </w:p>
    <w:p w14:paraId="256F52C2" w14:textId="77777777" w:rsidR="00616421" w:rsidRPr="00616421" w:rsidRDefault="00616421" w:rsidP="00E95473">
      <w:pPr>
        <w:numPr>
          <w:ilvl w:val="1"/>
          <w:numId w:val="21"/>
        </w:numPr>
        <w:spacing w:after="120"/>
        <w:rPr>
          <w:rFonts w:cs="Times New Roman"/>
        </w:rPr>
      </w:pPr>
      <w:r w:rsidRPr="00616421">
        <w:rPr>
          <w:rFonts w:cs="Times New Roman"/>
        </w:rPr>
        <w:t>Use AWS CloudFormation or Terraform to codify your infrastructure for consistent deployments and easier recovery.</w:t>
      </w:r>
    </w:p>
    <w:p w14:paraId="3AC6A5D5" w14:textId="77777777" w:rsidR="00616421" w:rsidRPr="00616421" w:rsidRDefault="00616421" w:rsidP="00E95473">
      <w:pPr>
        <w:numPr>
          <w:ilvl w:val="0"/>
          <w:numId w:val="21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Version Control</w:t>
      </w:r>
      <w:r w:rsidRPr="00616421">
        <w:rPr>
          <w:rFonts w:cs="Times New Roman"/>
        </w:rPr>
        <w:t>:</w:t>
      </w:r>
    </w:p>
    <w:p w14:paraId="71D4AF8C" w14:textId="77777777" w:rsidR="00616421" w:rsidRPr="00616421" w:rsidRDefault="00616421" w:rsidP="00E95473">
      <w:pPr>
        <w:numPr>
          <w:ilvl w:val="1"/>
          <w:numId w:val="21"/>
        </w:numPr>
        <w:spacing w:after="120"/>
        <w:rPr>
          <w:rFonts w:cs="Times New Roman"/>
        </w:rPr>
      </w:pPr>
      <w:r w:rsidRPr="00616421">
        <w:rPr>
          <w:rFonts w:cs="Times New Roman"/>
        </w:rPr>
        <w:t xml:space="preserve">Store </w:t>
      </w:r>
      <w:proofErr w:type="spellStart"/>
      <w:r w:rsidRPr="00616421">
        <w:rPr>
          <w:rFonts w:cs="Times New Roman"/>
        </w:rPr>
        <w:t>IaC</w:t>
      </w:r>
      <w:proofErr w:type="spellEnd"/>
      <w:r w:rsidRPr="00616421">
        <w:rPr>
          <w:rFonts w:cs="Times New Roman"/>
        </w:rPr>
        <w:t xml:space="preserve"> scripts and backup configurations in a version control system like Git.</w:t>
      </w:r>
    </w:p>
    <w:p w14:paraId="075F7F88" w14:textId="77777777" w:rsidR="00616421" w:rsidRPr="00616421" w:rsidRDefault="00616421" w:rsidP="00E95473">
      <w:pPr>
        <w:numPr>
          <w:ilvl w:val="0"/>
          <w:numId w:val="21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Automation Tools</w:t>
      </w:r>
      <w:r w:rsidRPr="00616421">
        <w:rPr>
          <w:rFonts w:cs="Times New Roman"/>
        </w:rPr>
        <w:t>:</w:t>
      </w:r>
    </w:p>
    <w:p w14:paraId="75AC26A5" w14:textId="77777777" w:rsidR="00616421" w:rsidRPr="00616421" w:rsidRDefault="00616421" w:rsidP="00E95473">
      <w:pPr>
        <w:numPr>
          <w:ilvl w:val="1"/>
          <w:numId w:val="21"/>
        </w:numPr>
        <w:spacing w:after="120"/>
        <w:rPr>
          <w:rFonts w:cs="Times New Roman"/>
        </w:rPr>
      </w:pPr>
      <w:r w:rsidRPr="00616421">
        <w:rPr>
          <w:rFonts w:cs="Times New Roman"/>
        </w:rPr>
        <w:t>Consider AWS Systems Manager for automating operational tasks across resources.</w:t>
      </w:r>
    </w:p>
    <w:p w14:paraId="68538884" w14:textId="77777777" w:rsidR="00616421" w:rsidRPr="00616421" w:rsidRDefault="00616421" w:rsidP="00E95473">
      <w:pPr>
        <w:numPr>
          <w:ilvl w:val="0"/>
          <w:numId w:val="21"/>
        </w:numPr>
        <w:spacing w:after="120"/>
        <w:ind w:left="1080"/>
        <w:rPr>
          <w:rFonts w:cs="Times New Roman"/>
        </w:rPr>
      </w:pPr>
      <w:r w:rsidRPr="00616421">
        <w:rPr>
          <w:rFonts w:cs="Times New Roman"/>
          <w:b/>
          <w:bCs/>
        </w:rPr>
        <w:t>Cost Management</w:t>
      </w:r>
      <w:r w:rsidRPr="00616421">
        <w:rPr>
          <w:rFonts w:cs="Times New Roman"/>
        </w:rPr>
        <w:t>:</w:t>
      </w:r>
    </w:p>
    <w:p w14:paraId="67A92477" w14:textId="77777777" w:rsidR="00616421" w:rsidRPr="00616421" w:rsidRDefault="00616421" w:rsidP="00E95473">
      <w:pPr>
        <w:numPr>
          <w:ilvl w:val="1"/>
          <w:numId w:val="21"/>
        </w:numPr>
        <w:spacing w:after="120"/>
        <w:rPr>
          <w:rFonts w:cs="Times New Roman"/>
        </w:rPr>
      </w:pPr>
      <w:r w:rsidRPr="00616421">
        <w:rPr>
          <w:rFonts w:cs="Times New Roman"/>
        </w:rPr>
        <w:t>Implement AWS Cost Explorer to monitor and optimize the costs associated with backups.</w:t>
      </w:r>
    </w:p>
    <w:p w14:paraId="5E11F36C" w14:textId="77777777" w:rsidR="00616421" w:rsidRPr="00616421" w:rsidRDefault="00616421" w:rsidP="00616421">
      <w:pPr>
        <w:spacing w:after="160"/>
        <w:rPr>
          <w:rFonts w:cs="Times New Roman"/>
        </w:rPr>
      </w:pPr>
    </w:p>
    <w:p w14:paraId="07B1FD09" w14:textId="77777777" w:rsidR="004C276E" w:rsidRPr="007D0ABB" w:rsidRDefault="004C276E" w:rsidP="00B83E87">
      <w:pPr>
        <w:rPr>
          <w:rFonts w:cs="Times New Roman"/>
        </w:rPr>
      </w:pPr>
    </w:p>
    <w:sectPr w:rsidR="004C276E" w:rsidRPr="007D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1BB2"/>
    <w:multiLevelType w:val="hybridMultilevel"/>
    <w:tmpl w:val="7336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836"/>
    <w:multiLevelType w:val="hybridMultilevel"/>
    <w:tmpl w:val="9A10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279A"/>
    <w:multiLevelType w:val="multilevel"/>
    <w:tmpl w:val="16D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72D07"/>
    <w:multiLevelType w:val="multilevel"/>
    <w:tmpl w:val="4C88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20C9"/>
    <w:multiLevelType w:val="hybridMultilevel"/>
    <w:tmpl w:val="0B4A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3365B"/>
    <w:multiLevelType w:val="multilevel"/>
    <w:tmpl w:val="A1C21F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A125AC7"/>
    <w:multiLevelType w:val="multilevel"/>
    <w:tmpl w:val="9D00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639FC"/>
    <w:multiLevelType w:val="multilevel"/>
    <w:tmpl w:val="56B6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C14F5"/>
    <w:multiLevelType w:val="multilevel"/>
    <w:tmpl w:val="6F46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97192"/>
    <w:multiLevelType w:val="multilevel"/>
    <w:tmpl w:val="836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F2FDF"/>
    <w:multiLevelType w:val="multilevel"/>
    <w:tmpl w:val="715A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1650B"/>
    <w:multiLevelType w:val="multilevel"/>
    <w:tmpl w:val="2D66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36EAF"/>
    <w:multiLevelType w:val="hybridMultilevel"/>
    <w:tmpl w:val="E122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E205D"/>
    <w:multiLevelType w:val="multilevel"/>
    <w:tmpl w:val="A8F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A1CD5"/>
    <w:multiLevelType w:val="multilevel"/>
    <w:tmpl w:val="ACA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319A2"/>
    <w:multiLevelType w:val="multilevel"/>
    <w:tmpl w:val="250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619EF"/>
    <w:multiLevelType w:val="multilevel"/>
    <w:tmpl w:val="1B1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E1FF5"/>
    <w:multiLevelType w:val="multilevel"/>
    <w:tmpl w:val="5B5A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11647"/>
    <w:multiLevelType w:val="multilevel"/>
    <w:tmpl w:val="AF5A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B7BB7"/>
    <w:multiLevelType w:val="multilevel"/>
    <w:tmpl w:val="FA8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B16ED"/>
    <w:multiLevelType w:val="multilevel"/>
    <w:tmpl w:val="50A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0693E"/>
    <w:multiLevelType w:val="multilevel"/>
    <w:tmpl w:val="7530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31541"/>
    <w:multiLevelType w:val="multilevel"/>
    <w:tmpl w:val="30B2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7D7C26"/>
    <w:multiLevelType w:val="multilevel"/>
    <w:tmpl w:val="430E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D006EF"/>
    <w:multiLevelType w:val="multilevel"/>
    <w:tmpl w:val="5D18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92417"/>
    <w:multiLevelType w:val="multilevel"/>
    <w:tmpl w:val="D724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57678">
    <w:abstractNumId w:val="13"/>
  </w:num>
  <w:num w:numId="2" w16cid:durableId="1031303009">
    <w:abstractNumId w:val="18"/>
  </w:num>
  <w:num w:numId="3" w16cid:durableId="360668339">
    <w:abstractNumId w:val="16"/>
  </w:num>
  <w:num w:numId="4" w16cid:durableId="647051759">
    <w:abstractNumId w:val="20"/>
  </w:num>
  <w:num w:numId="5" w16cid:durableId="1729761817">
    <w:abstractNumId w:val="22"/>
  </w:num>
  <w:num w:numId="6" w16cid:durableId="1679692321">
    <w:abstractNumId w:val="23"/>
  </w:num>
  <w:num w:numId="7" w16cid:durableId="2056154588">
    <w:abstractNumId w:val="10"/>
  </w:num>
  <w:num w:numId="8" w16cid:durableId="862403612">
    <w:abstractNumId w:val="17"/>
  </w:num>
  <w:num w:numId="9" w16cid:durableId="1044066039">
    <w:abstractNumId w:val="6"/>
  </w:num>
  <w:num w:numId="10" w16cid:durableId="398671974">
    <w:abstractNumId w:val="25"/>
  </w:num>
  <w:num w:numId="11" w16cid:durableId="1842502158">
    <w:abstractNumId w:val="5"/>
  </w:num>
  <w:num w:numId="12" w16cid:durableId="368265667">
    <w:abstractNumId w:val="3"/>
  </w:num>
  <w:num w:numId="13" w16cid:durableId="126631090">
    <w:abstractNumId w:val="8"/>
  </w:num>
  <w:num w:numId="14" w16cid:durableId="828247972">
    <w:abstractNumId w:val="14"/>
  </w:num>
  <w:num w:numId="15" w16cid:durableId="1047609036">
    <w:abstractNumId w:val="9"/>
  </w:num>
  <w:num w:numId="16" w16cid:durableId="1737969793">
    <w:abstractNumId w:val="2"/>
  </w:num>
  <w:num w:numId="17" w16cid:durableId="1375233988">
    <w:abstractNumId w:val="11"/>
  </w:num>
  <w:num w:numId="18" w16cid:durableId="1864317331">
    <w:abstractNumId w:val="7"/>
  </w:num>
  <w:num w:numId="19" w16cid:durableId="449209490">
    <w:abstractNumId w:val="19"/>
  </w:num>
  <w:num w:numId="20" w16cid:durableId="1898929049">
    <w:abstractNumId w:val="21"/>
  </w:num>
  <w:num w:numId="21" w16cid:durableId="100955863">
    <w:abstractNumId w:val="15"/>
  </w:num>
  <w:num w:numId="22" w16cid:durableId="1269774743">
    <w:abstractNumId w:val="1"/>
  </w:num>
  <w:num w:numId="23" w16cid:durableId="1222055593">
    <w:abstractNumId w:val="0"/>
  </w:num>
  <w:num w:numId="24" w16cid:durableId="615676160">
    <w:abstractNumId w:val="12"/>
  </w:num>
  <w:num w:numId="25" w16cid:durableId="331222136">
    <w:abstractNumId w:val="4"/>
  </w:num>
  <w:num w:numId="26" w16cid:durableId="7829613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D6"/>
    <w:rsid w:val="002870D5"/>
    <w:rsid w:val="00334D58"/>
    <w:rsid w:val="00350843"/>
    <w:rsid w:val="004C276E"/>
    <w:rsid w:val="005A7BD6"/>
    <w:rsid w:val="00616421"/>
    <w:rsid w:val="007D0ABB"/>
    <w:rsid w:val="00933687"/>
    <w:rsid w:val="00985BD3"/>
    <w:rsid w:val="00A808B8"/>
    <w:rsid w:val="00B83E87"/>
    <w:rsid w:val="00CE6003"/>
    <w:rsid w:val="00E95473"/>
    <w:rsid w:val="00F7177F"/>
    <w:rsid w:val="00FD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731F"/>
  <w15:chartTrackingRefBased/>
  <w15:docId w15:val="{16107837-B0CC-40CA-8154-475DE588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03"/>
    <w:pPr>
      <w:spacing w:after="0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003"/>
    <w:pPr>
      <w:keepNext/>
      <w:keepLines/>
      <w:outlineLvl w:val="0"/>
    </w:pPr>
    <w:rPr>
      <w:rFonts w:ascii="Arial" w:eastAsiaTheme="majorEastAsia" w:hAnsi="Arial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D58"/>
    <w:pPr>
      <w:keepNext/>
      <w:keepLines/>
      <w:outlineLvl w:val="1"/>
    </w:pPr>
    <w:rPr>
      <w:rFonts w:ascii="Arial" w:eastAsiaTheme="majorEastAsia" w:hAnsi="Arial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003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4D58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003"/>
    <w:pPr>
      <w:spacing w:after="8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003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B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B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B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3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5473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54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4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AF209-C6B0-4CB0-8B2A-2D028680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8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JIMMIE W CTR USAF AFMC AFLCMC/EITaaS_Vendor</dc:creator>
  <cp:keywords/>
  <dc:description/>
  <cp:lastModifiedBy>MARSHALL, JIMMIE W CTR USAF AFMC AFLCMC/EITaaS_Vendor</cp:lastModifiedBy>
  <cp:revision>1</cp:revision>
  <dcterms:created xsi:type="dcterms:W3CDTF">2025-01-21T19:35:00Z</dcterms:created>
  <dcterms:modified xsi:type="dcterms:W3CDTF">2025-01-22T15:05:00Z</dcterms:modified>
</cp:coreProperties>
</file>