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 xml:space="preserve">Calisia Banking App</w:t>
      </w:r>
    </w:p>
    <w:p>
      <w:pPr>
        <w:pStyle w:val="Heading1"/>
      </w:pPr>
      <w:r>
        <w:rPr>
          <w:b/>
        </w:rPr>
        <w:t xml:space="preserve">Członkowie zespołu</w:t>
      </w:r>
    </w:p>
    <w:p>
      <w:r>
        <w:t xml:space="preserve">Kubryn Jeremiasz</w:t>
      </w:r>
    </w:p>
    <w:p>
      <w:r>
        <w:t xml:space="preserve">Łaszuk Jakub</w:t>
      </w:r>
    </w:p>
    <w:p>
      <w:r>
        <w:t xml:space="preserve">Makarevich Ksenia</w:t>
      </w:r>
    </w:p>
    <w:p>
      <w:r>
        <w:t xml:space="preserve">Nuckowski Michał</w:t>
      </w:r>
    </w:p>
    <w:p>
      <w:r>
        <w:t xml:space="preserve">Ruczyńska Nikola</w:t>
      </w:r>
    </w:p>
    <w:p>
      <w:r>
        <w:t xml:space="preserve">Wołczko Jakub</w:t>
      </w:r>
    </w:p>
    <w:p>
      <w:pPr>
        <w:pStyle w:val="Heading1"/>
      </w:pPr>
      <w:r>
        <w:rPr>
          <w:b/>
        </w:rPr>
        <w:t xml:space="preserve">Raport ze sprintu nr 1</w:t>
      </w:r>
    </w:p>
    <w:p>
      <w:r>
        <w:t xml:space="preserve">Data: 03.05.2026</w:t>
      </w:r>
    </w:p>
    <w:p>
      <w:r>
        <w:t xml:space="preserve">Product Owner &amp; Scrum Master: Jakub Wołczko</w:t>
      </w:r>
    </w:p>
    <w:p>
      <w:r>
        <w:t xml:space="preserve">28.04 - 03.05.2026</w:t>
      </w:r>
    </w:p>
    <w:p>
      <w:r>
        <w:t xml:space="preserve">Jakub Wołczko</w:t>
      </w:r>
    </w:p>
    <w:p>
      <w:pPr>
        <w:pStyle w:val="Heading1"/>
      </w:pPr>
      <w:r>
        <w:rPr>
          <w:b/>
        </w:rPr>
        <w:t xml:space="preserve">1. Sprint Planning</w:t>
      </w:r>
    </w:p>
    <w:p>
      <w:r>
        <w:t xml:space="preserve">1.1. Cel Sprintu: Fundamenty architektury i środowiska. Przygotowanie technicznego fundamentu aplikacji, aby zespół mógł rozwijać backend, frontend i bazy danych w jednym spójnym projekcie.</w:t>
      </w:r>
    </w:p>
    <w:p>
      <w:pPr>
        <w:pStyle w:val="Heading2"/>
      </w:pPr>
      <w:r>
        <w:rPr>
          <w:b/>
        </w:rPr>
        <w:t xml:space="preserve">1.2. Wybrane zadania z Backlogu: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/>
          <w:p>
            <w:r>
              <w:rPr>
                <w:b/>
              </w:rPr>
              <w:t xml:space="preserve">L.p.</w:t>
            </w:r>
          </w:p>
        </w:tc>
        <w:tc>
          <w:tcPr/>
          <w:p>
            <w:r>
              <w:rPr>
                <w:b/>
              </w:rPr>
              <w:t xml:space="preserve">Kod</w:t>
            </w:r>
          </w:p>
        </w:tc>
        <w:tc>
          <w:tcPr/>
          <w:p>
            <w:r>
              <w:rPr>
                <w:b/>
              </w:rPr>
              <w:t xml:space="preserve">Nazwa zadania</w:t>
            </w:r>
          </w:p>
        </w:tc>
        <w:tc>
          <w:tcPr/>
          <w:p>
            <w:r>
              <w:rPr>
                <w:b/>
              </w:rPr>
              <w:t xml:space="preserve">Punkty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S1-01</w:t>
            </w:r>
          </w:p>
        </w:tc>
        <w:tc>
          <w:tcPr/>
          <w:p>
            <w:r>
              <w:t xml:space="preserve">Przygotowanie solucji backendowej z warstwami Api, Application, Domain, Infrastructure, Contracts i ReadModel</w:t>
            </w:r>
          </w:p>
        </w:tc>
        <w:tc>
          <w:tcPr/>
          <w:p>
            <w:r>
              <w:t xml:space="preserve">8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S1-02</w:t>
            </w:r>
          </w:p>
        </w:tc>
        <w:tc>
          <w:tcPr/>
          <w:p>
            <w:r>
              <w:t xml:space="preserve">Wdrożenie wzorca CQRS dla komend i zapytań</w:t>
            </w:r>
          </w:p>
        </w:tc>
        <w:tc>
          <w:tcPr/>
          <w:p>
            <w:r>
              <w:t xml:space="preserve">8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S1-03</w:t>
            </w:r>
          </w:p>
        </w:tc>
        <w:tc>
          <w:tcPr/>
          <w:p>
            <w:r>
              <w:t xml:space="preserve">Konfiguracja projektu frontendowego React/Vite z routingiem, stylami globalnymi i layoutami</w:t>
            </w:r>
          </w:p>
        </w:tc>
        <w:tc>
          <w:tcPr/>
          <w:p>
            <w:r>
              <w:t xml:space="preserve">5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S1-04</w:t>
            </w:r>
          </w:p>
        </w:tc>
        <w:tc>
          <w:tcPr/>
          <w:p>
            <w:r>
              <w:t xml:space="preserve">Przygotowanie skryptów baz CalisiaWriteDb i CalisiaReadDb</w:t>
            </w:r>
          </w:p>
        </w:tc>
        <w:tc>
          <w:tcPr/>
          <w:p>
            <w:r>
              <w:t xml:space="preserve">5</w:t>
            </w:r>
          </w:p>
        </w:tc>
      </w:tr>
      <w:tr>
        <w:tc>
          <w:tcPr/>
          <w:p>
            <w:r>
              <w:t xml:space="preserve">5</w:t>
            </w:r>
          </w:p>
        </w:tc>
        <w:tc>
          <w:tcPr/>
          <w:p>
            <w:r>
              <w:t xml:space="preserve">S1-05</w:t>
            </w:r>
          </w:p>
        </w:tc>
        <w:tc>
          <w:tcPr/>
          <w:p>
            <w:r>
              <w:t xml:space="preserve">Dodanie dokumentacji uruchomieniowej w README</w:t>
            </w:r>
          </w:p>
        </w:tc>
        <w:tc>
          <w:tcPr/>
          <w:p>
            <w:r>
              <w:t xml:space="preserve">3</w:t>
            </w:r>
          </w:p>
        </w:tc>
      </w:tr>
      <w:tr>
        <w:tc>
          <w:tcPr/>
          <w:p>
            <w:r>
              <w:t xml:space="preserve">6</w:t>
            </w:r>
          </w:p>
        </w:tc>
        <w:tc>
          <w:tcPr/>
          <w:p>
            <w:r>
              <w:t xml:space="preserve">S1-06</w:t>
            </w:r>
          </w:p>
        </w:tc>
        <w:tc>
          <w:tcPr/>
          <w:p>
            <w:r>
              <w:t xml:space="preserve">Przygotowanie kolekcji Bruno dla podstawowych endpointów</w:t>
            </w:r>
          </w:p>
        </w:tc>
        <w:tc>
          <w:tcPr/>
          <w:p>
            <w:r>
              <w:t xml:space="preserve">3</w:t>
            </w:r>
          </w:p>
        </w:tc>
      </w:tr>
    </w:tbl>
    <w:p>
      <w:r>
        <w:t xml:space="preserve">1.3. Zadeklarowana pojemność (Velocity): 32 Story Points.</w:t>
      </w:r>
    </w:p>
    <w:p>
      <w:pPr>
        <w:pStyle w:val="Heading1"/>
      </w:pPr>
      <w:r>
        <w:rPr>
          <w:b/>
        </w:rPr>
        <w:t xml:space="preserve">2. Sprint Review</w:t>
      </w:r>
    </w:p>
    <w:p>
      <w:r>
        <w:t xml:space="preserve">2.1. Status zadań: Wszystkie wybrane zostały wykonane.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/>
          <w:p>
            <w:r>
              <w:rPr>
                <w:b/>
              </w:rPr>
              <w:t xml:space="preserve">L.p.</w:t>
            </w:r>
          </w:p>
        </w:tc>
        <w:tc>
          <w:tcPr/>
          <w:p>
            <w:r>
              <w:rPr>
                <w:b/>
              </w:rPr>
              <w:t xml:space="preserve">Zadanie</w:t>
            </w:r>
          </w:p>
        </w:tc>
        <w:tc>
          <w:tcPr/>
          <w:p>
            <w:r>
              <w:rPr>
                <w:b/>
              </w:rPr>
              <w:t xml:space="preserve">Status</w:t>
            </w:r>
          </w:p>
        </w:tc>
        <w:tc>
          <w:tcPr/>
          <w:p>
            <w:r>
              <w:rPr>
                <w:b/>
              </w:rPr>
              <w:t xml:space="preserve">Uwagi</w:t>
            </w:r>
          </w:p>
        </w:tc>
      </w:tr>
      <w:tr>
        <w:tc>
          <w:tcPr/>
          <w:p>
            <w:r>
              <w:t xml:space="preserve">1</w:t>
            </w:r>
          </w:p>
        </w:tc>
        <w:tc>
          <w:tcPr/>
          <w:p>
            <w:r>
              <w:t xml:space="preserve">Przygotowanie solucji backendowej z warstwami Api, Application, Domain, Infrastructure, Contracts i ReadModel</w:t>
            </w:r>
          </w:p>
        </w:tc>
        <w:tc>
          <w:tcPr/>
          <w:p>
            <w:r>
              <w:t xml:space="preserve">Done</w:t>
            </w:r>
          </w:p>
        </w:tc>
        <w:tc>
          <w:tcPr/>
          <w:p>
            <w:r>
              <w:t xml:space="preserve">Brak</w:t>
            </w:r>
          </w:p>
        </w:tc>
      </w:tr>
      <w:tr>
        <w:tc>
          <w:tcPr/>
          <w:p>
            <w:r>
              <w:t xml:space="preserve">2</w:t>
            </w:r>
          </w:p>
        </w:tc>
        <w:tc>
          <w:tcPr/>
          <w:p>
            <w:r>
              <w:t xml:space="preserve">Wdrożenie wzorca CQRS dla komend i zapytań</w:t>
            </w:r>
          </w:p>
        </w:tc>
        <w:tc>
          <w:tcPr/>
          <w:p>
            <w:r>
              <w:t xml:space="preserve">Done</w:t>
            </w:r>
          </w:p>
        </w:tc>
        <w:tc>
          <w:tcPr/>
          <w:p>
            <w:r>
              <w:t xml:space="preserve">Brak</w:t>
            </w:r>
          </w:p>
        </w:tc>
      </w:tr>
      <w:tr>
        <w:tc>
          <w:tcPr/>
          <w:p>
            <w:r>
              <w:t xml:space="preserve">3</w:t>
            </w:r>
          </w:p>
        </w:tc>
        <w:tc>
          <w:tcPr/>
          <w:p>
            <w:r>
              <w:t xml:space="preserve">Konfiguracja projektu frontendowego React/Vite z routingiem, stylami globalnymi i layoutami</w:t>
            </w:r>
          </w:p>
        </w:tc>
        <w:tc>
          <w:tcPr/>
          <w:p>
            <w:r>
              <w:t xml:space="preserve">Done</w:t>
            </w:r>
          </w:p>
        </w:tc>
        <w:tc>
          <w:tcPr/>
          <w:p>
            <w:r>
              <w:t xml:space="preserve">Brak</w:t>
            </w:r>
          </w:p>
        </w:tc>
      </w:tr>
      <w:tr>
        <w:tc>
          <w:tcPr/>
          <w:p>
            <w:r>
              <w:t xml:space="preserve">4</w:t>
            </w:r>
          </w:p>
        </w:tc>
        <w:tc>
          <w:tcPr/>
          <w:p>
            <w:r>
              <w:t xml:space="preserve">Przygotowanie skryptów baz CalisiaWriteDb i CalisiaReadDb</w:t>
            </w:r>
          </w:p>
        </w:tc>
        <w:tc>
          <w:tcPr/>
          <w:p>
            <w:r>
              <w:t xml:space="preserve">Done</w:t>
            </w:r>
          </w:p>
        </w:tc>
        <w:tc>
          <w:tcPr/>
          <w:p>
            <w:r>
              <w:t xml:space="preserve">Brak</w:t>
            </w:r>
          </w:p>
        </w:tc>
      </w:tr>
      <w:tr>
        <w:tc>
          <w:tcPr/>
          <w:p>
            <w:r>
              <w:t xml:space="preserve">5</w:t>
            </w:r>
          </w:p>
        </w:tc>
        <w:tc>
          <w:tcPr/>
          <w:p>
            <w:r>
              <w:t xml:space="preserve">Dodanie dokumentacji uruchomieniowej w README</w:t>
            </w:r>
          </w:p>
        </w:tc>
        <w:tc>
          <w:tcPr/>
          <w:p>
            <w:r>
              <w:t xml:space="preserve">Done</w:t>
            </w:r>
          </w:p>
        </w:tc>
        <w:tc>
          <w:tcPr/>
          <w:p>
            <w:r>
              <w:t xml:space="preserve">Brak</w:t>
            </w:r>
          </w:p>
        </w:tc>
      </w:tr>
      <w:tr>
        <w:tc>
          <w:tcPr/>
          <w:p>
            <w:r>
              <w:t xml:space="preserve">6</w:t>
            </w:r>
          </w:p>
        </w:tc>
        <w:tc>
          <w:tcPr/>
          <w:p>
            <w:r>
              <w:t xml:space="preserve">Przygotowanie kolekcji Bruno dla podstawowych endpointów</w:t>
            </w:r>
          </w:p>
        </w:tc>
        <w:tc>
          <w:tcPr/>
          <w:p>
            <w:r>
              <w:t xml:space="preserve">Done</w:t>
            </w:r>
          </w:p>
        </w:tc>
        <w:tc>
          <w:tcPr/>
          <w:p>
            <w:r>
              <w:t xml:space="preserve">Brak</w:t>
            </w:r>
          </w:p>
        </w:tc>
      </w:tr>
    </w:tbl>
    <w:p>
      <w:r>
        <w:t xml:space="preserve">2.2. Demo / Przyrost (Increment): Przygotowano kompletna baze techniczna projektu: wielowarstwowa solucje backendowa, podstawowe abstrakcje CQRS, projekt frontendowy React/Vite, skrypty baz danych, dokumentacje uruchomieniowa oraz poczatkowa kolekcje Bruno do weryfikacji API.</w:t>
      </w:r>
    </w:p>
    <w:p>
      <w:r>
        <w:t xml:space="preserve">2.3. Osiągnięta prędkość: 32 SP.</w:t>
      </w:r>
    </w:p>
    <w:p>
      <w:pPr>
        <w:pStyle w:val="Heading1"/>
      </w:pPr>
      <w:r>
        <w:rPr>
          <w:b/>
        </w:rPr>
        <w:t xml:space="preserve">3. Sprint Retrospective</w:t>
      </w:r>
    </w:p>
    <w:p>
      <w:pPr>
        <w:pStyle w:val="Heading2"/>
      </w:pPr>
      <w:r>
        <w:rPr>
          <w:b/>
        </w:rPr>
        <w:t xml:space="preserve">3.1. Poziom energii</w:t>
      </w:r>
    </w:p>
    <w:p>
      <w:r>
        <w:t xml:space="preserve">W ramach retrospektywy sprintu przeprowadzono ocene poziomu energii członków zespółu.</w:t>
      </w:r>
    </w:p>
    <w:p>
      <w:r>
        <w:t xml:space="preserve">Średni poziom energii podczas sprintu zostal oceniony na: 4,1/5</w:t>
      </w:r>
    </w:p>
    <w:p>
      <w:r>
        <w:t xml:space="preserve">Uzyskane wyniki wskazuja, ze poziom zaangażowania oraz samopoczucia zespółu mial wplyw na efektywność realizacji sprintu, komunikację między członkami zespółu oraz tempo wykonywania zadań.</w:t>
      </w:r>
    </w:p>
    <w:p>
      <w:r>
        <w:t xml:space="preserve">Najważniejsze czynniki wpływające na poziom energii zespółu:</w:t>
      </w:r>
    </w:p>
    <w:p>
      <w:r>
        <w:t xml:space="preserve">Jasno określony cel sprintu i realistyczny zakres zadań.</w:t>
      </w:r>
    </w:p>
    <w:p>
      <w:r>
        <w:t xml:space="preserve">Satysfakcja z dostarczenia widocznego przyrostu produktu.</w:t>
      </w:r>
    </w:p>
    <w:p>
      <w:r>
        <w:t xml:space="preserve">Ogólna atmosfera pracy podczas sprintu zostala oceniona jako: pozytywna i produktywna.</w:t>
      </w:r>
    </w:p>
    <w:p>
      <w:pPr>
        <w:pStyle w:val="Heading2"/>
      </w:pPr>
      <w:r>
        <w:rPr>
          <w:b/>
        </w:rPr>
        <w:t xml:space="preserve">3.2. Co poszło dobrze? (Keep doing):</w:t>
      </w:r>
    </w:p>
    <w:p>
      <w:r>
        <w:t xml:space="preserve">Dobre rozdzielenie odpowiedźialnosci pomiędzy warstwami backendu.</w:t>
      </w:r>
    </w:p>
    <w:p>
      <w:r>
        <w:t xml:space="preserve">Szybkie uzgodnienie wspólnej struktury repozytorium dla backendu, frontendu, baz danych i dokumentacji.</w:t>
      </w:r>
    </w:p>
    <w:p>
      <w:r>
        <w:t xml:space="preserve">Konsekwentne stosowanie wzorca CQRS już od pierwszych elementów aplikacji.</w:t>
      </w:r>
    </w:p>
    <w:p>
      <w:r>
        <w:t xml:space="preserve">Przygotowanie środowiska developerskiego, ktore ułatwia dalsze pracę całego zespółu.</w:t>
      </w:r>
    </w:p>
    <w:p>
      <w:r>
        <w:t xml:space="preserve">Wczesne dodanie kolekcji Bruno jako wspólnego narzędzia do testowania endpointow.</w:t>
      </w:r>
    </w:p>
    <w:p>
      <w:pPr>
        <w:pStyle w:val="Heading2"/>
      </w:pPr>
      <w:r>
        <w:rPr>
          <w:b/>
        </w:rPr>
        <w:t xml:space="preserve">3.3. Co wymaga poprawy? (Improve):</w:t>
      </w:r>
    </w:p>
    <w:p>
      <w:r>
        <w:t xml:space="preserve">Dokładniejsze ustalanie konwencji nazewniczych na poczatku prac.</w:t>
      </w:r>
    </w:p>
    <w:p>
      <w:r>
        <w:t xml:space="preserve">Wcześniejsze sprawdzanie zgodnosci konfiguracji lokalnych środowisk członków zespółu.</w:t>
      </w:r>
    </w:p>
    <w:p>
      <w:pPr>
        <w:pStyle w:val="Heading2"/>
      </w:pPr>
      <w:r>
        <w:rPr>
          <w:b/>
        </w:rPr>
        <w:t xml:space="preserve">3.4. Action Items (Zadania naprawcze):</w:t>
      </w:r>
    </w:p>
    <w:p>
      <w:r>
        <w:t xml:space="preserve">Spisać krótką listę konwencji projektowych dla nazw folderow, namespace'ow i endpointow.</w:t>
      </w:r>
    </w:p>
    <w:p>
      <w:r>
        <w:t xml:space="preserve">Dodac do README sekcje szybkiej weryfikacji środowiska po uruchomieniu projektu.</w:t>
      </w:r>
    </w:p>
    <w:p>
      <w:pPr>
        <w:pStyle w:val="Heading2"/>
      </w:pPr>
      <w:r>
        <w:rPr>
          <w:b/>
        </w:rPr>
        <w:t xml:space="preserve">3.5. Podsumowanie retrospektywy</w:t>
      </w:r>
    </w:p>
    <w:p>
      <w:r>
        <w:t xml:space="preserve">Przeprowadzona analiza pozwoliła określić najważniejsze sukcesy sprintu, główne problemy wpływające na pracę zespółu, potencjalne usprawnienia procesu oraz działania rekomendowane do wdrożenia w kolejnych iteracjach projektu.</w:t>
      </w:r>
    </w:p>
    <w:p>
      <w:r>
        <w:t xml:space="preserve">Najważniejsze wnioski wynikające z retrospektywy:</w:t>
      </w:r>
    </w:p>
    <w:p>
      <w:r>
        <w:t xml:space="preserve">Sprint zostal zrealizowany zgodnie z założeniami i osiągnięto pełną zakładaną prędkość 32 SP.</w:t>
      </w:r>
    </w:p>
    <w:p>
      <w:r>
        <w:t xml:space="preserve">Zespol otrzymal stabilną podstawę do dalszej implementacji logiki biznesowej.</w:t>
      </w:r>
    </w:p>
    <w:p>
      <w:r>
        <w:t xml:space="preserve">Podzial na warstwy oraz zastosowanie CQRS zmniejszają ryzyko chaosu architektonicznego w kolejnych sprintach.</w:t>
      </w:r>
    </w:p>
    <w:p>
      <w:r>
        <w:t xml:space="preserve">Przygotowanie dokumentacji, skryptów baz i kolekcji Bruno usprawniło onboarding oraz testowanie API.</w:t>
      </w:r>
    </w:p>
    <w:p>
      <w:r>
        <w:t xml:space="preserve">Planowane usprawnienia na kolejny sprint:</w:t>
      </w:r>
    </w:p>
    <w:p>
      <w:r>
        <w:t xml:space="preserve">Ujednolicenie konwencji technicznych przed rozpoczęciem implementacji funkcji klienta.</w:t>
      </w:r>
    </w:p>
    <w:p>
      <w:r>
        <w:t xml:space="preserve">Systematyczne aktualizowanie kolekcji Bruno razem z rozwojem endpointow.</w:t>
      </w:r>
    </w:p>
    <w:p>
      <w:r>
        <w:t xml:space="preserve">Ogólna ocena sprintu: Sprint zakończył się sukcesem, a wszystkie zaplanowane cele zostały osiągnięte zgodnie z harmonogramem.</w:t>
      </w:r>
    </w:p>
    <w:p>
      <w:pPr>
        <w:pStyle w:val="Heading1"/>
      </w:pPr>
      <w:r>
        <w:rPr>
          <w:b/>
        </w:rPr>
        <w:t xml:space="preserve">4. Następne kroki</w:t>
      </w:r>
    </w:p>
    <w:p>
      <w:r>
        <w:t xml:space="preserve">4.1 Kolejny PO/SM: Jakub Łaszuk</w:t>
      </w:r>
    </w:p>
    <w:p>
      <w:r>
        <w:t xml:space="preserve">4.2 Główny cel kolejnego Sprintu: Klient, rejestracja i bezpieczne hasła. Umożliwienie klientowi założenia profilu oraz przygotowanie bezpiecznego przechowywania danych logowania.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A46EE"/>
    <w:multiLevelType w:val="hybridMultilevel"/>
    <w:tmpl w:val="C31243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665"/>
    <w:multiLevelType w:val="hybridMultilevel"/>
    <w:tmpl w:val="8704168C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414708"/>
    <w:multiLevelType w:val="hybridMultilevel"/>
    <w:tmpl w:val="6E2287D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B4071A3"/>
    <w:multiLevelType w:val="hybridMultilevel"/>
    <w:tmpl w:val="6FC2E98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2360295">
    <w:abstractNumId w:val="0"/>
  </w:num>
  <w:num w:numId="2" w16cid:durableId="185297293">
    <w:abstractNumId w:val="2"/>
  </w:num>
  <w:num w:numId="3" w16cid:durableId="971443053">
    <w:abstractNumId w:val="1"/>
  </w:num>
  <w:num w:numId="4" w16cid:durableId="3296760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EB"/>
    <w:rsid w:val="000208DC"/>
    <w:rsid w:val="00093F7A"/>
    <w:rsid w:val="002163E2"/>
    <w:rsid w:val="002621EC"/>
    <w:rsid w:val="00664698"/>
    <w:rsid w:val="00883FE2"/>
    <w:rsid w:val="008F046B"/>
    <w:rsid w:val="00AB00FC"/>
    <w:rsid w:val="00CD7E98"/>
    <w:rsid w:val="00E76EFD"/>
    <w:rsid w:val="00FF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C8375"/>
  <w15:chartTrackingRefBased/>
  <w15:docId w15:val="{054FDF81-CFB7-423C-AFB3-C2D349103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 w:line="240" w:lineRule="auto"/>
    </w:pPr>
    <w:rPr>
      <w:rFonts w:ascii="Arial" w:hAnsi="Arial" w:cs="Arial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3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3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32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3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32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3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3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3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3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32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32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32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32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32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32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32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32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32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32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3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3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3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3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32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32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32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32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32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32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642</Words>
  <Characters>3857</Characters>
  <Application>Microsoft Office Word</Application>
  <DocSecurity>0</DocSecurity>
  <Lines>32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Jeremiasz Kubryn</dc:creator>
  <cp:keywords/>
  <dc:description/>
  <cp:lastModifiedBy>Jeremiasz Kubryn</cp:lastModifiedBy>
  <cp:revision>2</cp:revision>
  <dcterms:created xsi:type="dcterms:W3CDTF">2026-05-22T16:58:00Z</dcterms:created>
  <dcterms:modified xsi:type="dcterms:W3CDTF">2026-05-22T17:36:00Z</dcterms:modified>
</cp:coreProperties>
</file>