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46F59" w14:textId="77777777" w:rsidR="002225F7" w:rsidRDefault="00000000">
      <w:pPr>
        <w:jc w:val="center"/>
      </w:pPr>
      <w:r>
        <w:rPr>
          <w:b/>
          <w:sz w:val="36"/>
        </w:rPr>
        <w:t>Interpretable Sparse Modeling of Longitudinal Signals</w:t>
      </w:r>
      <w:r>
        <w:rPr>
          <w:b/>
          <w:sz w:val="36"/>
        </w:rPr>
        <w:br/>
        <w:t>via Critical-Range Rectification and Anytime Rule Compression</w:t>
      </w:r>
    </w:p>
    <w:p w14:paraId="33B076BC" w14:textId="77777777" w:rsidR="002225F7" w:rsidRDefault="002225F7"/>
    <w:p w14:paraId="13C7D621" w14:textId="77777777" w:rsidR="002225F7" w:rsidRDefault="00000000">
      <w:pPr>
        <w:jc w:val="center"/>
      </w:pPr>
      <w:r>
        <w:rPr>
          <w:i/>
          <w:sz w:val="24"/>
        </w:rPr>
        <w:t>Dissertation Prospectus (Written Proposal)</w:t>
      </w:r>
    </w:p>
    <w:p w14:paraId="746E5C91" w14:textId="77777777" w:rsidR="002225F7" w:rsidRDefault="002225F7"/>
    <w:p w14:paraId="48E229CD" w14:textId="77777777" w:rsidR="002225F7" w:rsidRDefault="00000000">
      <w:pPr>
        <w:jc w:val="center"/>
      </w:pPr>
      <w:r>
        <w:rPr>
          <w:sz w:val="24"/>
        </w:rPr>
        <w:t>Jason Orender</w:t>
      </w:r>
      <w:r>
        <w:rPr>
          <w:sz w:val="24"/>
        </w:rPr>
        <w:br/>
        <w:t>Department of Computer Science</w:t>
      </w:r>
      <w:r>
        <w:rPr>
          <w:sz w:val="24"/>
        </w:rPr>
        <w:br/>
        <w:t>Old Dominion University</w:t>
      </w:r>
    </w:p>
    <w:p w14:paraId="276A7285" w14:textId="77777777" w:rsidR="002225F7" w:rsidRDefault="002225F7"/>
    <w:p w14:paraId="39B81203" w14:textId="77777777" w:rsidR="002225F7" w:rsidRDefault="00000000">
      <w:pPr>
        <w:jc w:val="center"/>
      </w:pPr>
      <w:r>
        <w:t>Advisor: Dr. Jiangwen Sun</w:t>
      </w:r>
      <w:r>
        <w:br/>
        <w:t>Committee: Dr. Mohammed Zubair; Dr. Yaohang Li; Dr. Yet Nguyen</w:t>
      </w:r>
    </w:p>
    <w:p w14:paraId="6597D1AF" w14:textId="77777777" w:rsidR="002225F7" w:rsidRDefault="002225F7"/>
    <w:p w14:paraId="0C540330" w14:textId="77777777" w:rsidR="002225F7" w:rsidRDefault="00000000">
      <w:pPr>
        <w:jc w:val="center"/>
      </w:pPr>
      <w:r>
        <w:t>February 2026</w:t>
      </w:r>
    </w:p>
    <w:p w14:paraId="0E0B0F66" w14:textId="77777777" w:rsidR="002225F7" w:rsidRDefault="002225F7">
      <w:pPr>
        <w:sectPr w:rsidR="002225F7">
          <w:footerReference w:type="default" r:id="rId8"/>
          <w:pgSz w:w="12240" w:h="15840"/>
          <w:pgMar w:top="1440" w:right="1440" w:bottom="1440" w:left="1440" w:header="720" w:footer="720" w:gutter="0"/>
          <w:cols w:space="720"/>
          <w:titlePg/>
          <w:docGrid w:linePitch="360"/>
        </w:sectPr>
      </w:pPr>
    </w:p>
    <w:p w14:paraId="595A700E" w14:textId="77777777" w:rsidR="002225F7" w:rsidRDefault="00000000">
      <w:pPr>
        <w:pStyle w:val="Heading1"/>
      </w:pPr>
      <w:r>
        <w:lastRenderedPageBreak/>
        <w:t>Abstract</w:t>
      </w:r>
    </w:p>
    <w:p w14:paraId="7D89A52B" w14:textId="77777777" w:rsidR="002225F7" w:rsidRDefault="00000000">
      <w:r>
        <w:t>High-dimensional longitudinal data are common in clinical monitoring, industrial control systems, and other sensor-driven domains. When outcomes are governed by go/no-go thresholds and delayed effects, standard sparse models such as L1-regularized logistic regression often become unstable after lag expansion because multicollinearity undermines consistent support recovery. At the same time, many stakeholders require models that are interpretable as simple rules and that can be trained and evaluated under constrained compute.</w:t>
      </w:r>
    </w:p>
    <w:p w14:paraId="24926BE4" w14:textId="77777777" w:rsidR="002225F7" w:rsidRDefault="00000000">
      <w:r>
        <w:t>This prospectus proposes an end-to-end framework that addresses these constraints using three stages: (i) critical-range rectification, which converts each lagged continuous measurement into a {−1,+1} indicator denoting whether it lies within a data-driven range observed during events; (ii) sparse model fitting using an L1-regularized logistic baseline on the rectified design; and (iii) anytime rule compression (“logic polishing”), which collapses small-magnitude coefficients to produce a compact m-of-K rule model tuned to maximize Youden’s J at a chosen operating point. Preliminary studies on synthetic data with known ground-truth rules and on real-world datasets (including the HAI industrial control system) suggest that rectification improves feature-and-lag attribution, reduces false positives, and can decrease end-to-end training time.</w:t>
      </w:r>
    </w:p>
    <w:p w14:paraId="2041DAAE" w14:textId="77777777" w:rsidR="002225F7" w:rsidRDefault="00000000">
      <w:r>
        <w:t>A tractable proof-of-concept theoretical analysis uses the zero-threshold arcsin relation under joint normality to show how sign binarization contracts pairwise correlations, improves conditioning of the Gram matrix, and increases the likelihood of satisfying the LASSO irrepresentable condition. The proposed dissertation work will (a) strengthen theoretical generalization beyond the proof-of-concept assumptions, (b) quantify the contribution of each pipeline stage via ablations and stability studies, and (c) expand evaluation to additional longitudinal domains and baselines.</w:t>
      </w:r>
    </w:p>
    <w:p w14:paraId="196EF851" w14:textId="77777777" w:rsidR="002225F7" w:rsidRDefault="00000000">
      <w:r>
        <w:br w:type="page"/>
      </w:r>
    </w:p>
    <w:p w14:paraId="5138EA41" w14:textId="77777777" w:rsidR="002225F7" w:rsidRDefault="00000000">
      <w:pPr>
        <w:pStyle w:val="Heading1"/>
      </w:pPr>
      <w:r>
        <w:lastRenderedPageBreak/>
        <w:t>Table of Contents</w:t>
      </w:r>
    </w:p>
    <w:p w14:paraId="0BB51BBA" w14:textId="77777777" w:rsidR="00A2673F" w:rsidRDefault="00A2673F"/>
    <w:p w14:paraId="1D7BB632" w14:textId="0AADC4AB" w:rsidR="00A2673F" w:rsidRDefault="00434FA2" w:rsidP="00A2673F">
      <w:pPr>
        <w:tabs>
          <w:tab w:val="left" w:leader="dot" w:pos="7380"/>
        </w:tabs>
      </w:pPr>
      <w:r>
        <w:t>Abstract</w:t>
      </w:r>
      <w:r w:rsidR="00A2673F">
        <w:tab/>
        <w:t>1</w:t>
      </w:r>
    </w:p>
    <w:p w14:paraId="1E2C4C5D" w14:textId="77777777" w:rsidR="00A2673F" w:rsidRDefault="00A2673F" w:rsidP="00A2673F">
      <w:pPr>
        <w:tabs>
          <w:tab w:val="left" w:leader="dot" w:pos="7380"/>
        </w:tabs>
      </w:pPr>
      <w:r>
        <w:t>Table of Contents</w:t>
      </w:r>
      <w:r>
        <w:tab/>
        <w:t>2</w:t>
      </w:r>
    </w:p>
    <w:p w14:paraId="15E613FD" w14:textId="2A531B7E" w:rsidR="00A2673F" w:rsidRDefault="00385DBE" w:rsidP="00A2673F">
      <w:pPr>
        <w:tabs>
          <w:tab w:val="left" w:leader="dot" w:pos="7380"/>
        </w:tabs>
      </w:pPr>
      <w:r>
        <w:t xml:space="preserve">1. </w:t>
      </w:r>
      <w:r w:rsidR="00A2673F">
        <w:t>Introduction</w:t>
      </w:r>
      <w:r w:rsidR="00A2673F">
        <w:tab/>
        <w:t>3</w:t>
      </w:r>
    </w:p>
    <w:p w14:paraId="654C5310" w14:textId="3474A9DE" w:rsidR="00A2673F" w:rsidRDefault="00385DBE" w:rsidP="00A2673F">
      <w:pPr>
        <w:tabs>
          <w:tab w:val="left" w:leader="dot" w:pos="7380"/>
        </w:tabs>
      </w:pPr>
      <w:r>
        <w:t xml:space="preserve">2. </w:t>
      </w:r>
      <w:r w:rsidR="00A2673F">
        <w:t>Background and Related Work</w:t>
      </w:r>
      <w:r w:rsidR="00A2673F">
        <w:tab/>
        <w:t>4</w:t>
      </w:r>
    </w:p>
    <w:p w14:paraId="3AAC6457" w14:textId="3C21FF3A" w:rsidR="00385DBE" w:rsidRDefault="00385DBE" w:rsidP="00A2673F">
      <w:pPr>
        <w:tabs>
          <w:tab w:val="left" w:leader="dot" w:pos="7380"/>
        </w:tabs>
      </w:pPr>
      <w:r>
        <w:t>3. Proposed Framework</w:t>
      </w:r>
      <w:r>
        <w:tab/>
        <w:t>5</w:t>
      </w:r>
    </w:p>
    <w:p w14:paraId="342E43EE" w14:textId="1D56962F" w:rsidR="00385DBE" w:rsidRDefault="00385DBE" w:rsidP="00A2673F">
      <w:pPr>
        <w:tabs>
          <w:tab w:val="left" w:leader="dot" w:pos="7380"/>
        </w:tabs>
      </w:pPr>
      <w:r>
        <w:t>4. Research Questions Overview</w:t>
      </w:r>
      <w:r>
        <w:tab/>
        <w:t>10</w:t>
      </w:r>
    </w:p>
    <w:p w14:paraId="1B89FA9E" w14:textId="6A7C6D17" w:rsidR="00385DBE" w:rsidRDefault="00385DBE" w:rsidP="00A2673F">
      <w:pPr>
        <w:tabs>
          <w:tab w:val="left" w:leader="dot" w:pos="7380"/>
        </w:tabs>
      </w:pPr>
      <w:r>
        <w:t>5. Preliminary Studies and Evidence to-date (RQ1)</w:t>
      </w:r>
      <w:r>
        <w:tab/>
        <w:t>10</w:t>
      </w:r>
    </w:p>
    <w:p w14:paraId="15744F58" w14:textId="79482709" w:rsidR="00630644" w:rsidRDefault="00630644" w:rsidP="00A2673F">
      <w:pPr>
        <w:tabs>
          <w:tab w:val="left" w:leader="dot" w:pos="7380"/>
        </w:tabs>
      </w:pPr>
      <w:r>
        <w:t>6. Theoretical Analysis (RQ2)</w:t>
      </w:r>
      <w:r>
        <w:tab/>
        <w:t>14</w:t>
      </w:r>
    </w:p>
    <w:p w14:paraId="64300C9E" w14:textId="007CE7B2" w:rsidR="00434FA2" w:rsidRDefault="00434FA2" w:rsidP="00A2673F">
      <w:pPr>
        <w:tabs>
          <w:tab w:val="left" w:leader="dot" w:pos="7380"/>
        </w:tabs>
      </w:pPr>
      <w:r>
        <w:t>7. Anytime Rule Compression</w:t>
      </w:r>
      <w:r>
        <w:tab/>
        <w:t>15</w:t>
      </w:r>
    </w:p>
    <w:p w14:paraId="4316EBEC" w14:textId="75041966" w:rsidR="00434FA2" w:rsidRDefault="00434FA2" w:rsidP="00A2673F">
      <w:pPr>
        <w:tabs>
          <w:tab w:val="left" w:leader="dot" w:pos="7380"/>
        </w:tabs>
      </w:pPr>
      <w:r>
        <w:t>8. Proposed Future work and Evaluation Plan</w:t>
      </w:r>
      <w:r>
        <w:tab/>
        <w:t>16</w:t>
      </w:r>
    </w:p>
    <w:p w14:paraId="350819EA" w14:textId="5BDCE65D" w:rsidR="00434FA2" w:rsidRDefault="00434FA2" w:rsidP="00A2673F">
      <w:pPr>
        <w:tabs>
          <w:tab w:val="left" w:leader="dot" w:pos="7380"/>
        </w:tabs>
      </w:pPr>
      <w:r>
        <w:t>9. Timeline and Milestones</w:t>
      </w:r>
      <w:r>
        <w:tab/>
        <w:t>17</w:t>
      </w:r>
    </w:p>
    <w:p w14:paraId="42415544" w14:textId="1A9EC838" w:rsidR="00434FA2" w:rsidRDefault="00434FA2" w:rsidP="00A2673F">
      <w:pPr>
        <w:tabs>
          <w:tab w:val="left" w:leader="dot" w:pos="7380"/>
        </w:tabs>
      </w:pPr>
      <w:r>
        <w:t>10. Expected Contributions</w:t>
      </w:r>
      <w:r>
        <w:tab/>
        <w:t>18</w:t>
      </w:r>
    </w:p>
    <w:p w14:paraId="0A6E1B13" w14:textId="5BAC8D48" w:rsidR="00434FA2" w:rsidRDefault="00434FA2" w:rsidP="00A2673F">
      <w:pPr>
        <w:tabs>
          <w:tab w:val="left" w:leader="dot" w:pos="7380"/>
        </w:tabs>
      </w:pPr>
      <w:r>
        <w:t>11. References</w:t>
      </w:r>
      <w:r>
        <w:tab/>
        <w:t>19</w:t>
      </w:r>
    </w:p>
    <w:p w14:paraId="7004F9BF" w14:textId="77777777" w:rsidR="00434FA2" w:rsidRDefault="00434FA2" w:rsidP="00A2673F">
      <w:pPr>
        <w:tabs>
          <w:tab w:val="left" w:leader="dot" w:pos="7380"/>
        </w:tabs>
      </w:pPr>
    </w:p>
    <w:p w14:paraId="30340606" w14:textId="4C3D4351" w:rsidR="002225F7" w:rsidRDefault="00000000" w:rsidP="00A2673F">
      <w:pPr>
        <w:tabs>
          <w:tab w:val="left" w:leader="dot" w:pos="7380"/>
        </w:tabs>
      </w:pPr>
      <w:r>
        <w:fldChar w:fldCharType="begin"/>
      </w:r>
      <w:r>
        <w:instrText>TOC \o "1-3" \h \z \u</w:instrText>
      </w:r>
      <w:r>
        <w:fldChar w:fldCharType="separate"/>
      </w:r>
      <w:r>
        <w:fldChar w:fldCharType="end"/>
      </w:r>
    </w:p>
    <w:p w14:paraId="56D7F18A" w14:textId="77777777" w:rsidR="002225F7" w:rsidRDefault="00000000">
      <w:r>
        <w:br w:type="page"/>
      </w:r>
    </w:p>
    <w:p w14:paraId="355A2169" w14:textId="77777777" w:rsidR="002225F7" w:rsidRDefault="00000000">
      <w:pPr>
        <w:pStyle w:val="Heading1"/>
      </w:pPr>
      <w:r>
        <w:lastRenderedPageBreak/>
        <w:t>1. Introduction</w:t>
      </w:r>
    </w:p>
    <w:p w14:paraId="5DC090A9" w14:textId="77777777" w:rsidR="002225F7" w:rsidRDefault="00000000">
      <w:r>
        <w:t>Longitudinal data consist of repeated measurements of the same variables over time, coupled with outcomes of interest. In many real-world settings, outcomes are triggered when one or more variables enter specific ranges, often after a delay. Such threshold-and-lag behavior arises in physical systems and in complex socio-technical contexts where actionable decision support is required.</w:t>
      </w:r>
    </w:p>
    <w:tbl>
      <w:tblPr>
        <w:tblW w:w="0" w:type="auto"/>
        <w:jc w:val="center"/>
        <w:tblLook w:val="04A0" w:firstRow="1" w:lastRow="0" w:firstColumn="1" w:lastColumn="0" w:noHBand="0" w:noVBand="1"/>
      </w:tblPr>
      <w:tblGrid>
        <w:gridCol w:w="9360"/>
      </w:tblGrid>
      <w:tr w:rsidR="002225F7" w14:paraId="5A092E1F" w14:textId="77777777" w:rsidTr="00510AD8">
        <w:trPr>
          <w:jc w:val="center"/>
        </w:trPr>
        <w:tc>
          <w:tcPr>
            <w:tcW w:w="9360" w:type="dxa"/>
            <w:vAlign w:val="center"/>
          </w:tcPr>
          <w:p w14:paraId="3F7A833A" w14:textId="4203B988" w:rsidR="002225F7" w:rsidRDefault="00A2673F">
            <w:pPr>
              <w:jc w:val="center"/>
            </w:pPr>
            <w:r w:rsidRPr="00A2673F">
              <w:rPr>
                <w:noProof/>
              </w:rPr>
              <w:drawing>
                <wp:inline distT="0" distB="0" distL="0" distR="0" wp14:anchorId="23F15F77" wp14:editId="7DE80F86">
                  <wp:extent cx="4722461" cy="3250620"/>
                  <wp:effectExtent l="0" t="0" r="2540" b="6985"/>
                  <wp:docPr id="17" name="Picture 16">
                    <a:extLst xmlns:a="http://schemas.openxmlformats.org/drawingml/2006/main">
                      <a:ext uri="{FF2B5EF4-FFF2-40B4-BE49-F238E27FC236}">
                        <a16:creationId xmlns:a16="http://schemas.microsoft.com/office/drawing/2014/main" id="{309C57F6-CE8A-F6CA-B811-82E83F9F6B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309C57F6-CE8A-F6CA-B811-82E83F9F6B45}"/>
                              </a:ext>
                            </a:extLst>
                          </pic:cNvPr>
                          <pic:cNvPicPr>
                            <a:picLocks noChangeAspect="1"/>
                          </pic:cNvPicPr>
                        </pic:nvPicPr>
                        <pic:blipFill>
                          <a:blip r:embed="rId9"/>
                          <a:stretch>
                            <a:fillRect/>
                          </a:stretch>
                        </pic:blipFill>
                        <pic:spPr>
                          <a:xfrm>
                            <a:off x="0" y="0"/>
                            <a:ext cx="4722461" cy="3250620"/>
                          </a:xfrm>
                          <a:prstGeom prst="rect">
                            <a:avLst/>
                          </a:prstGeom>
                        </pic:spPr>
                      </pic:pic>
                    </a:graphicData>
                  </a:graphic>
                </wp:inline>
              </w:drawing>
            </w:r>
          </w:p>
        </w:tc>
      </w:tr>
    </w:tbl>
    <w:p w14:paraId="2D3B443D" w14:textId="4BEA0E7D" w:rsidR="002225F7" w:rsidRDefault="00000000">
      <w:pPr>
        <w:jc w:val="center"/>
      </w:pPr>
      <w:r>
        <w:rPr>
          <w:i/>
        </w:rPr>
        <w:t>Figure 1. Illustrative threshold-and-lag behavior in longitudinal signals.</w:t>
      </w:r>
    </w:p>
    <w:p w14:paraId="55B59DFE" w14:textId="77777777" w:rsidR="002225F7" w:rsidRDefault="002225F7"/>
    <w:p w14:paraId="337AFE34" w14:textId="77777777" w:rsidR="002225F7" w:rsidRDefault="00000000">
      <w:r>
        <w:t>A common modeling strategy is to expand the design matrix with lagged versions of each signal and then apply a sparse learner. However, lag expansion induces strong multicollinearity among adjacent lags and across correlated sensors, which can lead to dense fits, arbitrary feature selection, and unclear feature attribution. In constrained compute environments, complex black-box models may be impractical; and even when accurate, they often fail to provide transparent, actionable explanations.</w:t>
      </w:r>
    </w:p>
    <w:p w14:paraId="1076DE12" w14:textId="77777777" w:rsidR="002225F7" w:rsidRDefault="00000000">
      <w:pPr>
        <w:pStyle w:val="Heading2"/>
      </w:pPr>
      <w:r>
        <w:t>1.1 Problem statement</w:t>
      </w:r>
    </w:p>
    <w:p w14:paraId="3B320F76" w14:textId="77777777" w:rsidR="002225F7" w:rsidRDefault="00000000">
      <w:r>
        <w:t>This work targets two tensions that arise together in longitudinal feature learning:</w:t>
      </w:r>
    </w:p>
    <w:p w14:paraId="0A88012E" w14:textId="77777777" w:rsidR="002225F7" w:rsidRDefault="00000000">
      <w:pPr>
        <w:pStyle w:val="ListBullet"/>
      </w:pPr>
      <w:r>
        <w:t>Correlation + high dimension → unstable sparse selection.</w:t>
      </w:r>
    </w:p>
    <w:p w14:paraId="1EA1F6FD" w14:textId="77777777" w:rsidR="002225F7" w:rsidRDefault="00000000">
      <w:pPr>
        <w:pStyle w:val="ListBullet"/>
      </w:pPr>
      <w:r>
        <w:t>Interpretability demands rules, not hundreds of coefficients.</w:t>
      </w:r>
    </w:p>
    <w:p w14:paraId="468D0101" w14:textId="77777777" w:rsidR="002225F7" w:rsidRDefault="00000000">
      <w:r>
        <w:t>The overarching goal is to develop a pipeline that is accurate enough for operational use, produces directly interpretable rules, and remains computationally efficient.</w:t>
      </w:r>
    </w:p>
    <w:p w14:paraId="2A6C6CF0" w14:textId="77777777" w:rsidR="002225F7" w:rsidRDefault="00000000">
      <w:pPr>
        <w:pStyle w:val="Heading2"/>
      </w:pPr>
      <w:r>
        <w:t>1.2 Thesis and scope</w:t>
      </w:r>
    </w:p>
    <w:p w14:paraId="1C9C0A68" w14:textId="77777777" w:rsidR="002225F7" w:rsidRDefault="00000000">
      <w:r>
        <w:t xml:space="preserve">Thesis: critical-range rectification makes sparse longitudinal modeling more reliable and interpretable; anytime rule compression makes it usable. The scope of this prospectus emphasizes inherently </w:t>
      </w:r>
      <w:r>
        <w:lastRenderedPageBreak/>
        <w:t>interpretable sparse models with explicit feature attribution under constrained compute. Deep learning is out of scope except as contextual baselines where appropriate.</w:t>
      </w:r>
    </w:p>
    <w:p w14:paraId="2947FBBE" w14:textId="77777777" w:rsidR="002225F7" w:rsidRDefault="00000000">
      <w:pPr>
        <w:pStyle w:val="Heading2"/>
      </w:pPr>
      <w:r>
        <w:t>1.3 Prior publications and dissertation position</w:t>
      </w:r>
    </w:p>
    <w:p w14:paraId="49917832" w14:textId="77777777" w:rsidR="002225F7" w:rsidRDefault="00000000">
      <w:r>
        <w:t>The prospectus builds on prior work by the author and collaborators, including a rectification-first feature selection pipeline and a proof-of-concept theoretical analysis for correlation contraction and irrepresentable-condition (IC) satisfaction [1,3], as well as an anytime rule compression method for distilling rectified sparse models into compact m-of-K rule forms [2]. The dissertation will unify and extend these contributions into a coherent framework with broader evaluation, strengthened theory, and a reproducible implementation.</w:t>
      </w:r>
    </w:p>
    <w:p w14:paraId="6CBCFDA3" w14:textId="77777777" w:rsidR="002225F7" w:rsidRDefault="00000000">
      <w:pPr>
        <w:pStyle w:val="Heading1"/>
      </w:pPr>
      <w:r>
        <w:t>2. Background and Related Work</w:t>
      </w:r>
    </w:p>
    <w:p w14:paraId="295B5080" w14:textId="77777777" w:rsidR="002225F7" w:rsidRDefault="00000000">
      <w:r>
        <w:t>Sparse modeling with L1 penalties is a standard approach for feature selection and interpretability. However, consistent recovery of the true support depends on conditions that can be violated by strong predictor correlations. This section summarizes relevant ideas in sparse learning, longitudinal lag expansion, and competing approaches for feature selection and rule learning.</w:t>
      </w:r>
    </w:p>
    <w:p w14:paraId="2F2C02C3" w14:textId="77777777" w:rsidR="002225F7" w:rsidRDefault="00000000">
      <w:pPr>
        <w:pStyle w:val="Heading2"/>
      </w:pPr>
      <w:r>
        <w:t>2.1 L1-regularized models and feature selection</w:t>
      </w:r>
    </w:p>
    <w:p w14:paraId="4672B886" w14:textId="77777777" w:rsidR="002225F7" w:rsidRDefault="00000000">
      <w:r>
        <w:t>The LASSO and L1-regularized logistic regression encourage sparse coefficient vectors by shrinking many coefficients to exactly zero [4,5]. Sparsity can serve as feature selection, and in longitudinal designs selected coefficients can localize time lags, enabling causal hypotheses about delayed effects.</w:t>
      </w:r>
    </w:p>
    <w:p w14:paraId="3A1DC3AC" w14:textId="77777777" w:rsidR="002225F7" w:rsidRDefault="00000000">
      <w:pPr>
        <w:pStyle w:val="Heading2"/>
      </w:pPr>
      <w:r>
        <w:t>2.2 Support recovery and the irrepresentable condition</w:t>
      </w:r>
    </w:p>
    <w:p w14:paraId="22E872E8" w14:textId="77777777" w:rsidR="002225F7" w:rsidRDefault="00000000">
      <w:r>
        <w:t>Zhao and Yu introduced the irrepresentable condition (IC) as a characterization of when LASSO can recover the true support in correlated designs [6]. In lag-expanded longitudinal data, strong collinearity among predictors often violates the IC, yielding dense or unstable selections. This prospectus uses the IC as the central theoretical lens for explaining why rectification improves feature selection behavior.</w:t>
      </w:r>
    </w:p>
    <w:p w14:paraId="4A8CE474" w14:textId="77777777" w:rsidR="002225F7" w:rsidRDefault="00000000">
      <w:pPr>
        <w:pStyle w:val="Heading2"/>
      </w:pPr>
      <w:r>
        <w:t>2.3 Interpretability as a design requirement</w:t>
      </w:r>
    </w:p>
    <w:p w14:paraId="1A251C7F" w14:textId="24763A82" w:rsidR="002225F7" w:rsidRDefault="00000000">
      <w:r>
        <w:t xml:space="preserve">In high-stakes settings, interpretability is not an afterthought: end-users must understand why a prediction was made and be able to validate it against domain knowledge. Interpretable models are </w:t>
      </w:r>
      <w:r w:rsidR="00061EAE">
        <w:t xml:space="preserve">often </w:t>
      </w:r>
      <w:r>
        <w:t>preferred over post hoc explanations of black boxes in many decision contexts [7,8]. This motivates explicit logical structures (rules) rather than large sets of small-magnitude coefficients.</w:t>
      </w:r>
    </w:p>
    <w:p w14:paraId="1CC2EC43" w14:textId="77777777" w:rsidR="002225F7" w:rsidRDefault="00000000">
      <w:pPr>
        <w:pStyle w:val="Heading2"/>
      </w:pPr>
      <w:r>
        <w:t>2.4 Competing approaches</w:t>
      </w:r>
    </w:p>
    <w:p w14:paraId="7CEE7BAF" w14:textId="77777777" w:rsidR="002225F7" w:rsidRDefault="00000000">
      <w:r>
        <w:t>Relevant competing families include:</w:t>
      </w:r>
    </w:p>
    <w:p w14:paraId="640BF55D" w14:textId="77777777" w:rsidR="002225F7" w:rsidRDefault="00000000">
      <w:pPr>
        <w:pStyle w:val="ListBullet"/>
      </w:pPr>
      <w:r>
        <w:t>Group and structured sparsity methods impose structure on coefficients (e.g., grouped penalties or monotone lag decay). They can stabilize estimation but do not directly transform the correlation structure of the inputs [10–12].</w:t>
      </w:r>
    </w:p>
    <w:p w14:paraId="39D0D650" w14:textId="77777777" w:rsidR="002225F7" w:rsidRDefault="00000000">
      <w:pPr>
        <w:pStyle w:val="ListBullet"/>
      </w:pPr>
      <w:r>
        <w:t>Correlation-aware or rank-based LASSO variants can improve robustness but may not address IC satisfaction directly [14,15].</w:t>
      </w:r>
    </w:p>
    <w:p w14:paraId="1BBA99A0" w14:textId="77777777" w:rsidR="002225F7" w:rsidRDefault="00000000">
      <w:pPr>
        <w:pStyle w:val="ListBullet"/>
      </w:pPr>
      <w:r>
        <w:lastRenderedPageBreak/>
        <w:t>Wrapper/importance methods (e.g., recursive elimination, tree-based importance) are pragmatic but can be heuristic and less transparent [16].</w:t>
      </w:r>
    </w:p>
    <w:p w14:paraId="60A44B71" w14:textId="77777777" w:rsidR="002225F7" w:rsidRDefault="00000000">
      <w:pPr>
        <w:pStyle w:val="ListBullet"/>
      </w:pPr>
      <w:r>
        <w:t>Quadratic-programming and logic-rule approaches (including Logical Analysis of Data) capture thresholding but can be computationally intensive due to pairwise testing and combinatorial rule search [9,17,18].</w:t>
      </w:r>
    </w:p>
    <w:p w14:paraId="19EF105C" w14:textId="77777777" w:rsidR="002225F7" w:rsidRDefault="00000000">
      <w:pPr>
        <w:pStyle w:val="Heading1"/>
      </w:pPr>
      <w:r>
        <w:t>3. Proposed Framework</w:t>
      </w:r>
    </w:p>
    <w:p w14:paraId="035358E4" w14:textId="77777777" w:rsidR="002225F7" w:rsidRDefault="00000000">
      <w:r>
        <w:t>The proposed solution is an end-to-end pipeline consisting of rectification, sparse model fitting, and rule compression. Each stage contributes a distinct capability: rectification emphasizes threshold-relevant signal structure, sparse fitting performs selection and attribution, and compression produces a compact logical rule that is easy to apply.</w:t>
      </w:r>
    </w:p>
    <w:tbl>
      <w:tblPr>
        <w:tblW w:w="0" w:type="auto"/>
        <w:jc w:val="center"/>
        <w:tblLook w:val="04A0" w:firstRow="1" w:lastRow="0" w:firstColumn="1" w:lastColumn="0" w:noHBand="0" w:noVBand="1"/>
      </w:tblPr>
      <w:tblGrid>
        <w:gridCol w:w="9576"/>
      </w:tblGrid>
      <w:tr w:rsidR="002225F7" w14:paraId="3B9DE9F8" w14:textId="77777777" w:rsidTr="00510AD8">
        <w:trPr>
          <w:jc w:val="center"/>
        </w:trPr>
        <w:tc>
          <w:tcPr>
            <w:tcW w:w="9360" w:type="dxa"/>
            <w:vAlign w:val="center"/>
          </w:tcPr>
          <w:p w14:paraId="2F85D089" w14:textId="3F625C77" w:rsidR="002225F7" w:rsidRDefault="00061EAE">
            <w:pPr>
              <w:jc w:val="center"/>
            </w:pPr>
            <w:r w:rsidRPr="00061EAE">
              <w:rPr>
                <w:noProof/>
              </w:rPr>
              <w:drawing>
                <wp:inline distT="0" distB="0" distL="0" distR="0" wp14:anchorId="3B8220C4" wp14:editId="0A2FC963">
                  <wp:extent cx="5943600" cy="2690495"/>
                  <wp:effectExtent l="0" t="0" r="0" b="0"/>
                  <wp:docPr id="118249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99592" name=""/>
                          <pic:cNvPicPr/>
                        </pic:nvPicPr>
                        <pic:blipFill>
                          <a:blip r:embed="rId10"/>
                          <a:stretch>
                            <a:fillRect/>
                          </a:stretch>
                        </pic:blipFill>
                        <pic:spPr>
                          <a:xfrm>
                            <a:off x="0" y="0"/>
                            <a:ext cx="5943600" cy="2690495"/>
                          </a:xfrm>
                          <a:prstGeom prst="rect">
                            <a:avLst/>
                          </a:prstGeom>
                        </pic:spPr>
                      </pic:pic>
                    </a:graphicData>
                  </a:graphic>
                </wp:inline>
              </w:drawing>
            </w:r>
          </w:p>
        </w:tc>
      </w:tr>
    </w:tbl>
    <w:p w14:paraId="3425A38A" w14:textId="77777777" w:rsidR="002225F7" w:rsidRDefault="00000000">
      <w:pPr>
        <w:jc w:val="center"/>
      </w:pPr>
      <w:r>
        <w:rPr>
          <w:i/>
        </w:rPr>
        <w:t>Figure 2. End-to-end pipeline: critical-range rectification → sparse model fitting → anytime rule compression.</w:t>
      </w:r>
    </w:p>
    <w:p w14:paraId="22FFB3CF" w14:textId="77777777" w:rsidR="002225F7" w:rsidRDefault="002225F7"/>
    <w:p w14:paraId="46A1DB66" w14:textId="77777777" w:rsidR="002225F7" w:rsidRDefault="00000000">
      <w:pPr>
        <w:pStyle w:val="Heading2"/>
      </w:pPr>
      <w:r>
        <w:t>3.1 Critical-range rectification</w:t>
      </w:r>
    </w:p>
    <w:p w14:paraId="4A6AB1AB" w14:textId="77777777" w:rsidR="002225F7" w:rsidRDefault="00000000">
      <w:r>
        <w:t xml:space="preserve">Critical-range rectification converts continuous measurements into logical indicators. For each feature (including each lagged column), a critical range is estimated from positive (event) examples in the training data only. A transformed matrix </w:t>
      </w:r>
      <w:r w:rsidRPr="00E463C3">
        <w:rPr>
          <w:b/>
          <w:bCs/>
          <w:i/>
          <w:iCs/>
        </w:rPr>
        <w:t>A</w:t>
      </w:r>
      <w:r>
        <w:t xml:space="preserve"> of identical dimensions is produced with entries in {−</w:t>
      </w:r>
      <w:proofErr w:type="gramStart"/>
      <w:r>
        <w:t>1,+</w:t>
      </w:r>
      <w:proofErr w:type="gramEnd"/>
      <w:r>
        <w:t xml:space="preserve">1} indicating whether each measurement lies inside or outside the learned range. </w:t>
      </w:r>
      <w:r w:rsidRPr="00E463C3">
        <w:rPr>
          <w:b/>
          <w:bCs/>
        </w:rPr>
        <w:t>Learning ranges on training folds only prevents information leakage</w:t>
      </w:r>
      <w:r>
        <w:t>.</w:t>
      </w:r>
    </w:p>
    <w:tbl>
      <w:tblPr>
        <w:tblW w:w="0" w:type="auto"/>
        <w:jc w:val="center"/>
        <w:tblLook w:val="04A0" w:firstRow="1" w:lastRow="0" w:firstColumn="1" w:lastColumn="0" w:noHBand="0" w:noVBand="1"/>
      </w:tblPr>
      <w:tblGrid>
        <w:gridCol w:w="9360"/>
      </w:tblGrid>
      <w:tr w:rsidR="002225F7" w14:paraId="70F80D00" w14:textId="77777777" w:rsidTr="00510AD8">
        <w:trPr>
          <w:jc w:val="center"/>
        </w:trPr>
        <w:tc>
          <w:tcPr>
            <w:tcW w:w="9360" w:type="dxa"/>
            <w:vAlign w:val="center"/>
          </w:tcPr>
          <w:p w14:paraId="7A2ED03F" w14:textId="68360A9D" w:rsidR="002225F7" w:rsidRDefault="00E463C3">
            <w:pPr>
              <w:jc w:val="center"/>
            </w:pPr>
            <w:r w:rsidRPr="00E463C3">
              <w:rPr>
                <w:noProof/>
              </w:rPr>
              <w:lastRenderedPageBreak/>
              <w:drawing>
                <wp:inline distT="0" distB="0" distL="0" distR="0" wp14:anchorId="7C421C0C" wp14:editId="368DB31E">
                  <wp:extent cx="4709160" cy="2648399"/>
                  <wp:effectExtent l="0" t="0" r="0" b="0"/>
                  <wp:docPr id="32051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16428" name=""/>
                          <pic:cNvPicPr/>
                        </pic:nvPicPr>
                        <pic:blipFill>
                          <a:blip r:embed="rId11"/>
                          <a:stretch>
                            <a:fillRect/>
                          </a:stretch>
                        </pic:blipFill>
                        <pic:spPr>
                          <a:xfrm>
                            <a:off x="0" y="0"/>
                            <a:ext cx="4714024" cy="2651134"/>
                          </a:xfrm>
                          <a:prstGeom prst="rect">
                            <a:avLst/>
                          </a:prstGeom>
                        </pic:spPr>
                      </pic:pic>
                    </a:graphicData>
                  </a:graphic>
                </wp:inline>
              </w:drawing>
            </w:r>
          </w:p>
        </w:tc>
      </w:tr>
    </w:tbl>
    <w:p w14:paraId="7717AC9C" w14:textId="77777777" w:rsidR="002225F7" w:rsidRDefault="00000000">
      <w:pPr>
        <w:jc w:val="center"/>
      </w:pPr>
      <w:r>
        <w:rPr>
          <w:i/>
        </w:rPr>
        <w:t>Figure 3. Critical-range definition and {−1,+1} rectification of a longitudinal signal.</w:t>
      </w:r>
    </w:p>
    <w:p w14:paraId="6245E75D" w14:textId="77777777" w:rsidR="002225F7" w:rsidRDefault="002225F7"/>
    <w:p w14:paraId="2EC9BD04" w14:textId="77777777" w:rsidR="002225F7" w:rsidRDefault="00000000">
      <w:pPr>
        <w:pStyle w:val="Heading3"/>
      </w:pPr>
      <w:r>
        <w:t>3.1.1 Algorithm and practical guardrails</w:t>
      </w:r>
    </w:p>
    <w:p w14:paraId="0C652151" w14:textId="77777777" w:rsidR="002225F7" w:rsidRDefault="00000000">
      <w:r>
        <w:t>Algorithm 1 summarizes critical-range rectification. In practice, robust quantiles can replace min/max to reduce sensitivity to outliers, and complement indicators can be added for strongly negatively associated features (outside-range activation).</w:t>
      </w:r>
    </w:p>
    <w:tbl>
      <w:tblPr>
        <w:tblW w:w="0" w:type="auto"/>
        <w:jc w:val="center"/>
        <w:tblLook w:val="04A0" w:firstRow="1" w:lastRow="0" w:firstColumn="1" w:lastColumn="0" w:noHBand="0" w:noVBand="1"/>
      </w:tblPr>
      <w:tblGrid>
        <w:gridCol w:w="9576"/>
      </w:tblGrid>
      <w:tr w:rsidR="002225F7" w14:paraId="267DD970" w14:textId="77777777">
        <w:trPr>
          <w:jc w:val="center"/>
        </w:trPr>
        <w:tc>
          <w:tcPr>
            <w:tcW w:w="9360" w:type="dxa"/>
            <w:shd w:val="clear" w:color="auto" w:fill="F7F7F7"/>
          </w:tcPr>
          <w:p w14:paraId="0BD3E8CC" w14:textId="15B0EDB0" w:rsidR="00007BC9" w:rsidRPr="00DE441B" w:rsidRDefault="00007BC9" w:rsidP="00007BC9">
            <w:pPr>
              <w:pStyle w:val="BodyText"/>
              <w:pBdr>
                <w:top w:val="single" w:sz="4" w:space="1" w:color="auto"/>
                <w:bottom w:val="single" w:sz="4" w:space="1" w:color="auto"/>
              </w:pBdr>
              <w:ind w:firstLine="90"/>
            </w:pPr>
            <w:r w:rsidRPr="00DE441B">
              <w:rPr>
                <w:b/>
              </w:rPr>
              <w:t xml:space="preserve">Algorithm 1 </w:t>
            </w:r>
            <w:r>
              <w:rPr>
                <w:bCs/>
              </w:rPr>
              <w:t>Binarization</w:t>
            </w:r>
            <w:r w:rsidRPr="00BE46C1">
              <w:rPr>
                <w:bCs/>
              </w:rPr>
              <w:t xml:space="preserve"> (from [</w:t>
            </w:r>
            <w:r>
              <w:rPr>
                <w:bCs/>
              </w:rPr>
              <w:t>1</w:t>
            </w:r>
            <w:r w:rsidRPr="00BE46C1">
              <w:rPr>
                <w:bCs/>
              </w:rPr>
              <w:t>])</w:t>
            </w:r>
          </w:p>
          <w:tbl>
            <w:tblPr>
              <w:tblW w:w="9720" w:type="dxa"/>
              <w:tblLayout w:type="fixed"/>
              <w:tblLook w:val="04A0" w:firstRow="1" w:lastRow="0" w:firstColumn="1" w:lastColumn="0" w:noHBand="0" w:noVBand="1"/>
            </w:tblPr>
            <w:tblGrid>
              <w:gridCol w:w="630"/>
              <w:gridCol w:w="8460"/>
              <w:gridCol w:w="630"/>
            </w:tblGrid>
            <w:tr w:rsidR="00007BC9" w:rsidRPr="00086106" w14:paraId="3A2160E6" w14:textId="77777777" w:rsidTr="00630037">
              <w:tc>
                <w:tcPr>
                  <w:tcW w:w="9720" w:type="dxa"/>
                  <w:gridSpan w:val="3"/>
                </w:tcPr>
                <w:p w14:paraId="5B96900E" w14:textId="77777777" w:rsidR="00007BC9" w:rsidRPr="00DE441B" w:rsidRDefault="00007BC9" w:rsidP="00007BC9">
                  <w:pPr>
                    <w:pStyle w:val="BodyText"/>
                    <w:spacing w:after="0"/>
                    <w:contextualSpacing/>
                  </w:pPr>
                  <w:r w:rsidRPr="00DE441B">
                    <w:t xml:space="preserve">Require: </w:t>
                  </w:r>
                  <w:r w:rsidRPr="00DE441B">
                    <w:rPr>
                      <w:b/>
                      <w:bCs/>
                    </w:rPr>
                    <w:t>X</w:t>
                  </w:r>
                  <w:r w:rsidRPr="00DE441B">
                    <w:t xml:space="preserve">, </w:t>
                  </w:r>
                  <w:r w:rsidRPr="00DE441B">
                    <w:rPr>
                      <w:i/>
                      <w:iCs/>
                    </w:rPr>
                    <w:t>y</w:t>
                  </w:r>
                  <w:r>
                    <w:t xml:space="preserve"> (training set only)</w:t>
                  </w:r>
                </w:p>
              </w:tc>
            </w:tr>
            <w:tr w:rsidR="00007BC9" w:rsidRPr="00086106" w14:paraId="66338638" w14:textId="77777777" w:rsidTr="00630037">
              <w:tc>
                <w:tcPr>
                  <w:tcW w:w="9720" w:type="dxa"/>
                  <w:gridSpan w:val="3"/>
                </w:tcPr>
                <w:p w14:paraId="2D8F1C0A" w14:textId="77777777" w:rsidR="00007BC9" w:rsidRPr="00DE441B" w:rsidRDefault="00007BC9" w:rsidP="00007BC9">
                  <w:pPr>
                    <w:pStyle w:val="BodyText"/>
                    <w:contextualSpacing/>
                  </w:pPr>
                  <w:r w:rsidRPr="00DE441B">
                    <w:t xml:space="preserve">Output: </w:t>
                  </w:r>
                  <w:r w:rsidRPr="00DE441B">
                    <w:rPr>
                      <w:b/>
                      <w:bCs/>
                    </w:rPr>
                    <w:t>A</w:t>
                  </w:r>
                  <w:r w:rsidRPr="00DE441B">
                    <w:t xml:space="preserve">, </w:t>
                  </w:r>
                  <w:proofErr w:type="spellStart"/>
                  <w:proofErr w:type="gramStart"/>
                  <w:r w:rsidRPr="00DE441B">
                    <w:rPr>
                      <w:i/>
                      <w:iCs/>
                    </w:rPr>
                    <w:t>r</w:t>
                  </w:r>
                  <w:r>
                    <w:rPr>
                      <w:i/>
                      <w:iCs/>
                      <w:vertAlign w:val="subscript"/>
                    </w:rPr>
                    <w:t>j</w:t>
                  </w:r>
                  <w:proofErr w:type="spellEnd"/>
                  <w:r w:rsidRPr="00DE441B">
                    <w:t>[</w:t>
                  </w:r>
                  <w:proofErr w:type="gramEnd"/>
                  <w:r w:rsidRPr="00DE441B">
                    <w:rPr>
                      <w:i/>
                      <w:iCs/>
                    </w:rPr>
                    <w:t>b</w:t>
                  </w:r>
                  <w:r w:rsidRPr="00DE441B">
                    <w:t xml:space="preserve">, </w:t>
                  </w:r>
                  <w:r w:rsidRPr="00DE441B">
                    <w:rPr>
                      <w:i/>
                      <w:iCs/>
                    </w:rPr>
                    <w:t>c</w:t>
                  </w:r>
                  <w:r w:rsidRPr="00DE441B">
                    <w:t>]</w:t>
                  </w:r>
                </w:p>
              </w:tc>
            </w:tr>
            <w:tr w:rsidR="00007BC9" w:rsidRPr="00DE441B" w14:paraId="652B80FD" w14:textId="77777777" w:rsidTr="00007BC9">
              <w:trPr>
                <w:gridAfter w:val="1"/>
                <w:wAfter w:w="630" w:type="dxa"/>
              </w:trPr>
              <w:tc>
                <w:tcPr>
                  <w:tcW w:w="630" w:type="dxa"/>
                  <w:hideMark/>
                </w:tcPr>
                <w:p w14:paraId="61B10355" w14:textId="77777777" w:rsidR="00007BC9" w:rsidRPr="00DE441B" w:rsidRDefault="00007BC9" w:rsidP="00007BC9">
                  <w:pPr>
                    <w:pStyle w:val="BodyText"/>
                    <w:ind w:firstLine="75"/>
                  </w:pPr>
                  <w:r w:rsidRPr="00DE441B">
                    <w:t>1:</w:t>
                  </w:r>
                </w:p>
              </w:tc>
              <w:tc>
                <w:tcPr>
                  <w:tcW w:w="8460" w:type="dxa"/>
                  <w:hideMark/>
                </w:tcPr>
                <w:p w14:paraId="5ED9D0C8" w14:textId="77777777" w:rsidR="00007BC9" w:rsidRPr="00DE441B" w:rsidRDefault="00007BC9" w:rsidP="00007BC9">
                  <w:pPr>
                    <w:pStyle w:val="BodyText"/>
                    <w:ind w:right="888"/>
                  </w:pPr>
                  <w:r w:rsidRPr="00DE441B">
                    <w:t xml:space="preserve">Let </w:t>
                  </w:r>
                  <w:proofErr w:type="spellStart"/>
                  <w:proofErr w:type="gramStart"/>
                  <w:r w:rsidRPr="00DE441B">
                    <w:rPr>
                      <w:i/>
                      <w:iCs/>
                    </w:rPr>
                    <w:t>r</w:t>
                  </w:r>
                  <w:r>
                    <w:rPr>
                      <w:i/>
                      <w:iCs/>
                      <w:vertAlign w:val="subscript"/>
                    </w:rPr>
                    <w:t>j</w:t>
                  </w:r>
                  <w:proofErr w:type="spellEnd"/>
                  <w:r w:rsidRPr="00DE441B">
                    <w:t>[</w:t>
                  </w:r>
                  <w:r w:rsidRPr="00DE441B">
                    <w:rPr>
                      <w:i/>
                      <w:iCs/>
                    </w:rPr>
                    <w:t>b</w:t>
                  </w:r>
                  <w:r w:rsidRPr="00DE441B">
                    <w:t xml:space="preserve">, </w:t>
                  </w:r>
                  <w:r w:rsidRPr="00DE441B">
                    <w:rPr>
                      <w:i/>
                      <w:iCs/>
                    </w:rPr>
                    <w:t>c</w:t>
                  </w:r>
                  <w:proofErr w:type="gramEnd"/>
                  <w:r w:rsidRPr="00DE441B">
                    <w:t xml:space="preserve">] be the critical range for feature vector </w:t>
                  </w:r>
                  <w:proofErr w:type="spellStart"/>
                  <w:r w:rsidRPr="00DE441B">
                    <w:rPr>
                      <w:b/>
                      <w:bCs/>
                    </w:rPr>
                    <w:t>X</w:t>
                  </w:r>
                  <w:r w:rsidRPr="00DE441B">
                    <w:rPr>
                      <w:vertAlign w:val="subscript"/>
                    </w:rPr>
                    <w:t>j</w:t>
                  </w:r>
                  <w:proofErr w:type="spellEnd"/>
                  <w:r w:rsidRPr="00DE441B">
                    <w:t xml:space="preserve">, where </w:t>
                  </w:r>
                  <w:r w:rsidRPr="00DE441B">
                    <w:rPr>
                      <w:i/>
                      <w:iCs/>
                    </w:rPr>
                    <w:t>b</w:t>
                  </w:r>
                  <w:r w:rsidRPr="00DE441B">
                    <w:t xml:space="preserve"> is the minimum and </w:t>
                  </w:r>
                  <w:r w:rsidRPr="00DE441B">
                    <w:rPr>
                      <w:i/>
                      <w:iCs/>
                    </w:rPr>
                    <w:t>c</w:t>
                  </w:r>
                  <w:r w:rsidRPr="00DE441B">
                    <w:t xml:space="preserve"> </w:t>
                  </w:r>
                  <w:proofErr w:type="gramStart"/>
                  <w:r w:rsidRPr="00DE441B">
                    <w:t>is</w:t>
                  </w:r>
                  <w:proofErr w:type="gramEnd"/>
                  <w:r w:rsidRPr="00DE441B">
                    <w:t xml:space="preserve"> maximum defining that range.</w:t>
                  </w:r>
                </w:p>
              </w:tc>
            </w:tr>
            <w:tr w:rsidR="00007BC9" w:rsidRPr="00DE441B" w14:paraId="15F9E29C" w14:textId="77777777" w:rsidTr="00007BC9">
              <w:trPr>
                <w:gridAfter w:val="1"/>
                <w:wAfter w:w="630" w:type="dxa"/>
              </w:trPr>
              <w:tc>
                <w:tcPr>
                  <w:tcW w:w="630" w:type="dxa"/>
                  <w:hideMark/>
                </w:tcPr>
                <w:p w14:paraId="51005F2C" w14:textId="77777777" w:rsidR="00007BC9" w:rsidRPr="00DE441B" w:rsidRDefault="00007BC9" w:rsidP="00007BC9">
                  <w:pPr>
                    <w:pStyle w:val="BodyText"/>
                    <w:ind w:firstLine="75"/>
                  </w:pPr>
                  <w:r w:rsidRPr="00DE441B">
                    <w:t>2:</w:t>
                  </w:r>
                </w:p>
              </w:tc>
              <w:tc>
                <w:tcPr>
                  <w:tcW w:w="8460" w:type="dxa"/>
                  <w:hideMark/>
                </w:tcPr>
                <w:p w14:paraId="164FFF17" w14:textId="77777777" w:rsidR="00007BC9" w:rsidRPr="00DE441B" w:rsidRDefault="00007BC9" w:rsidP="00007BC9">
                  <w:pPr>
                    <w:pStyle w:val="BodyText"/>
                  </w:pPr>
                  <w:r w:rsidRPr="00DE441B">
                    <w:rPr>
                      <w:b/>
                      <w:bCs/>
                    </w:rPr>
                    <w:t>procedure</w:t>
                  </w:r>
                  <w:r w:rsidRPr="00DE441B">
                    <w:t xml:space="preserve"> </w:t>
                  </w:r>
                  <w:proofErr w:type="gramStart"/>
                  <w:r w:rsidRPr="00DE441B">
                    <w:t>BINARIZATION(</w:t>
                  </w:r>
                  <w:proofErr w:type="gramEnd"/>
                  <w:r w:rsidRPr="00DE441B">
                    <w:rPr>
                      <w:b/>
                      <w:bCs/>
                    </w:rPr>
                    <w:t>X</w:t>
                  </w:r>
                  <w:r w:rsidRPr="00DE441B">
                    <w:t>, y)</w:t>
                  </w:r>
                </w:p>
              </w:tc>
            </w:tr>
            <w:tr w:rsidR="00007BC9" w:rsidRPr="00DE441B" w14:paraId="76505E86" w14:textId="77777777" w:rsidTr="00007BC9">
              <w:trPr>
                <w:gridAfter w:val="1"/>
                <w:wAfter w:w="630" w:type="dxa"/>
              </w:trPr>
              <w:tc>
                <w:tcPr>
                  <w:tcW w:w="630" w:type="dxa"/>
                  <w:hideMark/>
                </w:tcPr>
                <w:p w14:paraId="2E773890" w14:textId="77777777" w:rsidR="00007BC9" w:rsidRPr="00DE441B" w:rsidRDefault="00007BC9" w:rsidP="00007BC9">
                  <w:pPr>
                    <w:pStyle w:val="BodyText"/>
                    <w:ind w:firstLine="75"/>
                  </w:pPr>
                  <w:r w:rsidRPr="00DE441B">
                    <w:t>3:</w:t>
                  </w:r>
                </w:p>
              </w:tc>
              <w:tc>
                <w:tcPr>
                  <w:tcW w:w="8460" w:type="dxa"/>
                  <w:hideMark/>
                </w:tcPr>
                <w:p w14:paraId="2EC1C780" w14:textId="77777777" w:rsidR="00007BC9" w:rsidRDefault="00007BC9" w:rsidP="00007BC9">
                  <w:pPr>
                    <w:pStyle w:val="BodyText"/>
                  </w:pPr>
                  <w:r>
                    <w:t>Let</w:t>
                  </w:r>
                  <w:r w:rsidRPr="00DE441B">
                    <w:t xml:space="preserve"> Z </w:t>
                  </w:r>
                  <w:r>
                    <w:t>be the rows</w:t>
                  </w:r>
                  <w:r w:rsidRPr="00DE441B">
                    <w:t xml:space="preserve"> of </w:t>
                  </w:r>
                  <w:r w:rsidRPr="00DE441B">
                    <w:rPr>
                      <w:b/>
                      <w:bCs/>
                    </w:rPr>
                    <w:t>X</w:t>
                  </w:r>
                  <w:r w:rsidRPr="00DE441B">
                    <w:t xml:space="preserve"> </w:t>
                  </w:r>
                  <w:r>
                    <w:t>where</w:t>
                  </w:r>
                  <w:r w:rsidRPr="00DE441B">
                    <w:t xml:space="preserve"> </w:t>
                  </w:r>
                  <w:r w:rsidRPr="00B16AC8">
                    <w:rPr>
                      <w:i/>
                      <w:iCs/>
                    </w:rPr>
                    <w:t>y</w:t>
                  </w:r>
                  <w:r>
                    <w:t>=1.</w:t>
                  </w:r>
                </w:p>
                <w:p w14:paraId="5B0F5583" w14:textId="77777777" w:rsidR="00007BC9" w:rsidRPr="00DE441B" w:rsidRDefault="00007BC9" w:rsidP="00007BC9">
                  <w:pPr>
                    <w:pStyle w:val="BodyText"/>
                  </w:pPr>
                  <w:r w:rsidRPr="00DE441B">
                    <w:t xml:space="preserve"> Z </w:t>
                  </w:r>
                  <w:r w:rsidRPr="00DE441B">
                    <w:rPr>
                      <w:rFonts w:ascii="Cambria Math" w:hAnsi="Cambria Math" w:cs="Cambria Math"/>
                    </w:rPr>
                    <w:t>⊆</w:t>
                  </w:r>
                  <w:r w:rsidRPr="00DE441B">
                    <w:t xml:space="preserve"> </w:t>
                  </w:r>
                  <w:r w:rsidRPr="00DE441B">
                    <w:rPr>
                      <w:b/>
                      <w:bCs/>
                    </w:rPr>
                    <w:t>X</w:t>
                  </w:r>
                  <w:r w:rsidRPr="00DE441B">
                    <w:t>, where Z = {</w:t>
                  </w:r>
                  <w:r w:rsidRPr="00DE441B">
                    <w:rPr>
                      <w:b/>
                      <w:bCs/>
                    </w:rPr>
                    <w:t>X</w:t>
                  </w:r>
                  <w:r w:rsidRPr="00DE441B">
                    <w:t xml:space="preserve"> | </w:t>
                  </w:r>
                  <w:r w:rsidRPr="00DE441B">
                    <w:rPr>
                      <w:i/>
                      <w:iCs/>
                    </w:rPr>
                    <w:t>y</w:t>
                  </w:r>
                  <w:r w:rsidRPr="00DE441B">
                    <w:t xml:space="preserve"> = </w:t>
                  </w:r>
                  <w:r w:rsidRPr="00DE441B">
                    <w:rPr>
                      <w:b/>
                      <w:bCs/>
                    </w:rPr>
                    <w:t>TRUE</w:t>
                  </w:r>
                  <w:r w:rsidRPr="00DE441B">
                    <w:t>}</w:t>
                  </w:r>
                </w:p>
              </w:tc>
            </w:tr>
            <w:tr w:rsidR="00007BC9" w:rsidRPr="00DE441B" w14:paraId="3804689E" w14:textId="77777777" w:rsidTr="00007BC9">
              <w:trPr>
                <w:gridAfter w:val="1"/>
                <w:wAfter w:w="630" w:type="dxa"/>
              </w:trPr>
              <w:tc>
                <w:tcPr>
                  <w:tcW w:w="630" w:type="dxa"/>
                  <w:hideMark/>
                </w:tcPr>
                <w:p w14:paraId="04473604" w14:textId="77777777" w:rsidR="00007BC9" w:rsidRPr="00DE441B" w:rsidRDefault="00007BC9" w:rsidP="00007BC9">
                  <w:pPr>
                    <w:pStyle w:val="BodyText"/>
                    <w:ind w:firstLine="75"/>
                  </w:pPr>
                  <w:r w:rsidRPr="00DE441B">
                    <w:t>4:</w:t>
                  </w:r>
                </w:p>
              </w:tc>
              <w:tc>
                <w:tcPr>
                  <w:tcW w:w="8460" w:type="dxa"/>
                  <w:hideMark/>
                </w:tcPr>
                <w:p w14:paraId="3AEFEA54" w14:textId="77777777" w:rsidR="00007BC9" w:rsidRDefault="00007BC9" w:rsidP="00007BC9">
                  <w:pPr>
                    <w:pStyle w:val="BodyText"/>
                  </w:pPr>
                  <w:proofErr w:type="gramStart"/>
                  <w:r w:rsidRPr="00DE441B">
                    <w:t>Compute</w:t>
                  </w:r>
                  <w:proofErr w:type="gramEnd"/>
                  <w:r w:rsidRPr="00DE441B">
                    <w:t xml:space="preserve"> </w:t>
                  </w:r>
                  <w:proofErr w:type="spellStart"/>
                  <w:r w:rsidRPr="00DE441B">
                    <w:rPr>
                      <w:i/>
                      <w:iCs/>
                    </w:rPr>
                    <w:t>r</w:t>
                  </w:r>
                  <w:r w:rsidRPr="00DE441B">
                    <w:rPr>
                      <w:i/>
                      <w:iCs/>
                      <w:vertAlign w:val="subscript"/>
                    </w:rPr>
                    <w:t>j</w:t>
                  </w:r>
                  <w:proofErr w:type="spellEnd"/>
                  <w:r w:rsidRPr="00DE441B">
                    <w:rPr>
                      <w:i/>
                      <w:iCs/>
                      <w:vertAlign w:val="subscript"/>
                    </w:rPr>
                    <w:t>=</w:t>
                  </w:r>
                  <w:proofErr w:type="gramStart"/>
                  <w:r w:rsidRPr="00DE441B">
                    <w:rPr>
                      <w:i/>
                      <w:iCs/>
                      <w:vertAlign w:val="subscript"/>
                    </w:rPr>
                    <w:t>1..</w:t>
                  </w:r>
                  <w:proofErr w:type="gramEnd"/>
                  <w:r w:rsidRPr="00DE441B">
                    <w:rPr>
                      <w:i/>
                      <w:iCs/>
                      <w:vertAlign w:val="subscript"/>
                    </w:rPr>
                    <w:t>d</w:t>
                  </w:r>
                  <w:r w:rsidRPr="00DE441B">
                    <w:t xml:space="preserve"> = [</w:t>
                  </w:r>
                  <w:proofErr w:type="gramStart"/>
                  <w:r w:rsidRPr="00DE441B">
                    <w:rPr>
                      <w:i/>
                      <w:iCs/>
                    </w:rPr>
                    <w:t>min</w:t>
                  </w:r>
                  <w:r w:rsidRPr="00DE441B">
                    <w:t>(</w:t>
                  </w:r>
                  <w:proofErr w:type="spellStart"/>
                  <w:proofErr w:type="gramEnd"/>
                  <w:r w:rsidRPr="00DE441B">
                    <w:t>Z</w:t>
                  </w:r>
                  <w:r w:rsidRPr="00DE441B">
                    <w:rPr>
                      <w:vertAlign w:val="subscript"/>
                    </w:rPr>
                    <w:t>j</w:t>
                  </w:r>
                  <w:proofErr w:type="spellEnd"/>
                  <w:r w:rsidRPr="00DE441B">
                    <w:t xml:space="preserve">), </w:t>
                  </w:r>
                  <w:proofErr w:type="gramStart"/>
                  <w:r w:rsidRPr="00DE441B">
                    <w:rPr>
                      <w:i/>
                      <w:iCs/>
                    </w:rPr>
                    <w:t>max</w:t>
                  </w:r>
                  <w:r w:rsidRPr="00DE441B">
                    <w:t>(</w:t>
                  </w:r>
                  <w:proofErr w:type="spellStart"/>
                  <w:proofErr w:type="gramEnd"/>
                  <w:r w:rsidRPr="00DE441B">
                    <w:t>Z</w:t>
                  </w:r>
                  <w:r w:rsidRPr="00DE441B">
                    <w:rPr>
                      <w:vertAlign w:val="subscript"/>
                    </w:rPr>
                    <w:t>j</w:t>
                  </w:r>
                  <w:proofErr w:type="spellEnd"/>
                  <w:r w:rsidRPr="00DE441B">
                    <w:t>)</w:t>
                  </w:r>
                  <w:proofErr w:type="gramStart"/>
                  <w:r w:rsidRPr="00DE441B">
                    <w:t>] .</w:t>
                  </w:r>
                  <w:proofErr w:type="gramEnd"/>
                </w:p>
                <w:p w14:paraId="20FD7F2B" w14:textId="77777777" w:rsidR="00007BC9" w:rsidRPr="006C07E2" w:rsidRDefault="00007BC9" w:rsidP="00007BC9">
                  <w:pPr>
                    <w:pStyle w:val="BodyText"/>
                    <w:rPr>
                      <w:i/>
                      <w:iCs/>
                    </w:rPr>
                  </w:pPr>
                  <w:r w:rsidRPr="006C07E2">
                    <w:rPr>
                      <w:i/>
                      <w:iCs/>
                    </w:rPr>
                    <w:t xml:space="preserve">Note: If the </w:t>
                  </w:r>
                  <w:proofErr w:type="gramStart"/>
                  <w:r w:rsidRPr="006C07E2">
                    <w:rPr>
                      <w:i/>
                      <w:iCs/>
                    </w:rPr>
                    <w:t>min</w:t>
                  </w:r>
                  <w:proofErr w:type="gramEnd"/>
                  <w:r w:rsidRPr="006C07E2">
                    <w:rPr>
                      <w:i/>
                      <w:iCs/>
                    </w:rPr>
                    <w:t xml:space="preserve"> / max calculations induce brittleness in the solution</w:t>
                  </w:r>
                  <w:r>
                    <w:rPr>
                      <w:i/>
                      <w:iCs/>
                    </w:rPr>
                    <w:t xml:space="preserve"> </w:t>
                  </w:r>
                  <w:r w:rsidRPr="006C07E2">
                    <w:rPr>
                      <w:i/>
                      <w:iCs/>
                    </w:rPr>
                    <w:t>(e.g. if there are outliers in the data set), using a robust quantile can</w:t>
                  </w:r>
                  <w:r>
                    <w:rPr>
                      <w:i/>
                      <w:iCs/>
                    </w:rPr>
                    <w:t xml:space="preserve"> provide a</w:t>
                  </w:r>
                  <w:r w:rsidRPr="006C07E2">
                    <w:rPr>
                      <w:i/>
                      <w:iCs/>
                    </w:rPr>
                    <w:t xml:space="preserve"> remedy. </w:t>
                  </w:r>
                </w:p>
              </w:tc>
            </w:tr>
            <w:tr w:rsidR="00007BC9" w:rsidRPr="00DE441B" w14:paraId="76912416" w14:textId="77777777" w:rsidTr="00007BC9">
              <w:trPr>
                <w:gridAfter w:val="1"/>
                <w:wAfter w:w="630" w:type="dxa"/>
              </w:trPr>
              <w:tc>
                <w:tcPr>
                  <w:tcW w:w="630" w:type="dxa"/>
                  <w:hideMark/>
                </w:tcPr>
                <w:p w14:paraId="1C2E40A1" w14:textId="77777777" w:rsidR="00007BC9" w:rsidRPr="00DE441B" w:rsidRDefault="00007BC9" w:rsidP="00007BC9">
                  <w:pPr>
                    <w:pStyle w:val="BodyText"/>
                    <w:ind w:firstLine="75"/>
                  </w:pPr>
                  <w:r w:rsidRPr="00DE441B">
                    <w:t>5:</w:t>
                  </w:r>
                </w:p>
              </w:tc>
              <w:tc>
                <w:tcPr>
                  <w:tcW w:w="8460" w:type="dxa"/>
                  <w:hideMark/>
                </w:tcPr>
                <w:p w14:paraId="3572220D" w14:textId="77777777" w:rsidR="00007BC9" w:rsidRPr="00DE441B" w:rsidRDefault="00007BC9" w:rsidP="00007BC9">
                  <w:pPr>
                    <w:pStyle w:val="BodyText"/>
                  </w:pPr>
                  <w:proofErr w:type="gramStart"/>
                  <w:r w:rsidRPr="00DE441B">
                    <w:t>Compute</w:t>
                  </w:r>
                  <w:proofErr w:type="gramEnd"/>
                  <w:r w:rsidRPr="00DE441B">
                    <w:t xml:space="preserve"> </w:t>
                  </w:r>
                  <w:r w:rsidRPr="00DE441B">
                    <w:rPr>
                      <w:b/>
                      <w:bCs/>
                    </w:rPr>
                    <w:t>A</w:t>
                  </w:r>
                  <w:r w:rsidRPr="00DE441B">
                    <w:t>, the set of transformed features, such that:</w:t>
                  </w:r>
                </w:p>
              </w:tc>
            </w:tr>
            <w:tr w:rsidR="00007BC9" w:rsidRPr="00DE441B" w14:paraId="29000598" w14:textId="77777777" w:rsidTr="00007BC9">
              <w:trPr>
                <w:gridAfter w:val="1"/>
                <w:wAfter w:w="630" w:type="dxa"/>
              </w:trPr>
              <w:tc>
                <w:tcPr>
                  <w:tcW w:w="630" w:type="dxa"/>
                </w:tcPr>
                <w:p w14:paraId="39225841" w14:textId="77777777" w:rsidR="00007BC9" w:rsidRPr="00DE441B" w:rsidRDefault="00007BC9" w:rsidP="00007BC9">
                  <w:pPr>
                    <w:pStyle w:val="BodyText"/>
                    <w:ind w:firstLine="75"/>
                  </w:pPr>
                </w:p>
              </w:tc>
              <w:tc>
                <w:tcPr>
                  <w:tcW w:w="8460" w:type="dxa"/>
                  <w:hideMark/>
                </w:tcPr>
                <w:p w14:paraId="75A07D9E" w14:textId="77777777" w:rsidR="00007BC9" w:rsidRPr="00DE441B" w:rsidRDefault="00007BC9" w:rsidP="00007BC9">
                  <w:pPr>
                    <w:pStyle w:val="BodyText"/>
                  </w:pPr>
                  <w:proofErr w:type="spellStart"/>
                  <w:r w:rsidRPr="00DE441B">
                    <w:rPr>
                      <w:i/>
                      <w:iCs/>
                    </w:rPr>
                    <w:t>a</w:t>
                  </w:r>
                  <w:r w:rsidRPr="00DE441B">
                    <w:rPr>
                      <w:i/>
                      <w:iCs/>
                      <w:vertAlign w:val="subscript"/>
                    </w:rPr>
                    <w:t>ij</w:t>
                  </w:r>
                  <w:proofErr w:type="spellEnd"/>
                  <w:r w:rsidRPr="00DE441B">
                    <w:t xml:space="preserve"> = +1 when </w:t>
                  </w:r>
                  <w:proofErr w:type="spellStart"/>
                  <w:r w:rsidRPr="00DE441B">
                    <w:rPr>
                      <w:i/>
                      <w:iCs/>
                    </w:rPr>
                    <w:t>x</w:t>
                  </w:r>
                  <w:r w:rsidRPr="00DE441B">
                    <w:rPr>
                      <w:i/>
                      <w:iCs/>
                      <w:vertAlign w:val="subscript"/>
                    </w:rPr>
                    <w:t>ij</w:t>
                  </w:r>
                  <w:proofErr w:type="spellEnd"/>
                  <w:r w:rsidRPr="00DE441B">
                    <w:t xml:space="preserve"> ≥ </w:t>
                  </w:r>
                  <w:proofErr w:type="spellStart"/>
                  <w:r w:rsidRPr="00DE441B">
                    <w:rPr>
                      <w:i/>
                      <w:iCs/>
                    </w:rPr>
                    <w:t>r</w:t>
                  </w:r>
                  <w:r w:rsidRPr="00DE441B">
                    <w:rPr>
                      <w:i/>
                      <w:iCs/>
                      <w:vertAlign w:val="subscript"/>
                    </w:rPr>
                    <w:t>j</w:t>
                  </w:r>
                  <w:proofErr w:type="spellEnd"/>
                  <w:r w:rsidRPr="00DE441B">
                    <w:t>[</w:t>
                  </w:r>
                  <w:r w:rsidRPr="00DE441B">
                    <w:rPr>
                      <w:i/>
                      <w:iCs/>
                    </w:rPr>
                    <w:t>b</w:t>
                  </w:r>
                  <w:r w:rsidRPr="00DE441B">
                    <w:t xml:space="preserve">] and </w:t>
                  </w:r>
                  <w:proofErr w:type="spellStart"/>
                  <w:r w:rsidRPr="00DE441B">
                    <w:rPr>
                      <w:i/>
                      <w:iCs/>
                    </w:rPr>
                    <w:t>x</w:t>
                  </w:r>
                  <w:r w:rsidRPr="00DE441B">
                    <w:rPr>
                      <w:i/>
                      <w:iCs/>
                      <w:vertAlign w:val="subscript"/>
                    </w:rPr>
                    <w:t>ij</w:t>
                  </w:r>
                  <w:proofErr w:type="spellEnd"/>
                  <w:r w:rsidRPr="00DE441B">
                    <w:t xml:space="preserve"> ≤ </w:t>
                  </w:r>
                  <w:proofErr w:type="spellStart"/>
                  <w:r w:rsidRPr="00DE441B">
                    <w:rPr>
                      <w:i/>
                      <w:iCs/>
                    </w:rPr>
                    <w:t>r</w:t>
                  </w:r>
                  <w:r w:rsidRPr="00DE441B">
                    <w:rPr>
                      <w:i/>
                      <w:iCs/>
                      <w:vertAlign w:val="subscript"/>
                    </w:rPr>
                    <w:t>j</w:t>
                  </w:r>
                  <w:proofErr w:type="spellEnd"/>
                  <w:r w:rsidRPr="00DE441B">
                    <w:t>[</w:t>
                  </w:r>
                  <w:r w:rsidRPr="00DE441B">
                    <w:rPr>
                      <w:i/>
                      <w:iCs/>
                    </w:rPr>
                    <w:t>c</w:t>
                  </w:r>
                  <w:r w:rsidRPr="00DE441B">
                    <w:t>]</w:t>
                  </w:r>
                </w:p>
              </w:tc>
            </w:tr>
            <w:tr w:rsidR="00007BC9" w:rsidRPr="00DE441B" w14:paraId="2118DE95" w14:textId="77777777" w:rsidTr="00007BC9">
              <w:trPr>
                <w:gridAfter w:val="1"/>
                <w:wAfter w:w="630" w:type="dxa"/>
              </w:trPr>
              <w:tc>
                <w:tcPr>
                  <w:tcW w:w="630" w:type="dxa"/>
                </w:tcPr>
                <w:p w14:paraId="00E360FA" w14:textId="77777777" w:rsidR="00007BC9" w:rsidRPr="00DE441B" w:rsidRDefault="00007BC9" w:rsidP="00007BC9">
                  <w:pPr>
                    <w:pStyle w:val="BodyText"/>
                    <w:ind w:firstLine="75"/>
                  </w:pPr>
                </w:p>
              </w:tc>
              <w:tc>
                <w:tcPr>
                  <w:tcW w:w="8460" w:type="dxa"/>
                  <w:hideMark/>
                </w:tcPr>
                <w:p w14:paraId="2E0C189C" w14:textId="77777777" w:rsidR="00007BC9" w:rsidRPr="00DE441B" w:rsidRDefault="00007BC9" w:rsidP="00007BC9">
                  <w:pPr>
                    <w:pStyle w:val="BodyText"/>
                  </w:pPr>
                  <w:proofErr w:type="spellStart"/>
                  <w:r w:rsidRPr="00DE441B">
                    <w:rPr>
                      <w:i/>
                      <w:iCs/>
                    </w:rPr>
                    <w:t>a</w:t>
                  </w:r>
                  <w:r w:rsidRPr="00DE441B">
                    <w:rPr>
                      <w:i/>
                      <w:iCs/>
                      <w:vertAlign w:val="subscript"/>
                    </w:rPr>
                    <w:t>ij</w:t>
                  </w:r>
                  <w:proofErr w:type="spellEnd"/>
                  <w:r w:rsidRPr="00DE441B">
                    <w:rPr>
                      <w:i/>
                      <w:iCs/>
                    </w:rPr>
                    <w:t xml:space="preserve"> </w:t>
                  </w:r>
                  <w:r w:rsidRPr="00DE441B">
                    <w:t xml:space="preserve">= −1 when </w:t>
                  </w:r>
                  <w:proofErr w:type="spellStart"/>
                  <w:r w:rsidRPr="00DE441B">
                    <w:rPr>
                      <w:i/>
                      <w:iCs/>
                    </w:rPr>
                    <w:t>x</w:t>
                  </w:r>
                  <w:r w:rsidRPr="00DE441B">
                    <w:rPr>
                      <w:i/>
                      <w:iCs/>
                      <w:vertAlign w:val="subscript"/>
                    </w:rPr>
                    <w:t>ij</w:t>
                  </w:r>
                  <w:proofErr w:type="spellEnd"/>
                  <w:r w:rsidRPr="00DE441B">
                    <w:t xml:space="preserve"> &lt; </w:t>
                  </w:r>
                  <w:proofErr w:type="spellStart"/>
                  <w:r w:rsidRPr="00DE441B">
                    <w:rPr>
                      <w:i/>
                      <w:iCs/>
                    </w:rPr>
                    <w:t>r</w:t>
                  </w:r>
                  <w:r w:rsidRPr="00DE441B">
                    <w:rPr>
                      <w:i/>
                      <w:iCs/>
                      <w:vertAlign w:val="subscript"/>
                    </w:rPr>
                    <w:t>j</w:t>
                  </w:r>
                  <w:proofErr w:type="spellEnd"/>
                  <w:r w:rsidRPr="00DE441B">
                    <w:t>[</w:t>
                  </w:r>
                  <w:r w:rsidRPr="00DE441B">
                    <w:rPr>
                      <w:i/>
                      <w:iCs/>
                    </w:rPr>
                    <w:t>b</w:t>
                  </w:r>
                  <w:r w:rsidRPr="00DE441B">
                    <w:t xml:space="preserve">] or </w:t>
                  </w:r>
                  <w:proofErr w:type="spellStart"/>
                  <w:r w:rsidRPr="00DE441B">
                    <w:rPr>
                      <w:i/>
                      <w:iCs/>
                    </w:rPr>
                    <w:t>x</w:t>
                  </w:r>
                  <w:r w:rsidRPr="00DE441B">
                    <w:rPr>
                      <w:i/>
                      <w:iCs/>
                      <w:vertAlign w:val="subscript"/>
                    </w:rPr>
                    <w:t>ij</w:t>
                  </w:r>
                  <w:proofErr w:type="spellEnd"/>
                  <w:r w:rsidRPr="00DE441B">
                    <w:t xml:space="preserve"> &gt; </w:t>
                  </w:r>
                  <w:proofErr w:type="spellStart"/>
                  <w:r w:rsidRPr="00DE441B">
                    <w:rPr>
                      <w:i/>
                      <w:iCs/>
                    </w:rPr>
                    <w:t>r</w:t>
                  </w:r>
                  <w:r w:rsidRPr="00DE441B">
                    <w:rPr>
                      <w:i/>
                      <w:iCs/>
                      <w:vertAlign w:val="subscript"/>
                    </w:rPr>
                    <w:t>j</w:t>
                  </w:r>
                  <w:proofErr w:type="spellEnd"/>
                  <w:r w:rsidRPr="00DE441B">
                    <w:t>[</w:t>
                  </w:r>
                  <w:r w:rsidRPr="00DE441B">
                    <w:rPr>
                      <w:i/>
                      <w:iCs/>
                    </w:rPr>
                    <w:t>c</w:t>
                  </w:r>
                  <w:r w:rsidRPr="00DE441B">
                    <w:t>]</w:t>
                  </w:r>
                </w:p>
              </w:tc>
            </w:tr>
            <w:tr w:rsidR="00007BC9" w:rsidRPr="00DE441B" w14:paraId="3106787A" w14:textId="77777777" w:rsidTr="00007BC9">
              <w:trPr>
                <w:gridAfter w:val="1"/>
                <w:wAfter w:w="630" w:type="dxa"/>
              </w:trPr>
              <w:tc>
                <w:tcPr>
                  <w:tcW w:w="630" w:type="dxa"/>
                  <w:hideMark/>
                </w:tcPr>
                <w:p w14:paraId="521FCB2A" w14:textId="77777777" w:rsidR="00007BC9" w:rsidRPr="00DE441B" w:rsidRDefault="00007BC9" w:rsidP="00007BC9">
                  <w:pPr>
                    <w:pStyle w:val="BodyText"/>
                    <w:ind w:firstLine="75"/>
                  </w:pPr>
                  <w:r w:rsidRPr="00DE441B">
                    <w:t>6:</w:t>
                  </w:r>
                </w:p>
              </w:tc>
              <w:tc>
                <w:tcPr>
                  <w:tcW w:w="8460" w:type="dxa"/>
                  <w:hideMark/>
                </w:tcPr>
                <w:p w14:paraId="28C1E1F7" w14:textId="77777777" w:rsidR="00007BC9" w:rsidRPr="00DE441B" w:rsidRDefault="00007BC9" w:rsidP="00007BC9">
                  <w:pPr>
                    <w:pStyle w:val="BodyText"/>
                    <w:rPr>
                      <w:b/>
                      <w:bCs/>
                    </w:rPr>
                  </w:pPr>
                  <w:r w:rsidRPr="00DE441B">
                    <w:rPr>
                      <w:b/>
                      <w:bCs/>
                    </w:rPr>
                    <w:t>end procedure</w:t>
                  </w:r>
                </w:p>
              </w:tc>
            </w:tr>
          </w:tbl>
          <w:p w14:paraId="1EBBD241" w14:textId="6CAA3E05" w:rsidR="002225F7" w:rsidRDefault="002225F7" w:rsidP="00E463C3">
            <w:pPr>
              <w:jc w:val="center"/>
            </w:pPr>
          </w:p>
        </w:tc>
      </w:tr>
    </w:tbl>
    <w:p w14:paraId="450B5EA6" w14:textId="6D777DE8" w:rsidR="002225F7" w:rsidRDefault="00000000">
      <w:pPr>
        <w:jc w:val="center"/>
      </w:pPr>
      <w:r>
        <w:rPr>
          <w:i/>
        </w:rPr>
        <w:t>Algorithm 1. Critical-range rectification (pseudocode)</w:t>
      </w:r>
      <w:r w:rsidR="00E463C3">
        <w:rPr>
          <w:i/>
        </w:rPr>
        <w:t xml:space="preserve"> from [1]</w:t>
      </w:r>
      <w:r>
        <w:rPr>
          <w:i/>
        </w:rPr>
        <w:t>.</w:t>
      </w:r>
    </w:p>
    <w:p w14:paraId="603AF2A6" w14:textId="77777777" w:rsidR="002225F7" w:rsidRDefault="002225F7"/>
    <w:p w14:paraId="507BBD2B" w14:textId="77777777" w:rsidR="002225F7" w:rsidRDefault="00000000">
      <w:pPr>
        <w:pStyle w:val="Heading2"/>
      </w:pPr>
      <w:r>
        <w:t>3.2 Sparse baseline model fitting</w:t>
      </w:r>
    </w:p>
    <w:p w14:paraId="361505EB" w14:textId="77777777" w:rsidR="002225F7" w:rsidRDefault="00000000">
      <w:r>
        <w:t>After rectification, an L1-regularized logistic model is fit to the transformed design using cross-validation to select the regularization strength [5]. Each nonzero coefficient corresponds to a specific sensor-and-lag indicator and its associated critical range, yielding explicit attribution artifacts: (i) the selected sensor, (ii) the selected lag, and (iii) the actionable range.</w:t>
      </w:r>
    </w:p>
    <w:p w14:paraId="5F90E668" w14:textId="77777777" w:rsidR="002225F7" w:rsidRDefault="00000000">
      <w:pPr>
        <w:pStyle w:val="Heading2"/>
      </w:pPr>
      <w:r>
        <w:t>3.3 Anytime rule compression (“logic polishing”)</w:t>
      </w:r>
    </w:p>
    <w:p w14:paraId="48065C33" w14:textId="60269142" w:rsidR="00007BC9" w:rsidRDefault="00000000">
      <w:r>
        <w:t xml:space="preserve">Although L1 regularization </w:t>
      </w:r>
      <w:r w:rsidR="009B5322">
        <w:t xml:space="preserve">often </w:t>
      </w:r>
      <w:r>
        <w:t xml:space="preserve">yields </w:t>
      </w:r>
      <w:r w:rsidR="009B5322">
        <w:t xml:space="preserve">relative </w:t>
      </w:r>
      <w:r>
        <w:t>sparsity, practical models can still contain many small-magnitude coefficients that obscure underlying logic. Logic polishing collapses small coefficients to zero and forces remaining coefficients to a fixed magnitude K, producing a compact m-of-K rule model tuned to maximize Youden’s J. The method is anytime: scanning k from 1 to the number of active coefficients yields a monotone sequence of candidate rule models, and users may stop once a desired simplicity/accuracy tradeoff is reached.</w:t>
      </w:r>
    </w:p>
    <w:tbl>
      <w:tblPr>
        <w:tblW w:w="0" w:type="auto"/>
        <w:jc w:val="center"/>
        <w:tblLook w:val="04A0" w:firstRow="1" w:lastRow="0" w:firstColumn="1" w:lastColumn="0" w:noHBand="0" w:noVBand="1"/>
      </w:tblPr>
      <w:tblGrid>
        <w:gridCol w:w="9576"/>
      </w:tblGrid>
      <w:tr w:rsidR="00007BC9" w14:paraId="62470048" w14:textId="77777777" w:rsidTr="00630037">
        <w:trPr>
          <w:jc w:val="center"/>
        </w:trPr>
        <w:tc>
          <w:tcPr>
            <w:tcW w:w="9360" w:type="dxa"/>
            <w:shd w:val="clear" w:color="auto" w:fill="F7F7F7"/>
          </w:tcPr>
          <w:p w14:paraId="730DA840" w14:textId="04E84BF6" w:rsidR="00007BC9" w:rsidRPr="00DE441B" w:rsidRDefault="00007BC9" w:rsidP="00007BC9">
            <w:pPr>
              <w:pStyle w:val="BodyText"/>
              <w:pBdr>
                <w:top w:val="single" w:sz="4" w:space="1" w:color="auto"/>
                <w:bottom w:val="single" w:sz="4" w:space="1" w:color="auto"/>
              </w:pBdr>
              <w:ind w:firstLine="90"/>
            </w:pPr>
            <w:r w:rsidRPr="00DE441B">
              <w:rPr>
                <w:b/>
              </w:rPr>
              <w:t xml:space="preserve">Algorithm </w:t>
            </w:r>
            <w:r>
              <w:rPr>
                <w:b/>
              </w:rPr>
              <w:t>2</w:t>
            </w:r>
            <w:r w:rsidRPr="00DE441B">
              <w:rPr>
                <w:b/>
              </w:rPr>
              <w:t xml:space="preserve"> </w:t>
            </w:r>
            <w:r>
              <w:rPr>
                <w:bCs/>
              </w:rPr>
              <w:t>Logical Polish</w:t>
            </w:r>
            <w:r w:rsidRPr="00DE441B">
              <w:rPr>
                <w:b/>
              </w:rPr>
              <w:t xml:space="preserve"> </w:t>
            </w:r>
            <w:r w:rsidR="002302F5">
              <w:rPr>
                <w:b/>
              </w:rPr>
              <w:t>(from [1])</w:t>
            </w:r>
          </w:p>
          <w:tbl>
            <w:tblPr>
              <w:tblW w:w="9720" w:type="dxa"/>
              <w:tblLayout w:type="fixed"/>
              <w:tblLook w:val="04A0" w:firstRow="1" w:lastRow="0" w:firstColumn="1" w:lastColumn="0" w:noHBand="0" w:noVBand="1"/>
            </w:tblPr>
            <w:tblGrid>
              <w:gridCol w:w="810"/>
              <w:gridCol w:w="8550"/>
              <w:gridCol w:w="360"/>
            </w:tblGrid>
            <w:tr w:rsidR="00007BC9" w:rsidRPr="00086106" w14:paraId="105B4CDC" w14:textId="77777777" w:rsidTr="00630037">
              <w:tc>
                <w:tcPr>
                  <w:tcW w:w="9720" w:type="dxa"/>
                  <w:gridSpan w:val="3"/>
                </w:tcPr>
                <w:p w14:paraId="6DFCA538" w14:textId="77777777" w:rsidR="00007BC9" w:rsidRPr="005B4C02" w:rsidRDefault="00007BC9" w:rsidP="00007BC9">
                  <w:pPr>
                    <w:pStyle w:val="BodyText"/>
                    <w:spacing w:after="0"/>
                    <w:ind w:left="699" w:hanging="699"/>
                    <w:contextualSpacing/>
                  </w:pPr>
                  <w:r w:rsidRPr="00DE441B">
                    <w:t xml:space="preserve">Require: </w:t>
                  </w:r>
                  <m:oMath>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e>
                      <m:sup>
                        <m:r>
                          <w:rPr>
                            <w:rFonts w:ascii="Cambria Math" w:hAnsi="Cambria Math"/>
                          </w:rPr>
                          <m:t>n×d</m:t>
                        </m:r>
                      </m:sup>
                    </m:sSup>
                  </m:oMath>
                  <w:r w:rsidRPr="00DE441B">
                    <w:t xml:space="preserve">, </w:t>
                  </w:r>
                  <w:r w:rsidRPr="00DE441B">
                    <w:rPr>
                      <w:i/>
                      <w:iCs/>
                    </w:rPr>
                    <w:t>y</w:t>
                  </w:r>
                  <w:r>
                    <w:t xml:space="preserv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{0,1}</m:t>
                        </m:r>
                      </m:e>
                      <m:sup>
                        <m:r>
                          <w:rPr>
                            <w:rFonts w:ascii="Cambria Math" w:hAnsi="Cambria Math"/>
                          </w:rPr>
                          <m:t>n</m:t>
                        </m:r>
                      </m:sup>
                    </m:sSup>
                  </m:oMath>
                  <w:r>
                    <w:t>,</w:t>
                  </w:r>
                  <w:r>
                    <w:br/>
                  </w:r>
                  <m:oMath>
                    <m:r>
                      <w:rPr>
                        <w:rFonts w:ascii="Cambria Math" w:hAnsi="Cambria Math"/>
                      </w:rPr>
                      <m:t>w∈</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w:t>
                  </w:r>
                  <m:oMath>
                    <m:sSub>
                      <m:sSubPr>
                        <m:ctrlPr>
                          <w:rPr>
                            <w:rFonts w:ascii="Cambria Math" w:hAnsi="Cambria Math"/>
                            <w:i/>
                          </w:rPr>
                        </m:ctrlPr>
                      </m:sSubPr>
                      <m:e>
                        <m:r>
                          <w:rPr>
                            <w:rFonts w:ascii="Cambria Math" w:hAnsi="Cambria Math"/>
                          </w:rPr>
                          <m:t>b</m:t>
                        </m:r>
                      </m:e>
                      <m:sub>
                        <m:r>
                          <w:rPr>
                            <w:rFonts w:ascii="Cambria Math" w:hAnsi="Cambria Math"/>
                          </w:rPr>
                          <m:t>0</m:t>
                        </m:r>
                      </m:sub>
                    </m:sSub>
                    <m:r>
                      <m:rPr>
                        <m:scr m:val="double-struck"/>
                      </m:rPr>
                      <w:rPr>
                        <w:rFonts w:ascii="Cambria Math" w:hAnsi="Cambria Math"/>
                      </w:rPr>
                      <m:t>∈R</m:t>
                    </m:r>
                  </m:oMath>
                  <w:r>
                    <w:t xml:space="preserve"> (from LASSO fit),</w:t>
                  </w:r>
                  <w:r>
                    <w:br/>
                  </w:r>
                  <w:r w:rsidRPr="005B4C02">
                    <w:rPr>
                      <w:b/>
                      <w:bCs/>
                      <w:i/>
                      <w:iCs/>
                    </w:rPr>
                    <w:t>J</w:t>
                  </w:r>
                  <w:r w:rsidRPr="005B4C02">
                    <w:rPr>
                      <w:i/>
                      <w:iCs/>
                      <w:vertAlign w:val="subscript"/>
                    </w:rPr>
                    <w:t>0</w:t>
                  </w:r>
                  <w:r w:rsidRPr="005B4C02">
                    <w:t>:</w:t>
                  </w:r>
                  <w:r>
                    <w:t xml:space="preserve"> Youden’s </w:t>
                  </w:r>
                  <w:r w:rsidRPr="005B4C02">
                    <w:rPr>
                      <w:b/>
                      <w:bCs/>
                      <w:i/>
                      <w:iCs/>
                    </w:rPr>
                    <w:t>J</w:t>
                  </w:r>
                  <w:r>
                    <w:t xml:space="preserve"> for baseline model,</w:t>
                  </w:r>
                  <w:r>
                    <w:br/>
                  </w:r>
                  <w:r w:rsidRPr="001C234B">
                    <w:rPr>
                      <w:i/>
                      <w:iCs/>
                    </w:rPr>
                    <w:t>K</w:t>
                  </w:r>
                  <w:r>
                    <w:t>: Vote magnitude,</w:t>
                  </w:r>
                  <w:r>
                    <w:br/>
                  </w:r>
                  <w:r w:rsidRPr="006C54A7">
                    <w:rPr>
                      <w:i/>
                      <w:iCs/>
                    </w:rPr>
                    <w:t>rt</w:t>
                  </w:r>
                  <w:r>
                    <w:t xml:space="preserve">: Relative tolerance to </w:t>
                  </w:r>
                  <w:r w:rsidRPr="006C54A7">
                    <w:rPr>
                      <w:i/>
                      <w:iCs/>
                    </w:rPr>
                    <w:t>J</w:t>
                  </w:r>
                  <w:r>
                    <w:t xml:space="preserve"> required</w:t>
                  </w:r>
                </w:p>
              </w:tc>
            </w:tr>
            <w:tr w:rsidR="00007BC9" w:rsidRPr="00086106" w14:paraId="3341F85A" w14:textId="77777777" w:rsidTr="00630037">
              <w:tc>
                <w:tcPr>
                  <w:tcW w:w="9720" w:type="dxa"/>
                  <w:gridSpan w:val="3"/>
                </w:tcPr>
                <w:p w14:paraId="19A03C9C" w14:textId="77777777" w:rsidR="00007BC9" w:rsidRPr="00DE441B" w:rsidRDefault="00007BC9" w:rsidP="00007BC9">
                  <w:pPr>
                    <w:pStyle w:val="BodyText"/>
                    <w:contextualSpacing/>
                  </w:pPr>
                  <w:r w:rsidRPr="00DE441B">
                    <w:t xml:space="preserve">Output: </w:t>
                  </w:r>
                  <w:r w:rsidRPr="001C234B">
                    <w:t>Rule Model (</w:t>
                  </w:r>
                  <w:r>
                    <w:rPr>
                      <w:i/>
                      <w:iCs/>
                    </w:rPr>
                    <w:t>w</w:t>
                  </w:r>
                  <w:r w:rsidRPr="004B66BB">
                    <w:rPr>
                      <w:i/>
                      <w:iCs/>
                      <w:vertAlign w:val="superscript"/>
                    </w:rPr>
                    <w:t>*</w:t>
                  </w:r>
                  <w:r w:rsidRPr="001C234B">
                    <w:t xml:space="preserve">, </w:t>
                  </w:r>
                  <w:r>
                    <w:rPr>
                      <w:i/>
                      <w:iCs/>
                    </w:rPr>
                    <w:t>b</w:t>
                  </w:r>
                  <w:r w:rsidRPr="004B66BB">
                    <w:rPr>
                      <w:i/>
                      <w:iCs/>
                      <w:vertAlign w:val="superscript"/>
                    </w:rPr>
                    <w:t>*</w:t>
                  </w:r>
                  <w:r w:rsidRPr="001C234B">
                    <w:t>)</w:t>
                  </w:r>
                </w:p>
              </w:tc>
            </w:tr>
            <w:tr w:rsidR="00007BC9" w:rsidRPr="00DE441B" w14:paraId="3A52FDAA" w14:textId="77777777" w:rsidTr="00007BC9">
              <w:trPr>
                <w:gridAfter w:val="1"/>
                <w:wAfter w:w="360" w:type="dxa"/>
              </w:trPr>
              <w:tc>
                <w:tcPr>
                  <w:tcW w:w="810" w:type="dxa"/>
                  <w:hideMark/>
                </w:tcPr>
                <w:p w14:paraId="04E159B5" w14:textId="77777777" w:rsidR="00007BC9" w:rsidRPr="00DE441B" w:rsidRDefault="00007BC9" w:rsidP="00007BC9">
                  <w:pPr>
                    <w:pStyle w:val="BodyText"/>
                    <w:ind w:firstLine="75"/>
                  </w:pPr>
                  <w:r w:rsidRPr="00DE441B">
                    <w:t>1:</w:t>
                  </w:r>
                </w:p>
              </w:tc>
              <w:tc>
                <w:tcPr>
                  <w:tcW w:w="8550" w:type="dxa"/>
                  <w:hideMark/>
                </w:tcPr>
                <w:p w14:paraId="543B3365" w14:textId="77777777" w:rsidR="00007BC9" w:rsidRDefault="00007BC9" w:rsidP="00007BC9">
                  <w:pPr>
                    <w:pStyle w:val="BodyText"/>
                  </w:pPr>
                  <w:r w:rsidRPr="001C234B">
                    <w:t xml:space="preserve">Collect active features </w:t>
                  </w:r>
                  <w:proofErr w:type="gramStart"/>
                  <w:r w:rsidRPr="001C234B">
                    <w:t>and sort by</w:t>
                  </w:r>
                  <w:proofErr w:type="gramEnd"/>
                  <w:r w:rsidRPr="001C234B">
                    <w:t xml:space="preserve"> importance.</w:t>
                  </w:r>
                </w:p>
                <w:p w14:paraId="7E2F7DD5" w14:textId="77777777" w:rsidR="00007BC9" w:rsidRPr="001C234B" w:rsidRDefault="00007BC9" w:rsidP="00007BC9">
                  <w:pPr>
                    <w:pStyle w:val="BodyText"/>
                    <w:numPr>
                      <w:ilvl w:val="0"/>
                      <w:numId w:val="10"/>
                    </w:numPr>
                    <w:spacing w:line="240" w:lineRule="auto"/>
                  </w:pPr>
                  <w:r>
                    <w:t xml:space="preserve">Let </w:t>
                  </w:r>
                  <m:oMath>
                    <m:r>
                      <m:rPr>
                        <m:scr m:val="script"/>
                      </m:rPr>
                      <w:rPr>
                        <w:rFonts w:ascii="Cambria Math" w:hAnsi="Cambria Math"/>
                      </w:rPr>
                      <m:t>J=</m:t>
                    </m:r>
                    <m:d>
                      <m:dPr>
                        <m:begChr m:val="{"/>
                        <m:endChr m:val="}"/>
                        <m:ctrlPr>
                          <w:rPr>
                            <w:rFonts w:ascii="Cambria Math" w:hAnsi="Cambria Math"/>
                          </w:rPr>
                        </m:ctrlPr>
                      </m:dPr>
                      <m:e>
                        <m:r>
                          <m:rPr>
                            <m:sty m:val="p"/>
                          </m:rPr>
                          <w:rPr>
                            <w:rFonts w:ascii="Cambria Math" w:hAnsi="Cambria Math"/>
                          </w:rPr>
                          <m:t>j:</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≠0</m:t>
                        </m:r>
                      </m:e>
                    </m:d>
                    <m:r>
                      <m:rPr>
                        <m:scr m:val="script"/>
                      </m:rPr>
                      <w:rPr>
                        <w:rFonts w:ascii="Cambria Math" w:hAnsi="Cambria Math"/>
                      </w:rPr>
                      <m:t>,  l=</m:t>
                    </m:r>
                    <m:d>
                      <m:dPr>
                        <m:begChr m:val="|"/>
                        <m:endChr m:val="|"/>
                        <m:ctrlPr>
                          <w:rPr>
                            <w:rFonts w:ascii="Cambria Math" w:hAnsi="Cambria Math"/>
                            <w:i/>
                          </w:rPr>
                        </m:ctrlPr>
                      </m:dPr>
                      <m:e>
                        <m:r>
                          <m:rPr>
                            <m:scr m:val="script"/>
                          </m:rPr>
                          <w:rPr>
                            <w:rFonts w:ascii="Cambria Math" w:hAnsi="Cambria Math"/>
                          </w:rPr>
                          <m:t>J</m:t>
                        </m:r>
                      </m:e>
                    </m:d>
                  </m:oMath>
                </w:p>
                <w:p w14:paraId="7EFB53E7" w14:textId="77777777" w:rsidR="00007BC9" w:rsidRDefault="00007BC9" w:rsidP="00007BC9">
                  <w:pPr>
                    <w:pStyle w:val="BodyText"/>
                    <w:numPr>
                      <w:ilvl w:val="0"/>
                      <w:numId w:val="10"/>
                    </w:numPr>
                    <w:spacing w:line="240" w:lineRule="auto"/>
                  </w:pPr>
                  <w:r>
                    <w:t xml:space="preserve">Sort </w:t>
                  </w:r>
                  <m:oMath>
                    <m:r>
                      <m:rPr>
                        <m:scr m:val="script"/>
                      </m:rPr>
                      <w:rPr>
                        <w:rFonts w:ascii="Cambria Math" w:hAnsi="Cambria Math"/>
                      </w:rPr>
                      <m:t>J</m:t>
                    </m:r>
                  </m:oMath>
                  <w:r>
                    <w:t xml:space="preserve"> by descending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e>
                    </m:d>
                  </m:oMath>
                  <w:r>
                    <w:t xml:space="preserve"> </w:t>
                  </w:r>
                  <w:r w:rsidRPr="00C600C6">
                    <w:t xml:space="preserve">to get an index </w:t>
                  </w:r>
                  <w:r>
                    <w:br/>
                  </w:r>
                  <w:r w:rsidRPr="00C600C6">
                    <w:t>order</w:t>
                  </w:r>
                  <w:r>
                    <w:t xml:space="preserve"> </w:t>
                  </w:r>
                  <m:oMath>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π</m:t>
                            </m:r>
                          </m:e>
                          <m:sub>
                            <m:r>
                              <m:rPr>
                                <m:scr m:val="script"/>
                              </m:rPr>
                              <w:rPr>
                                <w:rFonts w:ascii="Cambria Math" w:hAnsi="Cambria Math"/>
                              </w:rPr>
                              <m:t>l</m:t>
                            </m:r>
                          </m:sub>
                        </m:sSub>
                      </m:e>
                    </m:d>
                  </m:oMath>
                </w:p>
                <w:p w14:paraId="0ACECB1E" w14:textId="77777777" w:rsidR="00007BC9" w:rsidRPr="00DE441B" w:rsidRDefault="00007BC9" w:rsidP="00007BC9">
                  <w:pPr>
                    <w:pStyle w:val="BodyText"/>
                    <w:numPr>
                      <w:ilvl w:val="0"/>
                      <w:numId w:val="10"/>
                    </w:numPr>
                    <w:spacing w:line="240" w:lineRule="auto"/>
                  </w:pPr>
                  <w:r>
                    <w:t xml:space="preserve">Define signs </w:t>
                  </w:r>
                  <m:oMath>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=sign</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e>
                    </m:d>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br/>
                    <w:t xml:space="preserve">for </w:t>
                  </w:r>
                  <m:oMath>
                    <m:r>
                      <w:rPr>
                        <w:rFonts w:ascii="Cambria Math" w:hAnsi="Cambria Math"/>
                      </w:rPr>
                      <m:t>j∈</m:t>
                    </m:r>
                    <m:r>
                      <m:rPr>
                        <m:scr m:val="script"/>
                      </m:rPr>
                      <w:rPr>
                        <w:rFonts w:ascii="Cambria Math" w:hAnsi="Cambria Math"/>
                      </w:rPr>
                      <m:t>J</m:t>
                    </m:r>
                  </m:oMath>
                  <w:r>
                    <w:t>.</w:t>
                  </w:r>
                </w:p>
              </w:tc>
            </w:tr>
            <w:tr w:rsidR="00007BC9" w:rsidRPr="00DE441B" w14:paraId="0235B3F5" w14:textId="77777777" w:rsidTr="00007BC9">
              <w:trPr>
                <w:gridAfter w:val="1"/>
                <w:wAfter w:w="360" w:type="dxa"/>
              </w:trPr>
              <w:tc>
                <w:tcPr>
                  <w:tcW w:w="810" w:type="dxa"/>
                  <w:hideMark/>
                </w:tcPr>
                <w:p w14:paraId="1CDA2C57" w14:textId="77777777" w:rsidR="00007BC9" w:rsidRPr="00DE441B" w:rsidRDefault="00007BC9" w:rsidP="00007BC9">
                  <w:pPr>
                    <w:pStyle w:val="BodyText"/>
                    <w:ind w:firstLine="75"/>
                  </w:pPr>
                  <w:r w:rsidRPr="00DE441B">
                    <w:t>2:</w:t>
                  </w:r>
                </w:p>
              </w:tc>
              <w:tc>
                <w:tcPr>
                  <w:tcW w:w="8550" w:type="dxa"/>
                  <w:hideMark/>
                </w:tcPr>
                <w:p w14:paraId="78E3C750" w14:textId="77777777" w:rsidR="00007BC9" w:rsidRDefault="00007BC9" w:rsidP="00007BC9">
                  <w:pPr>
                    <w:pStyle w:val="BodyText"/>
                  </w:pPr>
                  <w:proofErr w:type="gramStart"/>
                  <w:r w:rsidRPr="00C600C6">
                    <w:t>Precompute per</w:t>
                  </w:r>
                  <w:r w:rsidRPr="00C600C6">
                    <w:noBreakHyphen/>
                    <w:t>feature</w:t>
                  </w:r>
                  <w:proofErr w:type="gramEnd"/>
                  <w:r w:rsidRPr="00C600C6">
                    <w:t xml:space="preserve"> signed contributions.</w:t>
                  </w:r>
                </w:p>
                <w:p w14:paraId="556253BA" w14:textId="77777777" w:rsidR="00007BC9" w:rsidRPr="00A01A14" w:rsidRDefault="00007BC9" w:rsidP="00007BC9">
                  <w:pPr>
                    <w:pStyle w:val="BodyText"/>
                    <w:numPr>
                      <w:ilvl w:val="0"/>
                      <w:numId w:val="11"/>
                    </w:numPr>
                    <w:spacing w:line="240" w:lineRule="auto"/>
                  </w:pPr>
                  <w:r>
                    <w:t>Build</w:t>
                  </w:r>
                  <w:r w:rsidRPr="00DE441B">
                    <w:t xml:space="preserve">: </w:t>
                  </w:r>
                  <m:oMath>
                    <m:r>
                      <w:rPr>
                        <w:rFonts w:ascii="Cambria Math" w:hAnsi="Cambria Math"/>
                      </w:rPr>
                      <m:t>M</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e>
                      <m:sup>
                        <m:r>
                          <w:rPr>
                            <w:rFonts w:ascii="Cambria Math" w:hAnsi="Cambria Math"/>
                          </w:rPr>
                          <m:t>n</m:t>
                        </m:r>
                        <m:r>
                          <m:rPr>
                            <m:scr m:val="script"/>
                          </m:rPr>
                          <w:rPr>
                            <w:rFonts w:ascii="Cambria Math" w:hAnsi="Cambria Math"/>
                          </w:rPr>
                          <m:t>×l</m:t>
                        </m:r>
                      </m:sup>
                    </m:sSup>
                  </m:oMath>
                  <w:r>
                    <w:br/>
                    <w:t xml:space="preserve">where </w:t>
                  </w:r>
                  <m:oMath>
                    <m:sSub>
                      <m:sSubPr>
                        <m:ctrlPr>
                          <w:rPr>
                            <w:rFonts w:ascii="Cambria Math" w:hAnsi="Cambria Math"/>
                            <w:i/>
                          </w:rPr>
                        </m:ctrlPr>
                      </m:sSubPr>
                      <m:e>
                        <m:r>
                          <w:rPr>
                            <w:rFonts w:ascii="Cambria Math" w:hAnsi="Cambria Math"/>
                          </w:rPr>
                          <m:t>M</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π</m:t>
                            </m:r>
                          </m:e>
                          <m:sub>
                            <m:r>
                              <w:rPr>
                                <w:rFonts w:ascii="Cambria Math" w:hAnsi="Cambria Math"/>
                              </w:rPr>
                              <m:t>k</m:t>
                            </m:r>
                          </m:sub>
                        </m:sSub>
                      </m:sub>
                    </m:sSub>
                    <m:sSub>
                      <m:sSubPr>
                        <m:ctrlPr>
                          <w:rPr>
                            <w:rFonts w:ascii="Cambria Math" w:hAnsi="Cambria Math"/>
                            <w:i/>
                          </w:rPr>
                        </m:ctrlPr>
                      </m:sSubPr>
                      <m:e>
                        <m:r>
                          <w:rPr>
                            <w:rFonts w:ascii="Cambria Math" w:hAnsi="Cambria Math"/>
                          </w:rPr>
                          <m:t>X</m:t>
                        </m:r>
                      </m:e>
                      <m:sub>
                        <m:r>
                          <w:rPr>
                            <w:rFonts w:ascii="Cambria Math" w:hAnsi="Cambria Math"/>
                          </w:rPr>
                          <m:t>i,</m:t>
                        </m:r>
                        <m:sSub>
                          <m:sSubPr>
                            <m:ctrlPr>
                              <w:rPr>
                                <w:rFonts w:ascii="Cambria Math" w:hAnsi="Cambria Math"/>
                                <w:i/>
                              </w:rPr>
                            </m:ctrlPr>
                          </m:sSubPr>
                          <m:e>
                            <m:r>
                              <w:rPr>
                                <w:rFonts w:ascii="Cambria Math" w:hAnsi="Cambria Math"/>
                              </w:rPr>
                              <m:t>π</m:t>
                            </m:r>
                          </m:e>
                          <m:sub>
                            <m:r>
                              <w:rPr>
                                <w:rFonts w:ascii="Cambria Math" w:hAnsi="Cambria Math"/>
                              </w:rPr>
                              <m:t>k</m:t>
                            </m:r>
                          </m:sub>
                        </m:sSub>
                      </m:sub>
                    </m:sSub>
                  </m:oMath>
                </w:p>
                <w:p w14:paraId="3832F697" w14:textId="77777777" w:rsidR="00007BC9" w:rsidRDefault="00007BC9" w:rsidP="00007BC9">
                  <w:pPr>
                    <w:pStyle w:val="BodyText"/>
                    <w:numPr>
                      <w:ilvl w:val="0"/>
                      <w:numId w:val="11"/>
                    </w:numPr>
                    <w:spacing w:line="240" w:lineRule="auto"/>
                  </w:pPr>
                  <w:proofErr w:type="gramStart"/>
                  <w:r>
                    <w:t>Compute  cumulative</w:t>
                  </w:r>
                  <w:proofErr w:type="gramEnd"/>
                  <w:r>
                    <w:t xml:space="preserve"> votes </w:t>
                  </w:r>
                  <m:oMath>
                    <m:r>
                      <w:rPr>
                        <w:rFonts w:ascii="Cambria Math" w:hAnsi="Cambria Math"/>
                      </w:rPr>
                      <m:t>V∈</m:t>
                    </m:r>
                    <m:sSup>
                      <m:sSupPr>
                        <m:ctrlPr>
                          <w:rPr>
                            <w:rFonts w:ascii="Cambria Math" w:hAnsi="Cambria Math"/>
                            <w:i/>
                          </w:rPr>
                        </m:ctrlPr>
                      </m:sSupPr>
                      <m:e>
                        <m:r>
                          <m:rPr>
                            <m:scr m:val="double-struck"/>
                          </m:rPr>
                          <w:rPr>
                            <w:rFonts w:ascii="Cambria Math" w:hAnsi="Cambria Math"/>
                          </w:rPr>
                          <m:t>Z</m:t>
                        </m:r>
                      </m:e>
                      <m:sup>
                        <m:r>
                          <w:rPr>
                            <w:rFonts w:ascii="Cambria Math" w:hAnsi="Cambria Math"/>
                          </w:rPr>
                          <m:t>n</m:t>
                        </m:r>
                        <m:r>
                          <m:rPr>
                            <m:scr m:val="script"/>
                          </m:rPr>
                          <w:rPr>
                            <w:rFonts w:ascii="Cambria Math" w:hAnsi="Cambria Math"/>
                          </w:rPr>
                          <m:t>×l</m:t>
                        </m:r>
                      </m:sup>
                    </m:sSup>
                  </m:oMath>
                  <w:r>
                    <w:t xml:space="preserve"> with</w:t>
                  </w:r>
                  <w:r>
                    <w:br/>
                  </w:r>
                  <m:oMath>
                    <m:sSub>
                      <m:sSubPr>
                        <m:ctrlPr>
                          <w:rPr>
                            <w:rFonts w:ascii="Cambria Math" w:hAnsi="Cambria Math"/>
                            <w:i/>
                          </w:rPr>
                        </m:ctrlPr>
                      </m:sSubPr>
                      <m:e>
                        <m:r>
                          <w:rPr>
                            <w:rFonts w:ascii="Cambria Math" w:hAnsi="Cambria Math"/>
                          </w:rPr>
                          <m:t>V</m:t>
                        </m:r>
                      </m:e>
                      <m:sub>
                        <m:r>
                          <w:rPr>
                            <w:rFonts w:ascii="Cambria Math" w:hAnsi="Cambria Math"/>
                          </w:rPr>
                          <m:t>i,k</m:t>
                        </m:r>
                      </m:sub>
                    </m:sSub>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k</m:t>
                        </m:r>
                      </m:sup>
                      <m:e>
                        <m:sSub>
                          <m:sSubPr>
                            <m:ctrlPr>
                              <w:rPr>
                                <w:rFonts w:ascii="Cambria Math" w:hAnsi="Cambria Math"/>
                                <w:i/>
                              </w:rPr>
                            </m:ctrlPr>
                          </m:sSubPr>
                          <m:e>
                            <m:r>
                              <w:rPr>
                                <w:rFonts w:ascii="Cambria Math" w:hAnsi="Cambria Math"/>
                              </w:rPr>
                              <m:t>M</m:t>
                            </m:r>
                          </m:e>
                          <m:sub>
                            <m:r>
                              <w:rPr>
                                <w:rFonts w:ascii="Cambria Math" w:hAnsi="Cambria Math"/>
                              </w:rPr>
                              <m:t>i,k</m:t>
                            </m:r>
                          </m:sub>
                        </m:sSub>
                      </m:e>
                    </m:nary>
                  </m:oMath>
                  <w:r>
                    <w:t xml:space="preserve"> for </w:t>
                  </w:r>
                  <m:oMath>
                    <m:r>
                      <w:rPr>
                        <w:rFonts w:ascii="Cambria Math" w:hAnsi="Cambria Math"/>
                      </w:rPr>
                      <m:t xml:space="preserve">k=1, …, </m:t>
                    </m:r>
                    <m:r>
                      <m:rPr>
                        <m:scr m:val="script"/>
                      </m:rPr>
                      <w:rPr>
                        <w:rFonts w:ascii="Cambria Math" w:hAnsi="Cambria Math"/>
                      </w:rPr>
                      <m:t>l</m:t>
                    </m:r>
                  </m:oMath>
                </w:p>
                <w:p w14:paraId="162AC78A" w14:textId="77777777" w:rsidR="00007BC9" w:rsidRPr="004B66BB" w:rsidRDefault="00007BC9" w:rsidP="00007BC9">
                  <w:pPr>
                    <w:pStyle w:val="BodyText"/>
                    <w:numPr>
                      <w:ilvl w:val="0"/>
                      <w:numId w:val="11"/>
                    </w:numPr>
                    <w:spacing w:line="240" w:lineRule="auto"/>
                  </w:pPr>
                  <w:r>
                    <w:t xml:space="preserve">So, </w:t>
                  </w:r>
                  <m:oMath>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i,k</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agreements</m:t>
                        </m:r>
                      </m:e>
                    </m:d>
                    <m:r>
                      <w:rPr>
                        <w:rFonts w:ascii="Cambria Math" w:hAnsi="Cambria Math"/>
                        <w:sz w:val="18"/>
                        <w:szCs w:val="18"/>
                      </w:rPr>
                      <m:t>-#(disagreements)</m:t>
                    </m:r>
                  </m:oMath>
                  <w:r>
                    <w:t xml:space="preserve"> among the top-</w:t>
                  </w:r>
                  <w:r w:rsidRPr="004B66BB">
                    <w:rPr>
                      <w:i/>
                      <w:iCs/>
                    </w:rPr>
                    <w:t>k</w:t>
                  </w:r>
                  <w:r>
                    <w:t>.</w:t>
                  </w:r>
                </w:p>
              </w:tc>
            </w:tr>
            <w:tr w:rsidR="00007BC9" w:rsidRPr="00DE441B" w14:paraId="376DEAB1" w14:textId="77777777" w:rsidTr="00007BC9">
              <w:trPr>
                <w:gridAfter w:val="1"/>
                <w:wAfter w:w="360" w:type="dxa"/>
              </w:trPr>
              <w:tc>
                <w:tcPr>
                  <w:tcW w:w="810" w:type="dxa"/>
                  <w:hideMark/>
                </w:tcPr>
                <w:p w14:paraId="614561AB" w14:textId="77777777" w:rsidR="00007BC9" w:rsidRPr="00DE441B" w:rsidRDefault="00007BC9" w:rsidP="00007BC9">
                  <w:pPr>
                    <w:pStyle w:val="BodyText"/>
                    <w:ind w:firstLine="75"/>
                  </w:pPr>
                  <w:r w:rsidRPr="00DE441B">
                    <w:t>3:</w:t>
                  </w:r>
                </w:p>
              </w:tc>
              <w:tc>
                <w:tcPr>
                  <w:tcW w:w="8550" w:type="dxa"/>
                  <w:hideMark/>
                </w:tcPr>
                <w:p w14:paraId="3DC0C8A5" w14:textId="77777777" w:rsidR="00007BC9" w:rsidRDefault="00007BC9" w:rsidP="00007BC9">
                  <w:pPr>
                    <w:pStyle w:val="BodyText"/>
                  </w:pPr>
                  <w:r w:rsidRPr="004B66BB">
                    <w:t>Initialize incumbent (anytime state).</w:t>
                  </w:r>
                  <w:r w:rsidRPr="00DE441B">
                    <w:t xml:space="preserve"> </w:t>
                  </w:r>
                </w:p>
                <w:p w14:paraId="27DE4586" w14:textId="77777777" w:rsidR="00007BC9" w:rsidRDefault="00007BC9" w:rsidP="00007BC9">
                  <w:pPr>
                    <w:pStyle w:val="BodyText"/>
                    <w:numPr>
                      <w:ilvl w:val="0"/>
                      <w:numId w:val="12"/>
                    </w:numPr>
                    <w:spacing w:line="240" w:lineRule="auto"/>
                    <w:jc w:val="both"/>
                  </w:pPr>
                  <w:r>
                    <w:t xml:space="preserve">Set </w:t>
                  </w:r>
                  <m:oMath>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 xml:space="preserve">)←(w, </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 0, -∞)</m:t>
                    </m:r>
                  </m:oMath>
                </w:p>
                <w:p w14:paraId="151DE885" w14:textId="77777777" w:rsidR="00007BC9" w:rsidRPr="006C54A7" w:rsidRDefault="00007BC9" w:rsidP="00007BC9">
                  <w:pPr>
                    <w:pStyle w:val="BodyText"/>
                    <w:numPr>
                      <w:ilvl w:val="0"/>
                      <w:numId w:val="12"/>
                    </w:numPr>
                    <w:spacing w:line="240" w:lineRule="auto"/>
                    <w:jc w:val="both"/>
                  </w:pPr>
                  <m:oMath>
                    <m:r>
                      <w:rPr>
                        <w:rFonts w:ascii="Cambria Math" w:hAnsi="Cambria Math"/>
                      </w:rPr>
                      <m:t>T←(1-rt)∙</m:t>
                    </m:r>
                    <m:sSub>
                      <m:sSubPr>
                        <m:ctrlPr>
                          <w:rPr>
                            <w:rFonts w:ascii="Cambria Math" w:hAnsi="Cambria Math"/>
                            <w:i/>
                          </w:rPr>
                        </m:ctrlPr>
                      </m:sSubPr>
                      <m:e>
                        <m:r>
                          <w:rPr>
                            <w:rFonts w:ascii="Cambria Math" w:hAnsi="Cambria Math"/>
                          </w:rPr>
                          <m:t>J</m:t>
                        </m:r>
                      </m:e>
                      <m:sub>
                        <m:r>
                          <w:rPr>
                            <w:rFonts w:ascii="Cambria Math" w:hAnsi="Cambria Math"/>
                          </w:rPr>
                          <m:t>0</m:t>
                        </m:r>
                      </m:sub>
                    </m:sSub>
                  </m:oMath>
                </w:p>
              </w:tc>
            </w:tr>
            <w:tr w:rsidR="00007BC9" w:rsidRPr="00DE441B" w14:paraId="3E561B23" w14:textId="77777777" w:rsidTr="00007BC9">
              <w:trPr>
                <w:gridAfter w:val="1"/>
                <w:wAfter w:w="360" w:type="dxa"/>
              </w:trPr>
              <w:tc>
                <w:tcPr>
                  <w:tcW w:w="810" w:type="dxa"/>
                  <w:hideMark/>
                </w:tcPr>
                <w:p w14:paraId="0ED160DF" w14:textId="77777777" w:rsidR="00007BC9" w:rsidRPr="00DE441B" w:rsidRDefault="00007BC9" w:rsidP="00007BC9">
                  <w:pPr>
                    <w:pStyle w:val="BodyText"/>
                    <w:ind w:firstLine="75"/>
                  </w:pPr>
                  <w:r w:rsidRPr="00DE441B">
                    <w:t>4:</w:t>
                  </w:r>
                </w:p>
              </w:tc>
              <w:tc>
                <w:tcPr>
                  <w:tcW w:w="8550" w:type="dxa"/>
                  <w:hideMark/>
                </w:tcPr>
                <w:p w14:paraId="117DF2F4" w14:textId="77777777" w:rsidR="00007BC9" w:rsidRDefault="00007BC9" w:rsidP="00007BC9">
                  <w:pPr>
                    <w:pStyle w:val="BodyText"/>
                    <w:rPr>
                      <w:i/>
                      <w:iCs/>
                    </w:rPr>
                  </w:pPr>
                  <w:r w:rsidRPr="006C54A7">
                    <w:t xml:space="preserve">Main scan </w:t>
                  </w:r>
                  <w:proofErr w:type="gramStart"/>
                  <w:r w:rsidRPr="006C54A7">
                    <w:t>over rule</w:t>
                  </w:r>
                  <w:proofErr w:type="gramEnd"/>
                  <w:r w:rsidRPr="006C54A7">
                    <w:t xml:space="preserve"> size</w:t>
                  </w:r>
                  <w:r w:rsidRPr="006C54A7">
                    <w:rPr>
                      <w:i/>
                      <w:iCs/>
                    </w:rPr>
                    <w:t xml:space="preserve"> </w:t>
                  </w:r>
                  <w:r>
                    <w:rPr>
                      <w:i/>
                      <w:iCs/>
                    </w:rPr>
                    <w:t>k.</w:t>
                  </w:r>
                </w:p>
                <w:p w14:paraId="27DE2700" w14:textId="77777777" w:rsidR="00007BC9" w:rsidRDefault="00007BC9" w:rsidP="00007BC9">
                  <w:pPr>
                    <w:pStyle w:val="BodyText"/>
                  </w:pPr>
                  <w:r>
                    <w:lastRenderedPageBreak/>
                    <w:t xml:space="preserve">FOR </w:t>
                  </w:r>
                  <w:r w:rsidRPr="006C54A7">
                    <w:rPr>
                      <w:i/>
                      <w:iCs/>
                    </w:rPr>
                    <w:t>k</w:t>
                  </w:r>
                  <w:r>
                    <w:t xml:space="preserve"> = 1 to </w:t>
                  </w:r>
                  <m:oMath>
                    <m:r>
                      <m:rPr>
                        <m:scr m:val="script"/>
                      </m:rPr>
                      <w:rPr>
                        <w:rFonts w:ascii="Cambria Math" w:hAnsi="Cambria Math"/>
                      </w:rPr>
                      <m:t>l</m:t>
                    </m:r>
                  </m:oMath>
                </w:p>
                <w:p w14:paraId="108AF2DC" w14:textId="77777777" w:rsidR="00007BC9" w:rsidRPr="00743193" w:rsidRDefault="00007BC9" w:rsidP="00007BC9">
                  <w:pPr>
                    <w:pStyle w:val="BodyText"/>
                    <w:numPr>
                      <w:ilvl w:val="0"/>
                      <w:numId w:val="13"/>
                    </w:numPr>
                    <w:spacing w:line="240" w:lineRule="auto"/>
                  </w:pPr>
                  <w:r>
                    <w:t>Construct the rule weight vector for top-</w:t>
                  </w:r>
                  <w:r w:rsidRPr="006C54A7">
                    <w:rPr>
                      <w:i/>
                      <w:iCs/>
                    </w:rPr>
                    <w:t>k</w:t>
                  </w:r>
                  <w:r>
                    <w:t>.</w:t>
                  </w:r>
                  <w:r>
                    <w:br/>
                  </w:r>
                  <m:oMathPara>
                    <m:oMathParaPr>
                      <m:jc m:val="left"/>
                    </m:oMathParaP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w</m:t>
                              </m:r>
                            </m:e>
                          </m:acc>
                        </m:e>
                        <m:sub>
                          <m:r>
                            <w:rPr>
                              <w:rFonts w:ascii="Cambria Math" w:hAnsi="Cambria Math"/>
                            </w:rPr>
                            <m:t>j</m:t>
                          </m:r>
                        </m:sub>
                        <m:sup>
                          <m:r>
                            <w:rPr>
                              <w:rFonts w:ascii="Cambria Math" w:hAnsi="Cambria Math"/>
                            </w:rPr>
                            <m:t>(k)</m:t>
                          </m:r>
                        </m:sup>
                      </m:sSubSup>
                      <m:r>
                        <w:rPr>
                          <w:rFonts w:ascii="Cambria Math" w:hAnsi="Cambria Math"/>
                        </w:rPr>
                        <m:t>=</m:t>
                      </m:r>
                      <m:d>
                        <m:dPr>
                          <m:begChr m:val="{"/>
                          <m:endChr m:val=""/>
                          <m:ctrlPr>
                            <w:rPr>
                              <w:rFonts w:ascii="Cambria Math" w:hAnsi="Cambria Math"/>
                              <w:i/>
                            </w:rPr>
                          </m:ctrlPr>
                        </m:dPr>
                        <m:e>
                          <m:m>
                            <m:mPr>
                              <m:cGp m:val="8"/>
                              <m:mcs>
                                <m:mc>
                                  <m:mcPr>
                                    <m:count m:val="1"/>
                                    <m:mcJc m:val="left"/>
                                  </m:mcPr>
                                </m:mc>
                              </m:mcs>
                              <m:ctrlPr>
                                <w:rPr>
                                  <w:rFonts w:ascii="Cambria Math" w:hAnsi="Cambria Math"/>
                                  <w:i/>
                                </w:rPr>
                              </m:ctrlPr>
                            </m:mPr>
                            <m:mr>
                              <m:e>
                                <m:r>
                                  <w:rPr>
                                    <w:rFonts w:ascii="Cambria Math" w:hAnsi="Cambria Math"/>
                                  </w:rPr>
                                  <m:t>K∙</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m:t>
                                </m:r>
                              </m:e>
                            </m:mr>
                            <m:mr>
                              <m:e>
                                <m:r>
                                  <w:rPr>
                                    <w:rFonts w:ascii="Cambria Math" w:hAnsi="Cambria Math"/>
                                  </w:rPr>
                                  <m:t xml:space="preserve">0, </m:t>
                                </m:r>
                              </m:e>
                            </m:mr>
                          </m:m>
                        </m:e>
                      </m:d>
                      <m:r>
                        <w:rPr>
                          <w:rFonts w:ascii="Cambria Math" w:hAnsi="Cambria Math"/>
                        </w:rPr>
                        <m:t xml:space="preserve"> </m:t>
                      </m:r>
                      <m:m>
                        <m:mPr>
                          <m:cGp m:val="8"/>
                          <m:mcs>
                            <m:mc>
                              <m:mcPr>
                                <m:count m:val="1"/>
                                <m:mcJc m:val="left"/>
                              </m:mcPr>
                            </m:mc>
                          </m:mcs>
                          <m:ctrlPr>
                            <w:rPr>
                              <w:rFonts w:ascii="Cambria Math" w:hAnsi="Cambria Math"/>
                              <w:i/>
                            </w:rPr>
                          </m:ctrlPr>
                        </m:mPr>
                        <m:mr>
                          <m:e>
                            <m:r>
                              <w:rPr>
                                <w:rFonts w:ascii="Cambria Math" w:hAnsi="Cambria Math"/>
                              </w:rPr>
                              <m:t xml:space="preserve"> j∈</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π</m:t>
                                    </m:r>
                                  </m:e>
                                  <m:sub>
                                    <m:r>
                                      <w:rPr>
                                        <w:rFonts w:ascii="Cambria Math" w:hAnsi="Cambria Math"/>
                                      </w:rPr>
                                      <m:t>k</m:t>
                                    </m:r>
                                  </m:sub>
                                </m:sSub>
                              </m:e>
                            </m:d>
                          </m:e>
                        </m:mr>
                        <m:mr>
                          <m:e>
                            <m:r>
                              <w:rPr>
                                <w:rFonts w:ascii="Cambria Math" w:hAnsi="Cambria Math"/>
                              </w:rPr>
                              <m:t>otherwise</m:t>
                            </m:r>
                          </m:e>
                        </m:mr>
                      </m:m>
                    </m:oMath>
                  </m:oMathPara>
                </w:p>
                <w:p w14:paraId="3D939CD1" w14:textId="77777777" w:rsidR="00007BC9" w:rsidRPr="00155E85" w:rsidRDefault="00007BC9" w:rsidP="00007BC9">
                  <w:pPr>
                    <w:pStyle w:val="BodyText"/>
                    <w:numPr>
                      <w:ilvl w:val="0"/>
                      <w:numId w:val="13"/>
                    </w:numPr>
                    <w:spacing w:line="240" w:lineRule="auto"/>
                  </w:pPr>
                  <w:r>
                    <w:t xml:space="preserve">Choose intercept </w:t>
                  </w:r>
                  <m:oMath>
                    <m:sSup>
                      <m:sSupPr>
                        <m:ctrlPr>
                          <w:rPr>
                            <w:rFonts w:ascii="Cambria Math" w:hAnsi="Cambria Math"/>
                            <w:i/>
                          </w:rPr>
                        </m:ctrlPr>
                      </m:sSupPr>
                      <m:e>
                        <m:r>
                          <w:rPr>
                            <w:rFonts w:ascii="Cambria Math" w:hAnsi="Cambria Math"/>
                          </w:rPr>
                          <m:t>b</m:t>
                        </m:r>
                      </m:e>
                      <m:sup>
                        <m:r>
                          <w:rPr>
                            <w:rFonts w:ascii="Cambria Math" w:hAnsi="Cambria Math"/>
                          </w:rPr>
                          <m:t>(k)</m:t>
                        </m:r>
                      </m:sup>
                    </m:sSup>
                  </m:oMath>
                  <w:r>
                    <w:t xml:space="preserve"> per policy.</w:t>
                  </w:r>
                  <w:r>
                    <w:br/>
                  </w:r>
                  <m:oMathPara>
                    <m:oMath>
                      <m:sSup>
                        <m:sSupPr>
                          <m:ctrlPr>
                            <w:rPr>
                              <w:rFonts w:ascii="Cambria Math" w:hAnsi="Cambria Math"/>
                              <w:i/>
                            </w:rPr>
                          </m:ctrlPr>
                        </m:sSupPr>
                        <m:e>
                          <m:r>
                            <w:rPr>
                              <w:rFonts w:ascii="Cambria Math" w:hAnsi="Cambria Math"/>
                            </w:rPr>
                            <m:t>b</m:t>
                          </m:r>
                        </m:e>
                        <m:sup>
                          <m:r>
                            <w:rPr>
                              <w:rFonts w:ascii="Cambria Math" w:hAnsi="Cambria Math"/>
                            </w:rPr>
                            <m:t>(k)</m:t>
                          </m:r>
                        </m:sup>
                      </m:sSup>
                      <m:r>
                        <w:rPr>
                          <w:rFonts w:ascii="Cambria Math" w:hAnsi="Cambria Math"/>
                        </w:rPr>
                        <m:t>=log</m:t>
                      </m:r>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1-p</m:t>
                              </m:r>
                            </m:den>
                          </m:f>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k</m:t>
                          </m:r>
                        </m:sup>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π</m:t>
                                      </m:r>
                                    </m:e>
                                    <m:sub>
                                      <m:r>
                                        <w:rPr>
                                          <w:rFonts w:ascii="Cambria Math" w:hAnsi="Cambria Math"/>
                                        </w:rPr>
                                        <m:t>t</m:t>
                                      </m:r>
                                    </m:sub>
                                  </m:sSub>
                                </m:sub>
                              </m:sSub>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π</m:t>
                                      </m:r>
                                    </m:e>
                                    <m:sub>
                                      <m:r>
                                        <w:rPr>
                                          <w:rFonts w:ascii="Cambria Math" w:hAnsi="Cambria Math"/>
                                        </w:rPr>
                                        <m:t>t</m:t>
                                      </m:r>
                                    </m:sub>
                                  </m:sSub>
                                </m:sub>
                              </m:sSub>
                            </m:sub>
                          </m:sSub>
                        </m:e>
                      </m:nary>
                      <m:r>
                        <m:rPr>
                          <m:sty m:val="p"/>
                        </m:rPr>
                        <w:br/>
                      </m:r>
                    </m:oMath>
                  </m:oMathPara>
                  <w:r>
                    <w:t>where:</w:t>
                  </w:r>
                  <w:r>
                    <w:br/>
                  </w:r>
                  <m:oMath>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i,j</m:t>
                            </m:r>
                          </m:sub>
                        </m:sSub>
                      </m:e>
                    </m:nary>
                  </m:oMath>
                  <w:r>
                    <w:t xml:space="preserve"> and </w:t>
                  </w:r>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y</m:t>
                            </m:r>
                          </m:e>
                          <m:sub>
                            <m:r>
                              <w:rPr>
                                <w:rFonts w:ascii="Cambria Math" w:hAnsi="Cambria Math"/>
                              </w:rPr>
                              <m:t>i</m:t>
                            </m:r>
                          </m:sub>
                        </m:sSub>
                      </m:e>
                    </m:nary>
                  </m:oMath>
                </w:p>
                <w:p w14:paraId="62F3CEEC" w14:textId="77777777" w:rsidR="00007BC9" w:rsidRPr="00155E85" w:rsidRDefault="00007BC9" w:rsidP="00007BC9">
                  <w:pPr>
                    <w:pStyle w:val="BodyText"/>
                    <w:numPr>
                      <w:ilvl w:val="0"/>
                      <w:numId w:val="13"/>
                    </w:numPr>
                    <w:spacing w:line="240" w:lineRule="auto"/>
                  </w:pPr>
                  <w:r>
                    <w:t>Update incumbent (for anytime).</w:t>
                  </w:r>
                  <w:r>
                    <w:br/>
                    <w:t xml:space="preserve">if  </w:t>
                  </w:r>
                  <m:oMath>
                    <m:sSub>
                      <m:sSubPr>
                        <m:ctrlPr>
                          <w:rPr>
                            <w:rFonts w:ascii="Cambria Math" w:hAnsi="Cambria Math"/>
                            <w:i/>
                          </w:rPr>
                        </m:ctrlPr>
                      </m:sSubPr>
                      <m:e>
                        <m:r>
                          <w:rPr>
                            <w:rFonts w:ascii="Cambria Math" w:hAnsi="Cambria Math"/>
                          </w:rPr>
                          <m:t>J</m:t>
                        </m:r>
                      </m:e>
                      <m:sub>
                        <m:r>
                          <w:rPr>
                            <w:rFonts w:ascii="Cambria Math" w:hAnsi="Cambria Math"/>
                          </w:rPr>
                          <m:t>k</m:t>
                        </m:r>
                      </m:sub>
                    </m:sSub>
                    <m:r>
                      <w:rPr>
                        <w:rFonts w:ascii="Cambria Math" w:hAnsi="Cambria Math"/>
                      </w:rPr>
                      <m:t>&gt;</m:t>
                    </m:r>
                    <m:sSup>
                      <m:sSupPr>
                        <m:ctrlPr>
                          <w:rPr>
                            <w:rFonts w:ascii="Cambria Math" w:hAnsi="Cambria Math"/>
                            <w:i/>
                          </w:rPr>
                        </m:ctrlPr>
                      </m:sSupPr>
                      <m:e>
                        <m:r>
                          <w:rPr>
                            <w:rFonts w:ascii="Cambria Math" w:hAnsi="Cambria Math"/>
                          </w:rPr>
                          <m:t>J</m:t>
                        </m:r>
                      </m:e>
                      <m:sup>
                        <m:r>
                          <w:rPr>
                            <w:rFonts w:ascii="Cambria Math" w:hAnsi="Cambria Math"/>
                          </w:rPr>
                          <m:t>*</m:t>
                        </m:r>
                      </m:sup>
                    </m:sSup>
                  </m:oMath>
                  <w:r>
                    <w:t xml:space="preserve">: </w:t>
                  </w:r>
                  <w:r>
                    <w:br/>
                    <w:t xml:space="preserve">update </w:t>
                  </w:r>
                  <m:oMath>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w</m:t>
                            </m:r>
                          </m:e>
                        </m:acc>
                      </m:e>
                      <m:sub/>
                      <m:sup>
                        <m:d>
                          <m:dPr>
                            <m:ctrlPr>
                              <w:rPr>
                                <w:rFonts w:ascii="Cambria Math" w:hAnsi="Cambria Math"/>
                                <w:i/>
                              </w:rPr>
                            </m:ctrlPr>
                          </m:dPr>
                          <m:e>
                            <m:r>
                              <w:rPr>
                                <w:rFonts w:ascii="Cambria Math" w:hAnsi="Cambria Math"/>
                              </w:rPr>
                              <m:t>k</m:t>
                            </m:r>
                          </m:e>
                        </m:d>
                      </m:sup>
                    </m:sSubSup>
                    <m:r>
                      <w:rPr>
                        <w:rFonts w:ascii="Cambria Math" w:hAnsi="Cambria Math"/>
                      </w:rPr>
                      <m:t xml:space="preserve">, </m:t>
                    </m:r>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k</m:t>
                            </m:r>
                          </m:e>
                        </m:d>
                      </m:sup>
                    </m:sSup>
                    <m:r>
                      <w:rPr>
                        <w:rFonts w:ascii="Cambria Math" w:hAnsi="Cambria Math"/>
                      </w:rPr>
                      <m:t xml:space="preserve">, k, </m:t>
                    </m:r>
                    <m:sSub>
                      <m:sSubPr>
                        <m:ctrlPr>
                          <w:rPr>
                            <w:rFonts w:ascii="Cambria Math" w:hAnsi="Cambria Math"/>
                            <w:i/>
                          </w:rPr>
                        </m:ctrlPr>
                      </m:sSubPr>
                      <m:e>
                        <m:r>
                          <w:rPr>
                            <w:rFonts w:ascii="Cambria Math" w:hAnsi="Cambria Math"/>
                          </w:rPr>
                          <m:t>J</m:t>
                        </m:r>
                      </m:e>
                      <m:sub>
                        <m:r>
                          <w:rPr>
                            <w:rFonts w:ascii="Cambria Math" w:hAnsi="Cambria Math"/>
                          </w:rPr>
                          <m:t>k</m:t>
                        </m:r>
                      </m:sub>
                    </m:sSub>
                    <m:r>
                      <w:rPr>
                        <w:rFonts w:ascii="Cambria Math" w:hAnsi="Cambria Math"/>
                      </w:rPr>
                      <m:t>)</m:t>
                    </m:r>
                  </m:oMath>
                </w:p>
              </w:tc>
            </w:tr>
            <w:tr w:rsidR="00007BC9" w:rsidRPr="00DE441B" w14:paraId="17A3CE80" w14:textId="77777777" w:rsidTr="00007BC9">
              <w:trPr>
                <w:gridAfter w:val="1"/>
                <w:wAfter w:w="360" w:type="dxa"/>
              </w:trPr>
              <w:tc>
                <w:tcPr>
                  <w:tcW w:w="810" w:type="dxa"/>
                  <w:hideMark/>
                </w:tcPr>
                <w:p w14:paraId="085BDAAC" w14:textId="77777777" w:rsidR="00007BC9" w:rsidRPr="00DE441B" w:rsidRDefault="00007BC9" w:rsidP="00007BC9">
                  <w:pPr>
                    <w:pStyle w:val="BodyText"/>
                    <w:ind w:firstLine="75"/>
                  </w:pPr>
                  <w:r w:rsidRPr="00DE441B">
                    <w:lastRenderedPageBreak/>
                    <w:t>5:</w:t>
                  </w:r>
                </w:p>
              </w:tc>
              <w:tc>
                <w:tcPr>
                  <w:tcW w:w="8550" w:type="dxa"/>
                  <w:hideMark/>
                </w:tcPr>
                <w:p w14:paraId="46E09A80" w14:textId="77777777" w:rsidR="00007BC9" w:rsidRDefault="00007BC9" w:rsidP="00007BC9">
                  <w:pPr>
                    <w:pStyle w:val="BodyText"/>
                  </w:pPr>
                  <w:r>
                    <w:t>Adoption decision.</w:t>
                  </w:r>
                </w:p>
                <w:p w14:paraId="31940C2C" w14:textId="77777777" w:rsidR="00007BC9" w:rsidRPr="00DE441B" w:rsidRDefault="00007BC9" w:rsidP="00007BC9">
                  <w:pPr>
                    <w:pStyle w:val="BodyText"/>
                  </w:pPr>
                  <w:r>
                    <w:t xml:space="preserve">if  </w:t>
                  </w:r>
                  <m:oMath>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&gt;T</m:t>
                    </m:r>
                  </m:oMath>
                  <w:r>
                    <w:t>, adopt new coefficient set, otherwise</w:t>
                  </w:r>
                  <w:r>
                    <w:br/>
                  </w:r>
                  <m:oMath>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 xml:space="preserve">)←(w, </m:t>
                    </m:r>
                    <m:sSub>
                      <m:sSubPr>
                        <m:ctrlPr>
                          <w:rPr>
                            <w:rFonts w:ascii="Cambria Math" w:hAnsi="Cambria Math"/>
                            <w:i/>
                          </w:rPr>
                        </m:ctrlPr>
                      </m:sSubPr>
                      <m:e>
                        <m:r>
                          <w:rPr>
                            <w:rFonts w:ascii="Cambria Math" w:hAnsi="Cambria Math"/>
                          </w:rPr>
                          <m:t>b</m:t>
                        </m:r>
                      </m:e>
                      <m:sub>
                        <m:r>
                          <w:rPr>
                            <w:rFonts w:ascii="Cambria Math" w:hAnsi="Cambria Math"/>
                          </w:rPr>
                          <m:t>0</m:t>
                        </m:r>
                      </m:sub>
                    </m:sSub>
                    <m:r>
                      <m:rPr>
                        <m:scr m:val="script"/>
                      </m:rPr>
                      <w:rPr>
                        <w:rFonts w:ascii="Cambria Math" w:hAnsi="Cambria Math"/>
                      </w:rPr>
                      <m:t>, l)</m:t>
                    </m:r>
                  </m:oMath>
                  <w:r>
                    <w:t>.</w:t>
                  </w:r>
                </w:p>
              </w:tc>
            </w:tr>
            <w:tr w:rsidR="00007BC9" w:rsidRPr="00DE441B" w14:paraId="7C66E648" w14:textId="77777777" w:rsidTr="00007BC9">
              <w:trPr>
                <w:gridAfter w:val="1"/>
                <w:wAfter w:w="360" w:type="dxa"/>
              </w:trPr>
              <w:tc>
                <w:tcPr>
                  <w:tcW w:w="810" w:type="dxa"/>
                </w:tcPr>
                <w:p w14:paraId="0235C82A" w14:textId="77777777" w:rsidR="00007BC9" w:rsidRPr="00DE441B" w:rsidRDefault="00007BC9" w:rsidP="00007BC9">
                  <w:pPr>
                    <w:pStyle w:val="BodyText"/>
                    <w:ind w:firstLine="75"/>
                  </w:pPr>
                  <w:r w:rsidRPr="00DE441B">
                    <w:t>6:</w:t>
                  </w:r>
                </w:p>
              </w:tc>
              <w:tc>
                <w:tcPr>
                  <w:tcW w:w="8550" w:type="dxa"/>
                  <w:hideMark/>
                </w:tcPr>
                <w:p w14:paraId="644CA78E" w14:textId="77777777" w:rsidR="00007BC9" w:rsidRDefault="00007BC9" w:rsidP="00007BC9">
                  <w:pPr>
                    <w:pStyle w:val="BodyText"/>
                  </w:pPr>
                  <w:r>
                    <w:t>Finalize outputs.</w:t>
                  </w:r>
                </w:p>
                <w:p w14:paraId="6BC4EA8C" w14:textId="77777777" w:rsidR="00007BC9" w:rsidRPr="00DE441B" w:rsidRDefault="00007BC9" w:rsidP="00007BC9">
                  <w:pPr>
                    <w:pStyle w:val="BodyText"/>
                  </w:pPr>
                  <w:r>
                    <w:t xml:space="preserve">Return Rule Model </w:t>
                  </w:r>
                  <m:oMath>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m:t>
                            </m:r>
                          </m:sup>
                        </m:sSup>
                      </m:e>
                    </m:d>
                  </m:oMath>
                  <w:r>
                    <w:t xml:space="preserve"> with </w:t>
                  </w:r>
                  <m:oMath>
                    <m:sSup>
                      <m:sSupPr>
                        <m:ctrlPr>
                          <w:rPr>
                            <w:rFonts w:ascii="Cambria Math" w:hAnsi="Cambria Math"/>
                            <w:i/>
                          </w:rPr>
                        </m:ctrlPr>
                      </m:sSupPr>
                      <m:e>
                        <m:r>
                          <w:rPr>
                            <w:rFonts w:ascii="Cambria Math" w:hAnsi="Cambria Math"/>
                          </w:rPr>
                          <m:t>k</m:t>
                        </m:r>
                      </m:e>
                      <m:sup>
                        <m:r>
                          <w:rPr>
                            <w:rFonts w:ascii="Cambria Math" w:hAnsi="Cambria Math"/>
                          </w:rPr>
                          <m:t>*</m:t>
                        </m:r>
                      </m:sup>
                    </m:sSup>
                  </m:oMath>
                  <w:r>
                    <w:t xml:space="preserve"> non-zeros,</w:t>
                  </w:r>
                  <w:r>
                    <w:br/>
                    <w:t xml:space="preserve">each </w:t>
                  </w:r>
                  <m:oMath>
                    <m:r>
                      <w:rPr>
                        <w:rFonts w:ascii="Cambria Math" w:hAnsi="Cambria Math"/>
                      </w:rPr>
                      <m:t>±K</m:t>
                    </m:r>
                  </m:oMath>
                  <w:r>
                    <w:t xml:space="preserve"> if the new coefficient set was adopted.</w:t>
                  </w:r>
                </w:p>
              </w:tc>
            </w:tr>
            <w:tr w:rsidR="00007BC9" w:rsidRPr="00DE441B" w14:paraId="11BEB909" w14:textId="77777777" w:rsidTr="00007BC9">
              <w:trPr>
                <w:gridAfter w:val="1"/>
                <w:wAfter w:w="360" w:type="dxa"/>
              </w:trPr>
              <w:tc>
                <w:tcPr>
                  <w:tcW w:w="810" w:type="dxa"/>
                  <w:tcBorders>
                    <w:bottom w:val="single" w:sz="4" w:space="0" w:color="auto"/>
                  </w:tcBorders>
                </w:tcPr>
                <w:p w14:paraId="129D47E1" w14:textId="77777777" w:rsidR="00007BC9" w:rsidRPr="00DE441B" w:rsidRDefault="00007BC9" w:rsidP="00007BC9">
                  <w:pPr>
                    <w:pStyle w:val="BodyText"/>
                    <w:ind w:firstLine="75"/>
                  </w:pPr>
                  <w:r>
                    <w:t>7:</w:t>
                  </w:r>
                </w:p>
              </w:tc>
              <w:tc>
                <w:tcPr>
                  <w:tcW w:w="8550" w:type="dxa"/>
                  <w:tcBorders>
                    <w:bottom w:val="single" w:sz="4" w:space="0" w:color="auto"/>
                  </w:tcBorders>
                </w:tcPr>
                <w:p w14:paraId="36DB2F9F" w14:textId="77777777" w:rsidR="00007BC9" w:rsidRPr="00DE441B" w:rsidRDefault="00007BC9" w:rsidP="00007BC9">
                  <w:pPr>
                    <w:pStyle w:val="BodyText"/>
                  </w:pPr>
                  <w:r w:rsidRPr="00DE441B">
                    <w:rPr>
                      <w:b/>
                      <w:bCs/>
                    </w:rPr>
                    <w:t>end procedure</w:t>
                  </w:r>
                </w:p>
              </w:tc>
            </w:tr>
          </w:tbl>
          <w:p w14:paraId="54E7F8F7" w14:textId="409A1B14" w:rsidR="00007BC9" w:rsidRDefault="00007BC9" w:rsidP="00630037"/>
        </w:tc>
      </w:tr>
    </w:tbl>
    <w:p w14:paraId="58E2C137" w14:textId="22A06EBD" w:rsidR="00007BC9" w:rsidRDefault="00007BC9" w:rsidP="00007BC9">
      <w:pPr>
        <w:jc w:val="center"/>
      </w:pPr>
      <w:r>
        <w:rPr>
          <w:i/>
        </w:rPr>
        <w:lastRenderedPageBreak/>
        <w:t>Algorithm 2. Anytime logic polishing (pseudocode).</w:t>
      </w:r>
    </w:p>
    <w:p w14:paraId="60FC94DE" w14:textId="77777777" w:rsidR="00007BC9" w:rsidRDefault="00007BC9"/>
    <w:tbl>
      <w:tblPr>
        <w:tblW w:w="0" w:type="auto"/>
        <w:jc w:val="center"/>
        <w:tblLook w:val="04A0" w:firstRow="1" w:lastRow="0" w:firstColumn="1" w:lastColumn="0" w:noHBand="0" w:noVBand="1"/>
      </w:tblPr>
      <w:tblGrid>
        <w:gridCol w:w="9360"/>
      </w:tblGrid>
      <w:tr w:rsidR="002225F7" w14:paraId="17EF6203" w14:textId="77777777" w:rsidTr="00510AD8">
        <w:trPr>
          <w:jc w:val="center"/>
        </w:trPr>
        <w:tc>
          <w:tcPr>
            <w:tcW w:w="9360" w:type="dxa"/>
            <w:vAlign w:val="center"/>
          </w:tcPr>
          <w:p w14:paraId="49493126" w14:textId="41936083" w:rsidR="002225F7" w:rsidRDefault="00492C66">
            <w:pPr>
              <w:jc w:val="center"/>
            </w:pPr>
            <w:r w:rsidRPr="00492C66">
              <w:rPr>
                <w:noProof/>
              </w:rPr>
              <w:lastRenderedPageBreak/>
              <w:drawing>
                <wp:inline distT="0" distB="0" distL="0" distR="0" wp14:anchorId="4DEA6579" wp14:editId="51676356">
                  <wp:extent cx="4587240" cy="7492013"/>
                  <wp:effectExtent l="0" t="0" r="3810" b="0"/>
                  <wp:docPr id="4" name="Picture 3">
                    <a:extLst xmlns:a="http://schemas.openxmlformats.org/drawingml/2006/main">
                      <a:ext uri="{FF2B5EF4-FFF2-40B4-BE49-F238E27FC236}">
                        <a16:creationId xmlns:a16="http://schemas.microsoft.com/office/drawing/2014/main" id="{FE7993A4-B7C9-235B-E76D-DFF3BC0567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E7993A4-B7C9-235B-E76D-DFF3BC0567B4}"/>
                              </a:ext>
                            </a:extLst>
                          </pic:cNvPr>
                          <pic:cNvPicPr>
                            <a:picLocks noChangeAspect="1"/>
                          </pic:cNvPicPr>
                        </pic:nvPicPr>
                        <pic:blipFill>
                          <a:blip r:embed="rId12"/>
                          <a:stretch>
                            <a:fillRect/>
                          </a:stretch>
                        </pic:blipFill>
                        <pic:spPr>
                          <a:xfrm>
                            <a:off x="0" y="0"/>
                            <a:ext cx="4592694" cy="7500920"/>
                          </a:xfrm>
                          <a:prstGeom prst="rect">
                            <a:avLst/>
                          </a:prstGeom>
                        </pic:spPr>
                      </pic:pic>
                    </a:graphicData>
                  </a:graphic>
                </wp:inline>
              </w:drawing>
            </w:r>
          </w:p>
        </w:tc>
      </w:tr>
    </w:tbl>
    <w:p w14:paraId="558FD372" w14:textId="3A1E772D" w:rsidR="002225F7" w:rsidRDefault="00000000">
      <w:pPr>
        <w:jc w:val="center"/>
      </w:pPr>
      <w:r>
        <w:rPr>
          <w:i/>
        </w:rPr>
        <w:t>Figure 4. Logic polishing: coefficient magnitudes before</w:t>
      </w:r>
      <w:r w:rsidR="00492C66">
        <w:rPr>
          <w:i/>
        </w:rPr>
        <w:t xml:space="preserve"> (top), after rectification (middle), and then </w:t>
      </w:r>
      <w:r>
        <w:rPr>
          <w:i/>
        </w:rPr>
        <w:t>after</w:t>
      </w:r>
      <w:r w:rsidR="00492C66">
        <w:rPr>
          <w:i/>
        </w:rPr>
        <w:t xml:space="preserve"> </w:t>
      </w:r>
      <w:r>
        <w:rPr>
          <w:i/>
        </w:rPr>
        <w:t>compression</w:t>
      </w:r>
      <w:r w:rsidR="00492C66">
        <w:rPr>
          <w:i/>
        </w:rPr>
        <w:t xml:space="preserve"> (bottom), </w:t>
      </w:r>
      <w:r>
        <w:rPr>
          <w:i/>
        </w:rPr>
        <w:t xml:space="preserve">resulting </w:t>
      </w:r>
      <w:r w:rsidR="00492C66">
        <w:rPr>
          <w:i/>
        </w:rPr>
        <w:t xml:space="preserve">in a </w:t>
      </w:r>
      <w:r>
        <w:rPr>
          <w:i/>
        </w:rPr>
        <w:t>compact rule representation.</w:t>
      </w:r>
    </w:p>
    <w:p w14:paraId="09AFABC3" w14:textId="77777777" w:rsidR="002225F7" w:rsidRDefault="002225F7"/>
    <w:p w14:paraId="1314CD55" w14:textId="22FFB3F7" w:rsidR="002225F7" w:rsidRDefault="00000000">
      <w:pPr>
        <w:pStyle w:val="Heading1"/>
      </w:pPr>
      <w:r>
        <w:lastRenderedPageBreak/>
        <w:t>4. Research Questions</w:t>
      </w:r>
      <w:r w:rsidR="00385DBE">
        <w:t xml:space="preserve"> Overview</w:t>
      </w:r>
    </w:p>
    <w:p w14:paraId="2015F0ED" w14:textId="77777777" w:rsidR="002225F7" w:rsidRDefault="00000000">
      <w:r>
        <w:t>This dissertation is organized around three research questions (RQs):</w:t>
      </w:r>
    </w:p>
    <w:p w14:paraId="04C86CAC" w14:textId="77777777" w:rsidR="002225F7" w:rsidRDefault="00000000">
      <w:r>
        <w:rPr>
          <w:b/>
        </w:rPr>
        <w:t xml:space="preserve">RQ1: </w:t>
      </w:r>
      <w:r>
        <w:t>Can critical-range binarization produce a stable sparse baseline with reliable feature attribution?</w:t>
      </w:r>
    </w:p>
    <w:p w14:paraId="17FDBB48" w14:textId="77777777" w:rsidR="002225F7" w:rsidRDefault="00000000">
      <w:r>
        <w:rPr>
          <w:b/>
        </w:rPr>
        <w:t xml:space="preserve">RQ2: </w:t>
      </w:r>
      <w:r>
        <w:t>Why does binarization work, and can the backbone be generalized?</w:t>
      </w:r>
    </w:p>
    <w:p w14:paraId="7C0686DB" w14:textId="77777777" w:rsidR="002225F7" w:rsidRDefault="00000000">
      <w:r>
        <w:rPr>
          <w:b/>
        </w:rPr>
        <w:t xml:space="preserve">RQ3: </w:t>
      </w:r>
      <w:r>
        <w:t>Can the solution be compressed into a set of logical rules?</w:t>
      </w:r>
    </w:p>
    <w:p w14:paraId="21706743" w14:textId="77777777" w:rsidR="002225F7" w:rsidRDefault="00000000">
      <w:pPr>
        <w:pStyle w:val="Heading2"/>
      </w:pPr>
      <w:r>
        <w:t>4.1 Evaluation criteria</w:t>
      </w:r>
    </w:p>
    <w:p w14:paraId="703637CC" w14:textId="77777777" w:rsidR="002225F7" w:rsidRDefault="00000000">
      <w:r>
        <w:t>Across RQs, success will be evaluated using:</w:t>
      </w:r>
    </w:p>
    <w:p w14:paraId="6B0791BB" w14:textId="77777777" w:rsidR="002225F7" w:rsidRDefault="00000000">
      <w:pPr>
        <w:pStyle w:val="ListBullet"/>
      </w:pPr>
      <w:r>
        <w:t>Predictive performance: AUC and Youden’s J at an operational threshold.</w:t>
      </w:r>
    </w:p>
    <w:p w14:paraId="1C6EA042" w14:textId="77777777" w:rsidR="002225F7" w:rsidRDefault="00000000">
      <w:pPr>
        <w:pStyle w:val="ListBullet"/>
      </w:pPr>
      <w:r>
        <w:t>Interpretability: number of active features, number/length of rules, and clarity of lag attribution.</w:t>
      </w:r>
    </w:p>
    <w:p w14:paraId="5B06B80D" w14:textId="77777777" w:rsidR="002225F7" w:rsidRDefault="00000000">
      <w:pPr>
        <w:pStyle w:val="ListBullet"/>
      </w:pPr>
      <w:r>
        <w:t>Efficiency: end-to-end training and inference time; memory footprint when applicable.</w:t>
      </w:r>
    </w:p>
    <w:p w14:paraId="594A8A13" w14:textId="5D3FA1BD" w:rsidR="002225F7" w:rsidRDefault="00000000" w:rsidP="00385DBE">
      <w:pPr>
        <w:pStyle w:val="ListBullet"/>
      </w:pPr>
      <w:r>
        <w:t>Stability: support stability across folds/bootstraps (e.g., Jaccard similarity).</w:t>
      </w:r>
    </w:p>
    <w:p w14:paraId="1B9FF27E" w14:textId="77777777" w:rsidR="002225F7" w:rsidRDefault="00000000">
      <w:pPr>
        <w:pStyle w:val="Heading1"/>
      </w:pPr>
      <w:r>
        <w:t>5. Preliminary Studies and Evidence to Date (RQ1)</w:t>
      </w:r>
    </w:p>
    <w:p w14:paraId="62267B5A" w14:textId="77777777" w:rsidR="002225F7" w:rsidRDefault="00000000">
      <w:r>
        <w:t>Preliminary studies evaluate whether critical-range rectification improves feature-and-lag attribution and model behavior in longitudinal settings. Experiments include synthetic datasets with known ground truth, real-world datasets, and a comparison to a quadratic-programming selector.</w:t>
      </w:r>
    </w:p>
    <w:p w14:paraId="795712A5" w14:textId="77777777" w:rsidR="002225F7" w:rsidRDefault="00000000">
      <w:pPr>
        <w:pStyle w:val="Heading2"/>
      </w:pPr>
      <w:r>
        <w:t>5.1 Synthetic data with known ground-truth rules</w:t>
      </w:r>
    </w:p>
    <w:p w14:paraId="3A0DFE2C" w14:textId="27D5E0F3" w:rsidR="00D00245" w:rsidRDefault="00000000" w:rsidP="00D00245">
      <w:r>
        <w:t xml:space="preserve">Synthetic longitudinal data are constructed so that events occur when a small set of variables are simultaneously within their critical ranges at specific lags. </w:t>
      </w:r>
      <w:proofErr w:type="gramStart"/>
      <w:r>
        <w:t>This</w:t>
      </w:r>
      <w:proofErr w:type="gramEnd"/>
      <w:r>
        <w:t xml:space="preserve"> stresses support recovery under severe multicollinearity </w:t>
      </w:r>
      <w:r w:rsidR="00D00245">
        <w:t xml:space="preserve">intentionally </w:t>
      </w:r>
      <w:r>
        <w:t xml:space="preserve">created </w:t>
      </w:r>
      <w:r w:rsidR="00D00245">
        <w:t>via</w:t>
      </w:r>
      <w:r>
        <w:t xml:space="preserve"> lag expansion. Rectification is applied prior to fitting and compared against untransformed baselines.</w:t>
      </w:r>
      <w:r w:rsidR="00D00245">
        <w:t xml:space="preserve"> Table 1 summarizes representative test-set performance on the synthetic case.</w:t>
      </w:r>
    </w:p>
    <w:p w14:paraId="4192E922" w14:textId="77777777" w:rsidR="00D00245" w:rsidRDefault="00D00245" w:rsidP="00D0024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1872"/>
        <w:gridCol w:w="1872"/>
        <w:gridCol w:w="1872"/>
      </w:tblGrid>
      <w:tr w:rsidR="00D00245" w14:paraId="6E815A40" w14:textId="77777777" w:rsidTr="00D00245">
        <w:trPr>
          <w:jc w:val="center"/>
        </w:trPr>
        <w:tc>
          <w:tcPr>
            <w:tcW w:w="1872" w:type="dxa"/>
            <w:tcBorders>
              <w:top w:val="single" w:sz="18" w:space="0" w:color="auto"/>
              <w:left w:val="single" w:sz="18" w:space="0" w:color="auto"/>
              <w:bottom w:val="single" w:sz="18" w:space="0" w:color="auto"/>
              <w:right w:val="single" w:sz="18" w:space="0" w:color="auto"/>
            </w:tcBorders>
          </w:tcPr>
          <w:p w14:paraId="45DCB7E6" w14:textId="77777777" w:rsidR="00D00245" w:rsidRDefault="00D00245" w:rsidP="00630037">
            <w:r>
              <w:t>Method</w:t>
            </w:r>
          </w:p>
        </w:tc>
        <w:tc>
          <w:tcPr>
            <w:tcW w:w="1872" w:type="dxa"/>
            <w:tcBorders>
              <w:top w:val="single" w:sz="18" w:space="0" w:color="auto"/>
              <w:left w:val="single" w:sz="18" w:space="0" w:color="auto"/>
              <w:bottom w:val="single" w:sz="18" w:space="0" w:color="auto"/>
            </w:tcBorders>
          </w:tcPr>
          <w:p w14:paraId="3F87CB32" w14:textId="59106C99" w:rsidR="00D00245" w:rsidRDefault="00D00245" w:rsidP="00630037">
            <w:r>
              <w:t>Transform Status</w:t>
            </w:r>
          </w:p>
        </w:tc>
        <w:tc>
          <w:tcPr>
            <w:tcW w:w="1872" w:type="dxa"/>
            <w:tcBorders>
              <w:top w:val="single" w:sz="18" w:space="0" w:color="auto"/>
              <w:bottom w:val="single" w:sz="18" w:space="0" w:color="auto"/>
            </w:tcBorders>
          </w:tcPr>
          <w:p w14:paraId="578B126E" w14:textId="77777777" w:rsidR="00D00245" w:rsidRDefault="00D00245" w:rsidP="00630037">
            <w:r>
              <w:t>Rel. Time</w:t>
            </w:r>
          </w:p>
        </w:tc>
        <w:tc>
          <w:tcPr>
            <w:tcW w:w="1872" w:type="dxa"/>
            <w:tcBorders>
              <w:top w:val="single" w:sz="18" w:space="0" w:color="auto"/>
              <w:bottom w:val="single" w:sz="18" w:space="0" w:color="auto"/>
            </w:tcBorders>
          </w:tcPr>
          <w:p w14:paraId="0D4EFAED" w14:textId="77777777" w:rsidR="00D00245" w:rsidRDefault="00D00245" w:rsidP="00630037">
            <w:r>
              <w:t>Youden’s J</w:t>
            </w:r>
          </w:p>
        </w:tc>
        <w:tc>
          <w:tcPr>
            <w:tcW w:w="1872" w:type="dxa"/>
            <w:tcBorders>
              <w:top w:val="single" w:sz="18" w:space="0" w:color="auto"/>
              <w:bottom w:val="single" w:sz="18" w:space="0" w:color="auto"/>
              <w:right w:val="single" w:sz="18" w:space="0" w:color="auto"/>
            </w:tcBorders>
          </w:tcPr>
          <w:p w14:paraId="29FD1E55" w14:textId="77777777" w:rsidR="00D00245" w:rsidRDefault="00D00245" w:rsidP="00630037">
            <w:r>
              <w:t>F1</w:t>
            </w:r>
          </w:p>
        </w:tc>
      </w:tr>
      <w:tr w:rsidR="00D00245" w14:paraId="7EAA6E1A" w14:textId="77777777" w:rsidTr="00D00245">
        <w:trPr>
          <w:jc w:val="center"/>
        </w:trPr>
        <w:tc>
          <w:tcPr>
            <w:tcW w:w="1872" w:type="dxa"/>
            <w:tcBorders>
              <w:top w:val="single" w:sz="18" w:space="0" w:color="auto"/>
              <w:left w:val="single" w:sz="18" w:space="0" w:color="auto"/>
              <w:right w:val="single" w:sz="18" w:space="0" w:color="auto"/>
            </w:tcBorders>
          </w:tcPr>
          <w:p w14:paraId="73702C01" w14:textId="77777777" w:rsidR="00D00245" w:rsidRDefault="00D00245" w:rsidP="00630037">
            <w:r>
              <w:t>LASSO</w:t>
            </w:r>
          </w:p>
        </w:tc>
        <w:tc>
          <w:tcPr>
            <w:tcW w:w="1872" w:type="dxa"/>
            <w:tcBorders>
              <w:top w:val="single" w:sz="18" w:space="0" w:color="auto"/>
              <w:left w:val="single" w:sz="18" w:space="0" w:color="auto"/>
            </w:tcBorders>
          </w:tcPr>
          <w:p w14:paraId="31550BCA" w14:textId="77777777" w:rsidR="00D00245" w:rsidRDefault="00D00245" w:rsidP="00630037">
            <w:r>
              <w:t>Transformed</w:t>
            </w:r>
          </w:p>
        </w:tc>
        <w:tc>
          <w:tcPr>
            <w:tcW w:w="1872" w:type="dxa"/>
            <w:tcBorders>
              <w:top w:val="single" w:sz="18" w:space="0" w:color="auto"/>
            </w:tcBorders>
          </w:tcPr>
          <w:p w14:paraId="26B20DBD" w14:textId="77777777" w:rsidR="00D00245" w:rsidRDefault="00D00245" w:rsidP="00630037">
            <w:r>
              <w:t>1.00</w:t>
            </w:r>
          </w:p>
        </w:tc>
        <w:tc>
          <w:tcPr>
            <w:tcW w:w="1872" w:type="dxa"/>
            <w:tcBorders>
              <w:top w:val="single" w:sz="18" w:space="0" w:color="auto"/>
            </w:tcBorders>
          </w:tcPr>
          <w:p w14:paraId="17C5DED5" w14:textId="77777777" w:rsidR="00D00245" w:rsidRDefault="00D00245" w:rsidP="00630037">
            <w:r>
              <w:t>0.975</w:t>
            </w:r>
          </w:p>
        </w:tc>
        <w:tc>
          <w:tcPr>
            <w:tcW w:w="1872" w:type="dxa"/>
            <w:tcBorders>
              <w:top w:val="single" w:sz="18" w:space="0" w:color="auto"/>
              <w:right w:val="single" w:sz="18" w:space="0" w:color="auto"/>
            </w:tcBorders>
          </w:tcPr>
          <w:p w14:paraId="1D025CAF" w14:textId="77777777" w:rsidR="00D00245" w:rsidRDefault="00D00245" w:rsidP="00630037">
            <w:r>
              <w:t>0.988</w:t>
            </w:r>
          </w:p>
        </w:tc>
      </w:tr>
      <w:tr w:rsidR="00D00245" w14:paraId="36455D7D" w14:textId="77777777" w:rsidTr="00D00245">
        <w:trPr>
          <w:jc w:val="center"/>
        </w:trPr>
        <w:tc>
          <w:tcPr>
            <w:tcW w:w="1872" w:type="dxa"/>
            <w:tcBorders>
              <w:left w:val="single" w:sz="18" w:space="0" w:color="auto"/>
              <w:right w:val="single" w:sz="18" w:space="0" w:color="auto"/>
            </w:tcBorders>
          </w:tcPr>
          <w:p w14:paraId="6B4ED50D" w14:textId="77777777" w:rsidR="00D00245" w:rsidRDefault="00D00245" w:rsidP="00630037">
            <w:r>
              <w:t>LASSO</w:t>
            </w:r>
          </w:p>
        </w:tc>
        <w:tc>
          <w:tcPr>
            <w:tcW w:w="1872" w:type="dxa"/>
            <w:tcBorders>
              <w:left w:val="single" w:sz="18" w:space="0" w:color="auto"/>
            </w:tcBorders>
          </w:tcPr>
          <w:p w14:paraId="4A504C6F" w14:textId="77777777" w:rsidR="00D00245" w:rsidRDefault="00D00245" w:rsidP="00630037">
            <w:r>
              <w:t>Untransformed</w:t>
            </w:r>
          </w:p>
        </w:tc>
        <w:tc>
          <w:tcPr>
            <w:tcW w:w="1872" w:type="dxa"/>
          </w:tcPr>
          <w:p w14:paraId="059109C8" w14:textId="77777777" w:rsidR="00D00245" w:rsidRDefault="00D00245" w:rsidP="00630037">
            <w:r>
              <w:t>1.83</w:t>
            </w:r>
          </w:p>
        </w:tc>
        <w:tc>
          <w:tcPr>
            <w:tcW w:w="1872" w:type="dxa"/>
          </w:tcPr>
          <w:p w14:paraId="2830EDC3" w14:textId="77777777" w:rsidR="00D00245" w:rsidRDefault="00D00245" w:rsidP="00630037">
            <w:r>
              <w:t>0.753</w:t>
            </w:r>
          </w:p>
        </w:tc>
        <w:tc>
          <w:tcPr>
            <w:tcW w:w="1872" w:type="dxa"/>
            <w:tcBorders>
              <w:right w:val="single" w:sz="18" w:space="0" w:color="auto"/>
            </w:tcBorders>
          </w:tcPr>
          <w:p w14:paraId="781E1CD7" w14:textId="77777777" w:rsidR="00D00245" w:rsidRDefault="00D00245" w:rsidP="00630037">
            <w:r>
              <w:t>0.804</w:t>
            </w:r>
          </w:p>
        </w:tc>
      </w:tr>
      <w:tr w:rsidR="00D00245" w14:paraId="2AC4B5E8" w14:textId="77777777" w:rsidTr="00D00245">
        <w:trPr>
          <w:jc w:val="center"/>
        </w:trPr>
        <w:tc>
          <w:tcPr>
            <w:tcW w:w="1872" w:type="dxa"/>
            <w:tcBorders>
              <w:left w:val="single" w:sz="18" w:space="0" w:color="auto"/>
              <w:right w:val="single" w:sz="18" w:space="0" w:color="auto"/>
            </w:tcBorders>
          </w:tcPr>
          <w:p w14:paraId="1E206824" w14:textId="77777777" w:rsidR="00D00245" w:rsidRDefault="00D00245" w:rsidP="00630037">
            <w:r>
              <w:t>Random Forest</w:t>
            </w:r>
          </w:p>
        </w:tc>
        <w:tc>
          <w:tcPr>
            <w:tcW w:w="1872" w:type="dxa"/>
            <w:tcBorders>
              <w:left w:val="single" w:sz="18" w:space="0" w:color="auto"/>
            </w:tcBorders>
          </w:tcPr>
          <w:p w14:paraId="5C47FDD9" w14:textId="77777777" w:rsidR="00D00245" w:rsidRDefault="00D00245" w:rsidP="00630037">
            <w:r>
              <w:t>Transformed</w:t>
            </w:r>
          </w:p>
        </w:tc>
        <w:tc>
          <w:tcPr>
            <w:tcW w:w="1872" w:type="dxa"/>
          </w:tcPr>
          <w:p w14:paraId="50E266B1" w14:textId="77777777" w:rsidR="00D00245" w:rsidRDefault="00D00245" w:rsidP="00630037">
            <w:r>
              <w:t>12.5</w:t>
            </w:r>
          </w:p>
        </w:tc>
        <w:tc>
          <w:tcPr>
            <w:tcW w:w="1872" w:type="dxa"/>
          </w:tcPr>
          <w:p w14:paraId="188A6D9E" w14:textId="77777777" w:rsidR="00D00245" w:rsidRDefault="00D00245" w:rsidP="00630037">
            <w:r>
              <w:t>0.980</w:t>
            </w:r>
          </w:p>
        </w:tc>
        <w:tc>
          <w:tcPr>
            <w:tcW w:w="1872" w:type="dxa"/>
            <w:tcBorders>
              <w:right w:val="single" w:sz="18" w:space="0" w:color="auto"/>
            </w:tcBorders>
          </w:tcPr>
          <w:p w14:paraId="119C0DA9" w14:textId="77777777" w:rsidR="00D00245" w:rsidRDefault="00D00245" w:rsidP="00630037">
            <w:r>
              <w:t>0.990</w:t>
            </w:r>
          </w:p>
        </w:tc>
      </w:tr>
      <w:tr w:rsidR="00D00245" w14:paraId="2602207B" w14:textId="77777777" w:rsidTr="00D00245">
        <w:trPr>
          <w:jc w:val="center"/>
        </w:trPr>
        <w:tc>
          <w:tcPr>
            <w:tcW w:w="1872" w:type="dxa"/>
            <w:tcBorders>
              <w:left w:val="single" w:sz="18" w:space="0" w:color="auto"/>
              <w:right w:val="single" w:sz="18" w:space="0" w:color="auto"/>
            </w:tcBorders>
          </w:tcPr>
          <w:p w14:paraId="578350E2" w14:textId="77777777" w:rsidR="00D00245" w:rsidRDefault="00D00245" w:rsidP="00630037">
            <w:r>
              <w:t>Random Forest</w:t>
            </w:r>
          </w:p>
        </w:tc>
        <w:tc>
          <w:tcPr>
            <w:tcW w:w="1872" w:type="dxa"/>
            <w:tcBorders>
              <w:left w:val="single" w:sz="18" w:space="0" w:color="auto"/>
            </w:tcBorders>
          </w:tcPr>
          <w:p w14:paraId="63C2D281" w14:textId="77777777" w:rsidR="00D00245" w:rsidRDefault="00D00245" w:rsidP="00630037">
            <w:r>
              <w:t>Untransformed</w:t>
            </w:r>
          </w:p>
        </w:tc>
        <w:tc>
          <w:tcPr>
            <w:tcW w:w="1872" w:type="dxa"/>
          </w:tcPr>
          <w:p w14:paraId="441287FD" w14:textId="77777777" w:rsidR="00D00245" w:rsidRDefault="00D00245" w:rsidP="00630037">
            <w:r>
              <w:t>43.0</w:t>
            </w:r>
          </w:p>
        </w:tc>
        <w:tc>
          <w:tcPr>
            <w:tcW w:w="1872" w:type="dxa"/>
          </w:tcPr>
          <w:p w14:paraId="15F7C8AF" w14:textId="77777777" w:rsidR="00D00245" w:rsidRDefault="00D00245" w:rsidP="00630037">
            <w:r>
              <w:t>0.913</w:t>
            </w:r>
          </w:p>
        </w:tc>
        <w:tc>
          <w:tcPr>
            <w:tcW w:w="1872" w:type="dxa"/>
            <w:tcBorders>
              <w:right w:val="single" w:sz="18" w:space="0" w:color="auto"/>
            </w:tcBorders>
          </w:tcPr>
          <w:p w14:paraId="5DDA97E5" w14:textId="77777777" w:rsidR="00D00245" w:rsidRDefault="00D00245" w:rsidP="00630037">
            <w:r>
              <w:t>0.947</w:t>
            </w:r>
          </w:p>
        </w:tc>
      </w:tr>
      <w:tr w:rsidR="00D00245" w14:paraId="40B1158D" w14:textId="77777777" w:rsidTr="00D00245">
        <w:trPr>
          <w:jc w:val="center"/>
        </w:trPr>
        <w:tc>
          <w:tcPr>
            <w:tcW w:w="1872" w:type="dxa"/>
            <w:tcBorders>
              <w:left w:val="single" w:sz="18" w:space="0" w:color="auto"/>
              <w:right w:val="single" w:sz="18" w:space="0" w:color="auto"/>
            </w:tcBorders>
          </w:tcPr>
          <w:p w14:paraId="3AA4E4ED" w14:textId="77777777" w:rsidR="00D00245" w:rsidRDefault="00D00245" w:rsidP="00630037">
            <w:r>
              <w:t>Group LASSO</w:t>
            </w:r>
          </w:p>
        </w:tc>
        <w:tc>
          <w:tcPr>
            <w:tcW w:w="1872" w:type="dxa"/>
            <w:tcBorders>
              <w:left w:val="single" w:sz="18" w:space="0" w:color="auto"/>
            </w:tcBorders>
          </w:tcPr>
          <w:p w14:paraId="62EF348F" w14:textId="77777777" w:rsidR="00D00245" w:rsidRDefault="00D00245" w:rsidP="00630037">
            <w:r>
              <w:t>Transformed</w:t>
            </w:r>
          </w:p>
        </w:tc>
        <w:tc>
          <w:tcPr>
            <w:tcW w:w="1872" w:type="dxa"/>
          </w:tcPr>
          <w:p w14:paraId="0DC03156" w14:textId="77777777" w:rsidR="00D00245" w:rsidRDefault="00D00245" w:rsidP="00630037">
            <w:r>
              <w:t>24.5</w:t>
            </w:r>
          </w:p>
        </w:tc>
        <w:tc>
          <w:tcPr>
            <w:tcW w:w="1872" w:type="dxa"/>
          </w:tcPr>
          <w:p w14:paraId="21316C7D" w14:textId="77777777" w:rsidR="00D00245" w:rsidRDefault="00D00245" w:rsidP="00630037">
            <w:r>
              <w:t>0.689</w:t>
            </w:r>
          </w:p>
        </w:tc>
        <w:tc>
          <w:tcPr>
            <w:tcW w:w="1872" w:type="dxa"/>
            <w:tcBorders>
              <w:right w:val="single" w:sz="18" w:space="0" w:color="auto"/>
            </w:tcBorders>
          </w:tcPr>
          <w:p w14:paraId="001BAC64" w14:textId="77777777" w:rsidR="00D00245" w:rsidRDefault="00D00245" w:rsidP="00630037">
            <w:r>
              <w:t>0.558</w:t>
            </w:r>
          </w:p>
        </w:tc>
      </w:tr>
      <w:tr w:rsidR="00D00245" w14:paraId="08520828" w14:textId="77777777" w:rsidTr="00D00245">
        <w:trPr>
          <w:jc w:val="center"/>
        </w:trPr>
        <w:tc>
          <w:tcPr>
            <w:tcW w:w="1872" w:type="dxa"/>
            <w:tcBorders>
              <w:left w:val="single" w:sz="18" w:space="0" w:color="auto"/>
              <w:bottom w:val="single" w:sz="18" w:space="0" w:color="auto"/>
              <w:right w:val="single" w:sz="18" w:space="0" w:color="auto"/>
            </w:tcBorders>
          </w:tcPr>
          <w:p w14:paraId="649495EB" w14:textId="77777777" w:rsidR="00D00245" w:rsidRDefault="00D00245" w:rsidP="00630037">
            <w:r>
              <w:t>Group LASSO</w:t>
            </w:r>
          </w:p>
        </w:tc>
        <w:tc>
          <w:tcPr>
            <w:tcW w:w="1872" w:type="dxa"/>
            <w:tcBorders>
              <w:left w:val="single" w:sz="18" w:space="0" w:color="auto"/>
              <w:bottom w:val="single" w:sz="18" w:space="0" w:color="auto"/>
            </w:tcBorders>
          </w:tcPr>
          <w:p w14:paraId="33483C7A" w14:textId="77777777" w:rsidR="00D00245" w:rsidRDefault="00D00245" w:rsidP="00630037">
            <w:r>
              <w:t>Untransformed</w:t>
            </w:r>
          </w:p>
        </w:tc>
        <w:tc>
          <w:tcPr>
            <w:tcW w:w="1872" w:type="dxa"/>
            <w:tcBorders>
              <w:bottom w:val="single" w:sz="18" w:space="0" w:color="auto"/>
            </w:tcBorders>
          </w:tcPr>
          <w:p w14:paraId="7544E192" w14:textId="77777777" w:rsidR="00D00245" w:rsidRDefault="00D00245" w:rsidP="00630037">
            <w:r>
              <w:t>53.5</w:t>
            </w:r>
          </w:p>
        </w:tc>
        <w:tc>
          <w:tcPr>
            <w:tcW w:w="1872" w:type="dxa"/>
            <w:tcBorders>
              <w:bottom w:val="single" w:sz="18" w:space="0" w:color="auto"/>
            </w:tcBorders>
          </w:tcPr>
          <w:p w14:paraId="6E8E824A" w14:textId="77777777" w:rsidR="00D00245" w:rsidRDefault="00D00245" w:rsidP="00630037">
            <w:r>
              <w:t>0.624</w:t>
            </w:r>
          </w:p>
        </w:tc>
        <w:tc>
          <w:tcPr>
            <w:tcW w:w="1872" w:type="dxa"/>
            <w:tcBorders>
              <w:bottom w:val="single" w:sz="18" w:space="0" w:color="auto"/>
              <w:right w:val="single" w:sz="18" w:space="0" w:color="auto"/>
            </w:tcBorders>
          </w:tcPr>
          <w:p w14:paraId="6C295295" w14:textId="77777777" w:rsidR="00D00245" w:rsidRDefault="00D00245" w:rsidP="00630037">
            <w:r>
              <w:t>0.459</w:t>
            </w:r>
          </w:p>
        </w:tc>
      </w:tr>
    </w:tbl>
    <w:p w14:paraId="4E0F9AE8" w14:textId="77777777" w:rsidR="00D00245" w:rsidRDefault="00D00245" w:rsidP="00D00245">
      <w:pPr>
        <w:jc w:val="center"/>
      </w:pPr>
      <w:r>
        <w:rPr>
          <w:i/>
        </w:rPr>
        <w:t>Table 1. Synthetic case: transformed vs untransformed comparisons (values from preliminary experiments).</w:t>
      </w:r>
    </w:p>
    <w:p w14:paraId="422FAD09" w14:textId="77777777" w:rsidR="00D00245" w:rsidRDefault="00D00245"/>
    <w:tbl>
      <w:tblPr>
        <w:tblW w:w="0" w:type="auto"/>
        <w:jc w:val="center"/>
        <w:tblLook w:val="04A0" w:firstRow="1" w:lastRow="0" w:firstColumn="1" w:lastColumn="0" w:noHBand="0" w:noVBand="1"/>
      </w:tblPr>
      <w:tblGrid>
        <w:gridCol w:w="9576"/>
      </w:tblGrid>
      <w:tr w:rsidR="002225F7" w14:paraId="6E4C12A1" w14:textId="77777777" w:rsidTr="00510AD8">
        <w:trPr>
          <w:jc w:val="center"/>
        </w:trPr>
        <w:tc>
          <w:tcPr>
            <w:tcW w:w="9360" w:type="dxa"/>
            <w:vAlign w:val="center"/>
          </w:tcPr>
          <w:p w14:paraId="0A976D63" w14:textId="7C473674" w:rsidR="002225F7" w:rsidRDefault="00D00245">
            <w:pPr>
              <w:jc w:val="center"/>
            </w:pPr>
            <w:r w:rsidRPr="00D00245">
              <w:rPr>
                <w:noProof/>
              </w:rPr>
              <w:lastRenderedPageBreak/>
              <w:drawing>
                <wp:inline distT="0" distB="0" distL="0" distR="0" wp14:anchorId="53010450" wp14:editId="690F5AC9">
                  <wp:extent cx="5943600" cy="6031230"/>
                  <wp:effectExtent l="0" t="0" r="0" b="7620"/>
                  <wp:docPr id="78166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67083" name=""/>
                          <pic:cNvPicPr/>
                        </pic:nvPicPr>
                        <pic:blipFill>
                          <a:blip r:embed="rId13"/>
                          <a:stretch>
                            <a:fillRect/>
                          </a:stretch>
                        </pic:blipFill>
                        <pic:spPr>
                          <a:xfrm>
                            <a:off x="0" y="0"/>
                            <a:ext cx="5943600" cy="6031230"/>
                          </a:xfrm>
                          <a:prstGeom prst="rect">
                            <a:avLst/>
                          </a:prstGeom>
                        </pic:spPr>
                      </pic:pic>
                    </a:graphicData>
                  </a:graphic>
                </wp:inline>
              </w:drawing>
            </w:r>
          </w:p>
        </w:tc>
      </w:tr>
    </w:tbl>
    <w:p w14:paraId="77739602" w14:textId="77777777" w:rsidR="002225F7" w:rsidRDefault="00000000">
      <w:pPr>
        <w:jc w:val="center"/>
      </w:pPr>
      <w:r>
        <w:rPr>
          <w:i/>
        </w:rPr>
        <w:t>Figure 5. Coefficient profiles on synthetic data: transformed vs untransformed (ground-truth lag locations highlighted).</w:t>
      </w:r>
    </w:p>
    <w:p w14:paraId="284EBDBE" w14:textId="77777777" w:rsidR="002225F7" w:rsidRDefault="002225F7"/>
    <w:p w14:paraId="7505AB91" w14:textId="77777777" w:rsidR="002225F7" w:rsidRDefault="00000000">
      <w:r>
        <w:t>Across these synthetic settings, rectification improves the alignment of nonzero coefficients with ground-truth variables and lags, increases Youden’s J and F1, and reduces end-to-end fitting time relative to modeling the raw lag-expanded design.</w:t>
      </w:r>
    </w:p>
    <w:p w14:paraId="7593DFB8" w14:textId="77777777" w:rsidR="002225F7" w:rsidRDefault="00000000">
      <w:pPr>
        <w:pStyle w:val="Heading2"/>
      </w:pPr>
      <w:r>
        <w:t>5.2 Comparison to quadratic programming feature selection</w:t>
      </w:r>
    </w:p>
    <w:p w14:paraId="44FA9466" w14:textId="77777777" w:rsidR="002225F7" w:rsidRDefault="00000000">
      <w:r>
        <w:t xml:space="preserve">A quadratic-programming method due to Katrutsa and Strijov is a close parallel in spirit: it aims to maximize relevance while minimizing redundancy using pairwise similarity measures [9]. In preliminary </w:t>
      </w:r>
      <w:r>
        <w:lastRenderedPageBreak/>
        <w:t>comparisons, the method often identifies related variables but can miss the correct lag and incurs a large computational cost due to pairwise evaluation.</w:t>
      </w:r>
    </w:p>
    <w:tbl>
      <w:tblPr>
        <w:tblW w:w="0" w:type="auto"/>
        <w:jc w:val="center"/>
        <w:tblLook w:val="04A0" w:firstRow="1" w:lastRow="0" w:firstColumn="1" w:lastColumn="0" w:noHBand="0" w:noVBand="1"/>
      </w:tblPr>
      <w:tblGrid>
        <w:gridCol w:w="9360"/>
      </w:tblGrid>
      <w:tr w:rsidR="002225F7" w14:paraId="3444FE93" w14:textId="77777777" w:rsidTr="00510AD8">
        <w:trPr>
          <w:jc w:val="center"/>
        </w:trPr>
        <w:tc>
          <w:tcPr>
            <w:tcW w:w="9360" w:type="dxa"/>
            <w:vAlign w:val="center"/>
          </w:tcPr>
          <w:p w14:paraId="5C1BDEF3" w14:textId="12D45E19" w:rsidR="002225F7" w:rsidRDefault="000D26BB">
            <w:pPr>
              <w:jc w:val="center"/>
            </w:pPr>
            <w:r w:rsidRPr="000D26BB">
              <w:rPr>
                <w:noProof/>
              </w:rPr>
              <w:drawing>
                <wp:inline distT="0" distB="0" distL="0" distR="0" wp14:anchorId="3DB32050" wp14:editId="46ED25EA">
                  <wp:extent cx="4922520" cy="2468880"/>
                  <wp:effectExtent l="0" t="0" r="0" b="7620"/>
                  <wp:docPr id="135318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22520" cy="2468880"/>
                          </a:xfrm>
                          <a:prstGeom prst="rect">
                            <a:avLst/>
                          </a:prstGeom>
                          <a:noFill/>
                          <a:ln>
                            <a:noFill/>
                          </a:ln>
                        </pic:spPr>
                      </pic:pic>
                    </a:graphicData>
                  </a:graphic>
                </wp:inline>
              </w:drawing>
            </w:r>
          </w:p>
        </w:tc>
      </w:tr>
    </w:tbl>
    <w:p w14:paraId="55E70F43" w14:textId="71D1193D" w:rsidR="002225F7" w:rsidRDefault="00000000">
      <w:pPr>
        <w:jc w:val="center"/>
      </w:pPr>
      <w:r>
        <w:rPr>
          <w:i/>
        </w:rPr>
        <w:t xml:space="preserve">Figure 6. Quadratic programming importance magnitudes on the </w:t>
      </w:r>
      <w:r w:rsidR="000D26BB">
        <w:rPr>
          <w:i/>
        </w:rPr>
        <w:t>identical</w:t>
      </w:r>
      <w:r>
        <w:rPr>
          <w:i/>
        </w:rPr>
        <w:t xml:space="preserve"> synthetic dataset used in Section 5.1.</w:t>
      </w:r>
    </w:p>
    <w:p w14:paraId="1C417095" w14:textId="77777777" w:rsidR="002225F7" w:rsidRDefault="002225F7"/>
    <w:p w14:paraId="1588C58B" w14:textId="77777777" w:rsidR="002225F7" w:rsidRDefault="00000000">
      <w:r>
        <w:t>In these experiments the quadratic-programming approach was approximately 100–200× slower than the combined time for rectification plus LASSO fitting. A key advantage of the proposed pipeline is that it retains polynomial-time components and produces explicit lag attribution artifacts.</w:t>
      </w:r>
    </w:p>
    <w:p w14:paraId="3B0F2EED" w14:textId="77777777" w:rsidR="002225F7" w:rsidRDefault="00000000">
      <w:pPr>
        <w:pStyle w:val="Heading2"/>
      </w:pPr>
      <w:r>
        <w:t>5.3 Real-world datasets</w:t>
      </w:r>
    </w:p>
    <w:p w14:paraId="5088143C" w14:textId="77777777" w:rsidR="002225F7" w:rsidRDefault="00000000">
      <w:r>
        <w:t>Real-world evaluation focuses on interpretability and subsystem-faithful attribution in addition to predictive metrics. The HAI industrial control system dataset provides a longitudinal sensor setting with known attack scenarios; UNICEF longitudinal data illustrates a regime where raw metrics can favor untransformed models but at the cost of interpretability.</w:t>
      </w:r>
    </w:p>
    <w:p w14:paraId="08BCEA8D" w14:textId="77777777" w:rsidR="00FD638B" w:rsidRDefault="00FD638B"/>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1854"/>
        <w:gridCol w:w="1872"/>
        <w:gridCol w:w="1872"/>
        <w:gridCol w:w="1872"/>
      </w:tblGrid>
      <w:tr w:rsidR="00FD638B" w:rsidRPr="00FD638B" w14:paraId="2BDB4E5E" w14:textId="77777777" w:rsidTr="00AA6CC0">
        <w:trPr>
          <w:jc w:val="center"/>
        </w:trPr>
        <w:tc>
          <w:tcPr>
            <w:tcW w:w="1890" w:type="dxa"/>
            <w:tcBorders>
              <w:top w:val="single" w:sz="18" w:space="0" w:color="auto"/>
              <w:left w:val="single" w:sz="18" w:space="0" w:color="auto"/>
              <w:bottom w:val="single" w:sz="18" w:space="0" w:color="auto"/>
              <w:right w:val="single" w:sz="18" w:space="0" w:color="auto"/>
            </w:tcBorders>
          </w:tcPr>
          <w:p w14:paraId="4653A5AD" w14:textId="77777777" w:rsidR="00FD638B" w:rsidRPr="00FD638B" w:rsidRDefault="00FD638B" w:rsidP="00FD638B">
            <w:r w:rsidRPr="00FD638B">
              <w:t>Statistic</w:t>
            </w:r>
          </w:p>
        </w:tc>
        <w:tc>
          <w:tcPr>
            <w:tcW w:w="1854" w:type="dxa"/>
            <w:tcBorders>
              <w:top w:val="single" w:sz="18" w:space="0" w:color="auto"/>
              <w:left w:val="single" w:sz="18" w:space="0" w:color="auto"/>
              <w:bottom w:val="single" w:sz="18" w:space="0" w:color="auto"/>
              <w:right w:val="single" w:sz="4" w:space="0" w:color="auto"/>
            </w:tcBorders>
          </w:tcPr>
          <w:p w14:paraId="1207B657" w14:textId="77777777" w:rsidR="00FD638B" w:rsidRPr="00FD638B" w:rsidRDefault="00FD638B" w:rsidP="00FD638B">
            <w:r w:rsidRPr="00FD638B">
              <w:t>HAI (Transformed)</w:t>
            </w:r>
          </w:p>
        </w:tc>
        <w:tc>
          <w:tcPr>
            <w:tcW w:w="1872" w:type="dxa"/>
            <w:tcBorders>
              <w:top w:val="single" w:sz="18" w:space="0" w:color="auto"/>
              <w:left w:val="single" w:sz="4" w:space="0" w:color="auto"/>
              <w:bottom w:val="single" w:sz="18" w:space="0" w:color="auto"/>
              <w:right w:val="single" w:sz="4" w:space="0" w:color="auto"/>
            </w:tcBorders>
          </w:tcPr>
          <w:p w14:paraId="4CEAEEF0" w14:textId="77777777" w:rsidR="00FD638B" w:rsidRPr="00FD638B" w:rsidRDefault="00FD638B" w:rsidP="00FD638B">
            <w:r w:rsidRPr="00FD638B">
              <w:t>HAI</w:t>
            </w:r>
            <w:r w:rsidRPr="00FD638B">
              <w:br/>
              <w:t>(Un-Trans)</w:t>
            </w:r>
          </w:p>
        </w:tc>
        <w:tc>
          <w:tcPr>
            <w:tcW w:w="1872" w:type="dxa"/>
            <w:tcBorders>
              <w:top w:val="single" w:sz="18" w:space="0" w:color="auto"/>
              <w:left w:val="single" w:sz="4" w:space="0" w:color="auto"/>
              <w:bottom w:val="single" w:sz="18" w:space="0" w:color="auto"/>
              <w:right w:val="single" w:sz="4" w:space="0" w:color="auto"/>
            </w:tcBorders>
          </w:tcPr>
          <w:p w14:paraId="6BDD4407" w14:textId="77777777" w:rsidR="00FD638B" w:rsidRPr="00FD638B" w:rsidRDefault="00FD638B" w:rsidP="00FD638B">
            <w:r w:rsidRPr="00FD638B">
              <w:t>UNICEF (Transformed)</w:t>
            </w:r>
          </w:p>
        </w:tc>
        <w:tc>
          <w:tcPr>
            <w:tcW w:w="1872" w:type="dxa"/>
            <w:tcBorders>
              <w:top w:val="single" w:sz="18" w:space="0" w:color="auto"/>
              <w:left w:val="single" w:sz="4" w:space="0" w:color="auto"/>
              <w:bottom w:val="single" w:sz="18" w:space="0" w:color="auto"/>
              <w:right w:val="single" w:sz="18" w:space="0" w:color="auto"/>
            </w:tcBorders>
          </w:tcPr>
          <w:p w14:paraId="2287AE64" w14:textId="77777777" w:rsidR="00FD638B" w:rsidRPr="00FD638B" w:rsidRDefault="00FD638B" w:rsidP="00FD638B">
            <w:r w:rsidRPr="00FD638B">
              <w:t>UNICEF</w:t>
            </w:r>
          </w:p>
          <w:p w14:paraId="4A39F0E5" w14:textId="77777777" w:rsidR="00FD638B" w:rsidRPr="00FD638B" w:rsidRDefault="00FD638B" w:rsidP="00FD638B">
            <w:r w:rsidRPr="00FD638B">
              <w:t>(Un-Trans)</w:t>
            </w:r>
          </w:p>
        </w:tc>
      </w:tr>
      <w:tr w:rsidR="00FD638B" w:rsidRPr="00FD638B" w14:paraId="06F0FBF8" w14:textId="77777777" w:rsidTr="00AA6CC0">
        <w:trPr>
          <w:jc w:val="center"/>
        </w:trPr>
        <w:tc>
          <w:tcPr>
            <w:tcW w:w="1890" w:type="dxa"/>
            <w:tcBorders>
              <w:top w:val="single" w:sz="18" w:space="0" w:color="auto"/>
              <w:left w:val="single" w:sz="18" w:space="0" w:color="auto"/>
              <w:bottom w:val="single" w:sz="18" w:space="0" w:color="auto"/>
              <w:right w:val="single" w:sz="18" w:space="0" w:color="auto"/>
            </w:tcBorders>
          </w:tcPr>
          <w:p w14:paraId="175A4970" w14:textId="77777777" w:rsidR="00FD638B" w:rsidRPr="00FD638B" w:rsidRDefault="00FD638B" w:rsidP="00FD638B">
            <w:r w:rsidRPr="00FD638B">
              <w:t>ACC</w:t>
            </w:r>
          </w:p>
        </w:tc>
        <w:tc>
          <w:tcPr>
            <w:tcW w:w="1854" w:type="dxa"/>
            <w:tcBorders>
              <w:top w:val="single" w:sz="18" w:space="0" w:color="auto"/>
              <w:left w:val="single" w:sz="18" w:space="0" w:color="auto"/>
              <w:bottom w:val="single" w:sz="4" w:space="0" w:color="auto"/>
              <w:right w:val="single" w:sz="4" w:space="0" w:color="auto"/>
            </w:tcBorders>
          </w:tcPr>
          <w:p w14:paraId="7DC006A1" w14:textId="77777777" w:rsidR="00FD638B" w:rsidRPr="00FD638B" w:rsidRDefault="00FD638B" w:rsidP="00FD638B">
            <w:r w:rsidRPr="00FD638B">
              <w:t>0.987</w:t>
            </w:r>
          </w:p>
        </w:tc>
        <w:tc>
          <w:tcPr>
            <w:tcW w:w="1872" w:type="dxa"/>
            <w:tcBorders>
              <w:top w:val="single" w:sz="18" w:space="0" w:color="auto"/>
              <w:left w:val="single" w:sz="4" w:space="0" w:color="auto"/>
              <w:bottom w:val="single" w:sz="4" w:space="0" w:color="auto"/>
              <w:right w:val="single" w:sz="4" w:space="0" w:color="auto"/>
            </w:tcBorders>
          </w:tcPr>
          <w:p w14:paraId="4ACB507D" w14:textId="77777777" w:rsidR="00FD638B" w:rsidRPr="00FD638B" w:rsidRDefault="00FD638B" w:rsidP="00FD638B">
            <w:r w:rsidRPr="00FD638B">
              <w:t>0.939</w:t>
            </w:r>
          </w:p>
        </w:tc>
        <w:tc>
          <w:tcPr>
            <w:tcW w:w="1872" w:type="dxa"/>
            <w:tcBorders>
              <w:top w:val="single" w:sz="18" w:space="0" w:color="auto"/>
              <w:left w:val="single" w:sz="4" w:space="0" w:color="auto"/>
              <w:bottom w:val="single" w:sz="4" w:space="0" w:color="auto"/>
              <w:right w:val="single" w:sz="4" w:space="0" w:color="auto"/>
            </w:tcBorders>
          </w:tcPr>
          <w:p w14:paraId="74DBAAF1" w14:textId="77777777" w:rsidR="00FD638B" w:rsidRPr="00FD638B" w:rsidRDefault="00FD638B" w:rsidP="00FD638B">
            <w:r w:rsidRPr="00FD638B">
              <w:t>0.902</w:t>
            </w:r>
          </w:p>
        </w:tc>
        <w:tc>
          <w:tcPr>
            <w:tcW w:w="1872" w:type="dxa"/>
            <w:tcBorders>
              <w:top w:val="single" w:sz="18" w:space="0" w:color="auto"/>
              <w:left w:val="single" w:sz="4" w:space="0" w:color="auto"/>
              <w:bottom w:val="single" w:sz="4" w:space="0" w:color="auto"/>
              <w:right w:val="single" w:sz="18" w:space="0" w:color="auto"/>
            </w:tcBorders>
          </w:tcPr>
          <w:p w14:paraId="2A39D018" w14:textId="77777777" w:rsidR="00FD638B" w:rsidRPr="00FD638B" w:rsidRDefault="00FD638B" w:rsidP="00FD638B">
            <w:r w:rsidRPr="00FD638B">
              <w:t>0.963</w:t>
            </w:r>
          </w:p>
        </w:tc>
      </w:tr>
      <w:tr w:rsidR="00FD638B" w:rsidRPr="00FD638B" w14:paraId="249C4A91" w14:textId="77777777" w:rsidTr="00AA6CC0">
        <w:trPr>
          <w:jc w:val="center"/>
        </w:trPr>
        <w:tc>
          <w:tcPr>
            <w:tcW w:w="1890" w:type="dxa"/>
            <w:tcBorders>
              <w:top w:val="single" w:sz="18" w:space="0" w:color="auto"/>
              <w:left w:val="single" w:sz="18" w:space="0" w:color="auto"/>
              <w:bottom w:val="single" w:sz="18" w:space="0" w:color="auto"/>
              <w:right w:val="single" w:sz="18" w:space="0" w:color="auto"/>
            </w:tcBorders>
          </w:tcPr>
          <w:p w14:paraId="65FF0500" w14:textId="77777777" w:rsidR="00FD638B" w:rsidRPr="00FD638B" w:rsidRDefault="00FD638B" w:rsidP="00FD638B">
            <w:r w:rsidRPr="00FD638B">
              <w:t>AUC</w:t>
            </w:r>
          </w:p>
        </w:tc>
        <w:tc>
          <w:tcPr>
            <w:tcW w:w="1854" w:type="dxa"/>
            <w:tcBorders>
              <w:top w:val="single" w:sz="4" w:space="0" w:color="auto"/>
              <w:left w:val="single" w:sz="18" w:space="0" w:color="auto"/>
              <w:bottom w:val="single" w:sz="4" w:space="0" w:color="auto"/>
              <w:right w:val="single" w:sz="4" w:space="0" w:color="auto"/>
            </w:tcBorders>
          </w:tcPr>
          <w:p w14:paraId="036FBBC7" w14:textId="77777777" w:rsidR="00FD638B" w:rsidRPr="00FD638B" w:rsidRDefault="00FD638B" w:rsidP="00FD638B">
            <w:r w:rsidRPr="00FD638B">
              <w:t>0.982</w:t>
            </w:r>
          </w:p>
        </w:tc>
        <w:tc>
          <w:tcPr>
            <w:tcW w:w="1872" w:type="dxa"/>
            <w:tcBorders>
              <w:top w:val="single" w:sz="4" w:space="0" w:color="auto"/>
              <w:left w:val="single" w:sz="4" w:space="0" w:color="auto"/>
              <w:bottom w:val="single" w:sz="4" w:space="0" w:color="auto"/>
              <w:right w:val="single" w:sz="4" w:space="0" w:color="auto"/>
            </w:tcBorders>
          </w:tcPr>
          <w:p w14:paraId="70836E8C" w14:textId="77777777" w:rsidR="00FD638B" w:rsidRPr="00FD638B" w:rsidRDefault="00FD638B" w:rsidP="00FD638B">
            <w:r w:rsidRPr="00FD638B">
              <w:t>0.943</w:t>
            </w:r>
          </w:p>
        </w:tc>
        <w:tc>
          <w:tcPr>
            <w:tcW w:w="1872" w:type="dxa"/>
            <w:tcBorders>
              <w:top w:val="single" w:sz="4" w:space="0" w:color="auto"/>
              <w:left w:val="single" w:sz="4" w:space="0" w:color="auto"/>
              <w:bottom w:val="single" w:sz="4" w:space="0" w:color="auto"/>
              <w:right w:val="single" w:sz="4" w:space="0" w:color="auto"/>
            </w:tcBorders>
          </w:tcPr>
          <w:p w14:paraId="7D34E5F8" w14:textId="77777777" w:rsidR="00FD638B" w:rsidRPr="00FD638B" w:rsidRDefault="00FD638B" w:rsidP="00FD638B">
            <w:r w:rsidRPr="00FD638B">
              <w:t>0.865</w:t>
            </w:r>
          </w:p>
        </w:tc>
        <w:tc>
          <w:tcPr>
            <w:tcW w:w="1872" w:type="dxa"/>
            <w:tcBorders>
              <w:top w:val="single" w:sz="4" w:space="0" w:color="auto"/>
              <w:left w:val="single" w:sz="4" w:space="0" w:color="auto"/>
              <w:bottom w:val="single" w:sz="4" w:space="0" w:color="auto"/>
              <w:right w:val="single" w:sz="18" w:space="0" w:color="auto"/>
            </w:tcBorders>
          </w:tcPr>
          <w:p w14:paraId="716757B2" w14:textId="77777777" w:rsidR="00FD638B" w:rsidRPr="00FD638B" w:rsidRDefault="00FD638B" w:rsidP="00FD638B">
            <w:r w:rsidRPr="00FD638B">
              <w:t>0.989</w:t>
            </w:r>
          </w:p>
        </w:tc>
      </w:tr>
      <w:tr w:rsidR="00FD638B" w:rsidRPr="00FD638B" w14:paraId="7D681F48" w14:textId="77777777" w:rsidTr="00AA6CC0">
        <w:trPr>
          <w:jc w:val="center"/>
        </w:trPr>
        <w:tc>
          <w:tcPr>
            <w:tcW w:w="1890" w:type="dxa"/>
            <w:tcBorders>
              <w:top w:val="single" w:sz="18" w:space="0" w:color="auto"/>
              <w:left w:val="single" w:sz="18" w:space="0" w:color="auto"/>
              <w:bottom w:val="single" w:sz="18" w:space="0" w:color="auto"/>
              <w:right w:val="single" w:sz="18" w:space="0" w:color="auto"/>
            </w:tcBorders>
          </w:tcPr>
          <w:p w14:paraId="1AE55CBE" w14:textId="77777777" w:rsidR="00FD638B" w:rsidRPr="00FD638B" w:rsidRDefault="00FD638B" w:rsidP="00FD638B">
            <w:r w:rsidRPr="00FD638B">
              <w:t>F1</w:t>
            </w:r>
          </w:p>
        </w:tc>
        <w:tc>
          <w:tcPr>
            <w:tcW w:w="1854" w:type="dxa"/>
            <w:tcBorders>
              <w:top w:val="single" w:sz="4" w:space="0" w:color="auto"/>
              <w:left w:val="single" w:sz="18" w:space="0" w:color="auto"/>
              <w:bottom w:val="single" w:sz="4" w:space="0" w:color="auto"/>
              <w:right w:val="single" w:sz="4" w:space="0" w:color="auto"/>
            </w:tcBorders>
          </w:tcPr>
          <w:p w14:paraId="6C23A41C" w14:textId="77777777" w:rsidR="00FD638B" w:rsidRPr="00FD638B" w:rsidRDefault="00FD638B" w:rsidP="00FD638B">
            <w:r w:rsidRPr="00FD638B">
              <w:t>0.987</w:t>
            </w:r>
          </w:p>
        </w:tc>
        <w:tc>
          <w:tcPr>
            <w:tcW w:w="1872" w:type="dxa"/>
            <w:tcBorders>
              <w:top w:val="single" w:sz="4" w:space="0" w:color="auto"/>
              <w:left w:val="single" w:sz="4" w:space="0" w:color="auto"/>
              <w:bottom w:val="single" w:sz="4" w:space="0" w:color="auto"/>
              <w:right w:val="single" w:sz="4" w:space="0" w:color="auto"/>
            </w:tcBorders>
          </w:tcPr>
          <w:p w14:paraId="2E5BC421" w14:textId="77777777" w:rsidR="00FD638B" w:rsidRPr="00FD638B" w:rsidRDefault="00FD638B" w:rsidP="00FD638B">
            <w:r w:rsidRPr="00FD638B">
              <w:t>0.942</w:t>
            </w:r>
          </w:p>
        </w:tc>
        <w:tc>
          <w:tcPr>
            <w:tcW w:w="1872" w:type="dxa"/>
            <w:tcBorders>
              <w:top w:val="single" w:sz="4" w:space="0" w:color="auto"/>
              <w:left w:val="single" w:sz="4" w:space="0" w:color="auto"/>
              <w:bottom w:val="single" w:sz="4" w:space="0" w:color="auto"/>
              <w:right w:val="single" w:sz="4" w:space="0" w:color="auto"/>
            </w:tcBorders>
          </w:tcPr>
          <w:p w14:paraId="117FE681" w14:textId="77777777" w:rsidR="00FD638B" w:rsidRPr="00FD638B" w:rsidRDefault="00FD638B" w:rsidP="00FD638B">
            <w:r w:rsidRPr="00FD638B">
              <w:t>0.894</w:t>
            </w:r>
          </w:p>
        </w:tc>
        <w:tc>
          <w:tcPr>
            <w:tcW w:w="1872" w:type="dxa"/>
            <w:tcBorders>
              <w:top w:val="single" w:sz="4" w:space="0" w:color="auto"/>
              <w:left w:val="single" w:sz="4" w:space="0" w:color="auto"/>
              <w:bottom w:val="single" w:sz="4" w:space="0" w:color="auto"/>
              <w:right w:val="single" w:sz="18" w:space="0" w:color="auto"/>
            </w:tcBorders>
          </w:tcPr>
          <w:p w14:paraId="72BAA566" w14:textId="77777777" w:rsidR="00FD638B" w:rsidRPr="00FD638B" w:rsidRDefault="00FD638B" w:rsidP="00FD638B">
            <w:r w:rsidRPr="00FD638B">
              <w:t>0.958</w:t>
            </w:r>
          </w:p>
        </w:tc>
      </w:tr>
      <w:tr w:rsidR="00FD638B" w:rsidRPr="00FD638B" w14:paraId="3C7FC9F8" w14:textId="77777777" w:rsidTr="00AA6CC0">
        <w:trPr>
          <w:jc w:val="center"/>
        </w:trPr>
        <w:tc>
          <w:tcPr>
            <w:tcW w:w="1890" w:type="dxa"/>
            <w:tcBorders>
              <w:top w:val="single" w:sz="18" w:space="0" w:color="auto"/>
              <w:left w:val="single" w:sz="18" w:space="0" w:color="auto"/>
              <w:bottom w:val="single" w:sz="18" w:space="0" w:color="auto"/>
              <w:right w:val="single" w:sz="18" w:space="0" w:color="auto"/>
            </w:tcBorders>
          </w:tcPr>
          <w:p w14:paraId="6DE8FC00" w14:textId="12ACFBD5" w:rsidR="00FD638B" w:rsidRPr="00FD638B" w:rsidRDefault="00FD638B" w:rsidP="00AA6CC0">
            <w:r w:rsidRPr="00FD638B">
              <w:t>Youden’s J-Index</w:t>
            </w:r>
          </w:p>
        </w:tc>
        <w:tc>
          <w:tcPr>
            <w:tcW w:w="1854" w:type="dxa"/>
            <w:tcBorders>
              <w:top w:val="single" w:sz="4" w:space="0" w:color="auto"/>
              <w:left w:val="single" w:sz="18" w:space="0" w:color="auto"/>
              <w:bottom w:val="single" w:sz="18" w:space="0" w:color="auto"/>
              <w:right w:val="single" w:sz="4" w:space="0" w:color="auto"/>
            </w:tcBorders>
          </w:tcPr>
          <w:p w14:paraId="1E186FA8" w14:textId="77777777" w:rsidR="00FD638B" w:rsidRPr="00FD638B" w:rsidRDefault="00FD638B" w:rsidP="00FD638B">
            <w:r w:rsidRPr="00FD638B">
              <w:t>0.974</w:t>
            </w:r>
          </w:p>
        </w:tc>
        <w:tc>
          <w:tcPr>
            <w:tcW w:w="1872" w:type="dxa"/>
            <w:tcBorders>
              <w:top w:val="single" w:sz="4" w:space="0" w:color="auto"/>
              <w:left w:val="single" w:sz="4" w:space="0" w:color="auto"/>
              <w:bottom w:val="single" w:sz="18" w:space="0" w:color="auto"/>
              <w:right w:val="single" w:sz="4" w:space="0" w:color="auto"/>
            </w:tcBorders>
          </w:tcPr>
          <w:p w14:paraId="2A8049FD" w14:textId="77777777" w:rsidR="00FD638B" w:rsidRPr="00FD638B" w:rsidRDefault="00FD638B" w:rsidP="00FD638B">
            <w:r w:rsidRPr="00FD638B">
              <w:t>0.878</w:t>
            </w:r>
          </w:p>
        </w:tc>
        <w:tc>
          <w:tcPr>
            <w:tcW w:w="1872" w:type="dxa"/>
            <w:tcBorders>
              <w:top w:val="single" w:sz="4" w:space="0" w:color="auto"/>
              <w:left w:val="single" w:sz="4" w:space="0" w:color="auto"/>
              <w:bottom w:val="single" w:sz="18" w:space="0" w:color="auto"/>
              <w:right w:val="single" w:sz="4" w:space="0" w:color="auto"/>
            </w:tcBorders>
          </w:tcPr>
          <w:p w14:paraId="16A32D1A" w14:textId="77777777" w:rsidR="00FD638B" w:rsidRPr="00FD638B" w:rsidRDefault="00FD638B" w:rsidP="00FD638B">
            <w:r w:rsidRPr="00FD638B">
              <w:t>0.815</w:t>
            </w:r>
          </w:p>
        </w:tc>
        <w:tc>
          <w:tcPr>
            <w:tcW w:w="1872" w:type="dxa"/>
            <w:tcBorders>
              <w:top w:val="single" w:sz="4" w:space="0" w:color="auto"/>
              <w:left w:val="single" w:sz="4" w:space="0" w:color="auto"/>
              <w:bottom w:val="single" w:sz="18" w:space="0" w:color="auto"/>
              <w:right w:val="single" w:sz="18" w:space="0" w:color="auto"/>
            </w:tcBorders>
          </w:tcPr>
          <w:p w14:paraId="0D060F26" w14:textId="77777777" w:rsidR="00FD638B" w:rsidRPr="00FD638B" w:rsidRDefault="00FD638B" w:rsidP="00FD638B">
            <w:r w:rsidRPr="00FD638B">
              <w:t>0.925</w:t>
            </w:r>
          </w:p>
        </w:tc>
      </w:tr>
    </w:tbl>
    <w:p w14:paraId="02848D25" w14:textId="4D3E9695" w:rsidR="00FD638B" w:rsidRDefault="00FD638B" w:rsidP="00FD638B">
      <w:pPr>
        <w:jc w:val="center"/>
      </w:pPr>
      <w:r>
        <w:rPr>
          <w:i/>
        </w:rPr>
        <w:t>Table 2.HAI and UNICEF data set performance on transformed vs. untransformed data.</w:t>
      </w:r>
    </w:p>
    <w:p w14:paraId="67F69793" w14:textId="77777777" w:rsidR="00FD638B" w:rsidRDefault="00FD638B"/>
    <w:tbl>
      <w:tblPr>
        <w:tblW w:w="0" w:type="auto"/>
        <w:jc w:val="center"/>
        <w:tblLook w:val="04A0" w:firstRow="1" w:lastRow="0" w:firstColumn="1" w:lastColumn="0" w:noHBand="0" w:noVBand="1"/>
      </w:tblPr>
      <w:tblGrid>
        <w:gridCol w:w="9576"/>
      </w:tblGrid>
      <w:tr w:rsidR="002225F7" w14:paraId="508E0BE0" w14:textId="77777777" w:rsidTr="00510AD8">
        <w:trPr>
          <w:jc w:val="center"/>
        </w:trPr>
        <w:tc>
          <w:tcPr>
            <w:tcW w:w="9360" w:type="dxa"/>
            <w:vAlign w:val="center"/>
          </w:tcPr>
          <w:p w14:paraId="0F7D2F58" w14:textId="55604737" w:rsidR="002225F7" w:rsidRDefault="00FD638B">
            <w:pPr>
              <w:jc w:val="center"/>
            </w:pPr>
            <w:r w:rsidRPr="00FD638B">
              <w:rPr>
                <w:noProof/>
              </w:rPr>
              <w:lastRenderedPageBreak/>
              <w:drawing>
                <wp:inline distT="0" distB="0" distL="0" distR="0" wp14:anchorId="6998F8FF" wp14:editId="2C953DAF">
                  <wp:extent cx="5943600" cy="5909310"/>
                  <wp:effectExtent l="0" t="0" r="0" b="0"/>
                  <wp:docPr id="189599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96720" name=""/>
                          <pic:cNvPicPr/>
                        </pic:nvPicPr>
                        <pic:blipFill>
                          <a:blip r:embed="rId15"/>
                          <a:stretch>
                            <a:fillRect/>
                          </a:stretch>
                        </pic:blipFill>
                        <pic:spPr>
                          <a:xfrm>
                            <a:off x="0" y="0"/>
                            <a:ext cx="5943600" cy="5909310"/>
                          </a:xfrm>
                          <a:prstGeom prst="rect">
                            <a:avLst/>
                          </a:prstGeom>
                        </pic:spPr>
                      </pic:pic>
                    </a:graphicData>
                  </a:graphic>
                </wp:inline>
              </w:drawing>
            </w:r>
          </w:p>
        </w:tc>
      </w:tr>
    </w:tbl>
    <w:p w14:paraId="746A6019" w14:textId="72B075B8" w:rsidR="002225F7" w:rsidRDefault="00000000">
      <w:pPr>
        <w:jc w:val="center"/>
      </w:pPr>
      <w:r>
        <w:rPr>
          <w:i/>
        </w:rPr>
        <w:t>Figure 7. Real-world coefficient concentration and performance: HAI turbine loop selection vs untransformed spread.</w:t>
      </w:r>
    </w:p>
    <w:p w14:paraId="2FF5831D" w14:textId="77777777" w:rsidR="002225F7" w:rsidRDefault="002225F7"/>
    <w:p w14:paraId="78B3B5E4" w14:textId="77777777" w:rsidR="002225F7" w:rsidRDefault="00000000">
      <w:r>
        <w:t>On HAI, the transformed model concentrates coefficients on turbine-related sensors and reduces false positives, aligning with the known attacked subsystem. On UNICEF, untransformed metrics can be higher while yielding a more complex and less interpretable solution; transformed models remain much sparser and retain actionable ranges.</w:t>
      </w:r>
    </w:p>
    <w:p w14:paraId="2155DB2C" w14:textId="77777777" w:rsidR="002225F7" w:rsidRDefault="00000000">
      <w:pPr>
        <w:pStyle w:val="Heading1"/>
      </w:pPr>
      <w:r>
        <w:lastRenderedPageBreak/>
        <w:t>6. Theoretical Analysis (RQ2)</w:t>
      </w:r>
    </w:p>
    <w:p w14:paraId="75C5FDD3" w14:textId="77777777" w:rsidR="002225F7" w:rsidRDefault="00000000">
      <w:r>
        <w:t>RQ2 asks why rectification helps and how broadly the backbone generalizes. To avoid overstating generality, this prospectus presents a tractable proof-of-concept analysis for zero-threshold sign binarization under joint normality. This setting yields a closed-form arcsin mapping for correlations and supports an IC-based explanation for improved support recovery [1,6].</w:t>
      </w:r>
    </w:p>
    <w:p w14:paraId="47A7757F" w14:textId="77777777" w:rsidR="002225F7" w:rsidRDefault="00000000">
      <w:pPr>
        <w:pStyle w:val="Heading2"/>
      </w:pPr>
      <w:r>
        <w:t>6.1 Irrepresentable condition (IC) overview</w:t>
      </w:r>
    </w:p>
    <w:p w14:paraId="7E536E10" w14:textId="3A5B5BEF" w:rsidR="002225F7" w:rsidRDefault="00000000">
      <w:r>
        <w:t xml:space="preserve">The IC provides a condition </w:t>
      </w:r>
      <w:r w:rsidR="002B7DA1">
        <w:t xml:space="preserve">(eq. 1) </w:t>
      </w:r>
      <w:r>
        <w:t>under which LASSO can recover the true support in correlated designs [6]</w:t>
      </w:r>
      <w:r w:rsidR="002B7DA1">
        <w:t>:</w:t>
      </w:r>
    </w:p>
    <w:tbl>
      <w:tblPr>
        <w:tblStyle w:val="TableGrid"/>
        <w:tblW w:w="92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5"/>
        <w:gridCol w:w="1144"/>
      </w:tblGrid>
      <w:tr w:rsidR="002B7DA1" w14:paraId="652B286B" w14:textId="77777777" w:rsidTr="002B7DA1">
        <w:trPr>
          <w:trHeight w:val="811"/>
        </w:trPr>
        <w:tc>
          <w:tcPr>
            <w:tcW w:w="8155" w:type="dxa"/>
            <w:vAlign w:val="center"/>
          </w:tcPr>
          <w:p w14:paraId="4A8C50BD" w14:textId="77777777" w:rsidR="002B7DA1" w:rsidRPr="00200902" w:rsidRDefault="00000000" w:rsidP="00630037">
            <w:pPr>
              <w:pStyle w:val="BodyText"/>
            </w:pPr>
            <m:oMathPara>
              <m:oMath>
                <m:sSub>
                  <m:sSubPr>
                    <m:ctrlPr>
                      <w:rPr>
                        <w:rFonts w:ascii="Cambria Math" w:hAnsi="Cambria Math"/>
                        <w:sz w:val="32"/>
                        <w:szCs w:val="32"/>
                      </w:rPr>
                    </m:ctrlPr>
                  </m:sSubPr>
                  <m:e>
                    <m:d>
                      <m:dPr>
                        <m:begChr m:val="∥"/>
                        <m:endChr m:val="∥"/>
                        <m:ctrlPr>
                          <w:rPr>
                            <w:rFonts w:ascii="Cambria Math" w:hAnsi="Cambria Math"/>
                            <w:sz w:val="32"/>
                            <w:szCs w:val="32"/>
                          </w:rPr>
                        </m:ctrlPr>
                      </m:dPr>
                      <m:e>
                        <m:sSubSup>
                          <m:sSubSupPr>
                            <m:ctrlPr>
                              <w:rPr>
                                <w:rFonts w:ascii="Cambria Math" w:hAnsi="Cambria Math"/>
                                <w:sz w:val="32"/>
                                <w:szCs w:val="32"/>
                              </w:rPr>
                            </m:ctrlPr>
                          </m:sSubSupPr>
                          <m:e>
                            <m:r>
                              <w:rPr>
                                <w:rFonts w:ascii="Cambria Math" w:hAnsi="Cambria Math"/>
                                <w:sz w:val="32"/>
                                <w:szCs w:val="32"/>
                              </w:rPr>
                              <m:t>X</m:t>
                            </m:r>
                          </m:e>
                          <m:sub>
                            <m:sSup>
                              <m:sSupPr>
                                <m:ctrlPr>
                                  <w:rPr>
                                    <w:rFonts w:ascii="Cambria Math" w:hAnsi="Cambria Math"/>
                                    <w:sz w:val="32"/>
                                    <w:szCs w:val="32"/>
                                  </w:rPr>
                                </m:ctrlPr>
                              </m:sSupPr>
                              <m:e>
                                <m:r>
                                  <w:rPr>
                                    <w:rFonts w:ascii="Cambria Math" w:hAnsi="Cambria Math"/>
                                    <w:sz w:val="32"/>
                                    <w:szCs w:val="32"/>
                                  </w:rPr>
                                  <m:t>S</m:t>
                                </m:r>
                              </m:e>
                              <m:sup>
                                <m:r>
                                  <w:rPr>
                                    <w:rFonts w:ascii="Cambria Math" w:hAnsi="Cambria Math"/>
                                    <w:sz w:val="32"/>
                                    <w:szCs w:val="32"/>
                                  </w:rPr>
                                  <m:t>c</m:t>
                                </m:r>
                              </m:sup>
                            </m:sSup>
                          </m:sub>
                          <m:sup>
                            <m:r>
                              <m:rPr>
                                <m:sty m:val="p"/>
                              </m:rPr>
                              <w:rPr>
                                <w:rFonts w:ascii="Cambria Math" w:hAnsi="Cambria Math"/>
                                <w:sz w:val="32"/>
                                <w:szCs w:val="32"/>
                              </w:rPr>
                              <m:t>⊤</m:t>
                            </m:r>
                          </m:sup>
                        </m:sSubSup>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S</m:t>
                            </m:r>
                          </m:sub>
                        </m:sSub>
                        <m:r>
                          <w:rPr>
                            <w:rFonts w:ascii="Cambria Math" w:hAnsi="Cambria Math"/>
                            <w:sz w:val="32"/>
                            <w:szCs w:val="32"/>
                          </w:rPr>
                          <m:t> </m:t>
                        </m:r>
                        <m:sSup>
                          <m:sSupPr>
                            <m:ctrlPr>
                              <w:rPr>
                                <w:rFonts w:ascii="Cambria Math" w:hAnsi="Cambria Math"/>
                                <w:sz w:val="32"/>
                                <w:szCs w:val="32"/>
                              </w:rPr>
                            </m:ctrlPr>
                          </m:sSupPr>
                          <m:e>
                            <m:d>
                              <m:dPr>
                                <m:ctrlPr>
                                  <w:rPr>
                                    <w:rFonts w:ascii="Cambria Math" w:hAnsi="Cambria Math"/>
                                    <w:sz w:val="32"/>
                                    <w:szCs w:val="32"/>
                                  </w:rPr>
                                </m:ctrlPr>
                              </m:dPr>
                              <m:e>
                                <m:sSubSup>
                                  <m:sSubSupPr>
                                    <m:ctrlPr>
                                      <w:rPr>
                                        <w:rFonts w:ascii="Cambria Math" w:hAnsi="Cambria Math"/>
                                        <w:sz w:val="32"/>
                                        <w:szCs w:val="32"/>
                                      </w:rPr>
                                    </m:ctrlPr>
                                  </m:sSubSupPr>
                                  <m:e>
                                    <m:r>
                                      <w:rPr>
                                        <w:rFonts w:ascii="Cambria Math" w:hAnsi="Cambria Math"/>
                                        <w:sz w:val="32"/>
                                        <w:szCs w:val="32"/>
                                      </w:rPr>
                                      <m:t>X</m:t>
                                    </m:r>
                                  </m:e>
                                  <m:sub>
                                    <m:r>
                                      <w:rPr>
                                        <w:rFonts w:ascii="Cambria Math" w:hAnsi="Cambria Math"/>
                                        <w:sz w:val="32"/>
                                        <w:szCs w:val="32"/>
                                      </w:rPr>
                                      <m:t>S</m:t>
                                    </m:r>
                                  </m:sub>
                                  <m:sup>
                                    <m:r>
                                      <m:rPr>
                                        <m:sty m:val="p"/>
                                      </m:rPr>
                                      <w:rPr>
                                        <w:rFonts w:ascii="Cambria Math" w:hAnsi="Cambria Math"/>
                                        <w:sz w:val="32"/>
                                        <w:szCs w:val="32"/>
                                      </w:rPr>
                                      <m:t>⊤</m:t>
                                    </m:r>
                                  </m:sup>
                                </m:sSubSup>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S</m:t>
                                    </m:r>
                                  </m:sub>
                                </m:sSub>
                              </m:e>
                            </m:d>
                          </m:e>
                          <m:sup>
                            <m:r>
                              <m:rPr>
                                <m:sty m:val="p"/>
                              </m:rPr>
                              <w:rPr>
                                <w:rFonts w:ascii="Cambria Math" w:hAnsi="Cambria Math"/>
                                <w:sz w:val="32"/>
                                <w:szCs w:val="32"/>
                              </w:rPr>
                              <m:t>-</m:t>
                            </m:r>
                            <m:r>
                              <w:rPr>
                                <w:rFonts w:ascii="Cambria Math" w:hAnsi="Cambria Math"/>
                                <w:sz w:val="32"/>
                                <w:szCs w:val="32"/>
                              </w:rPr>
                              <m:t>1</m:t>
                            </m:r>
                          </m:sup>
                        </m:sSup>
                        <m:r>
                          <m:rPr>
                            <m:sty m:val="p"/>
                          </m:rPr>
                          <w:rPr>
                            <w:rFonts w:ascii="Cambria Math" w:hAnsi="Cambria Math"/>
                            <w:sz w:val="32"/>
                            <w:szCs w:val="32"/>
                          </w:rPr>
                          <m:t>sign</m:t>
                        </m:r>
                        <m:d>
                          <m:dPr>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β</m:t>
                                </m:r>
                              </m:e>
                              <m:sub>
                                <m:r>
                                  <w:rPr>
                                    <w:rFonts w:ascii="Cambria Math" w:hAnsi="Cambria Math"/>
                                    <w:sz w:val="32"/>
                                    <w:szCs w:val="32"/>
                                  </w:rPr>
                                  <m:t>S</m:t>
                                </m:r>
                              </m:sub>
                            </m:sSub>
                          </m:e>
                        </m:d>
                      </m:e>
                    </m:d>
                  </m:e>
                  <m:sub>
                    <m:r>
                      <m:rPr>
                        <m:sty m:val="p"/>
                      </m:rPr>
                      <w:rPr>
                        <w:rFonts w:ascii="Cambria Math" w:hAnsi="Cambria Math"/>
                        <w:sz w:val="32"/>
                        <w:szCs w:val="32"/>
                      </w:rPr>
                      <m:t>∞</m:t>
                    </m:r>
                  </m:sub>
                </m:sSub>
                <m:r>
                  <m:rPr>
                    <m:sty m:val="p"/>
                  </m:rPr>
                  <w:rPr>
                    <w:rFonts w:ascii="Cambria Math" w:hAnsi="Cambria Math"/>
                    <w:sz w:val="32"/>
                    <w:szCs w:val="32"/>
                  </w:rPr>
                  <m:t>&lt;</m:t>
                </m:r>
                <m:r>
                  <w:rPr>
                    <w:rFonts w:ascii="Cambria Math" w:hAnsi="Cambria Math"/>
                    <w:sz w:val="32"/>
                    <w:szCs w:val="32"/>
                  </w:rPr>
                  <m:t>1</m:t>
                </m:r>
              </m:oMath>
            </m:oMathPara>
          </w:p>
        </w:tc>
        <w:tc>
          <w:tcPr>
            <w:tcW w:w="1144" w:type="dxa"/>
            <w:vAlign w:val="center"/>
          </w:tcPr>
          <w:p w14:paraId="04023EAD" w14:textId="22EC8693" w:rsidR="002B7DA1" w:rsidRDefault="002B7DA1" w:rsidP="00630037">
            <w:pPr>
              <w:pStyle w:val="BodyText"/>
              <w:jc w:val="right"/>
            </w:pPr>
            <w:r>
              <w:t>(1)</w:t>
            </w:r>
          </w:p>
        </w:tc>
      </w:tr>
    </w:tbl>
    <w:p w14:paraId="3B91F467" w14:textId="77777777" w:rsidR="002B7DA1" w:rsidRPr="002B7DA1" w:rsidRDefault="002B7DA1" w:rsidP="002B7DA1">
      <w:pPr>
        <w:numPr>
          <w:ilvl w:val="0"/>
          <w:numId w:val="14"/>
        </w:numPr>
      </w:pPr>
      <w:r w:rsidRPr="002B7DA1">
        <w:rPr>
          <w:i/>
          <w:iCs/>
        </w:rPr>
        <w:t>Based on the work of Zhao and Yu in 2006, which proved that if we can satisfy the IC relationship, there is a substantially improved probability of recovering the true support for a dataset.</w:t>
      </w:r>
    </w:p>
    <w:p w14:paraId="6959E65D" w14:textId="77777777" w:rsidR="002B7DA1" w:rsidRPr="002B7DA1" w:rsidRDefault="002B7DA1" w:rsidP="002B7DA1">
      <w:pPr>
        <w:numPr>
          <w:ilvl w:val="0"/>
          <w:numId w:val="14"/>
        </w:numPr>
      </w:pPr>
      <w:r w:rsidRPr="002B7DA1">
        <w:rPr>
          <w:i/>
          <w:iCs/>
        </w:rPr>
        <w:t xml:space="preserve">We will use the </w:t>
      </w:r>
      <w:proofErr w:type="spellStart"/>
      <w:r w:rsidRPr="002B7DA1">
        <w:rPr>
          <w:i/>
          <w:iCs/>
        </w:rPr>
        <w:t>arcsin</w:t>
      </w:r>
      <w:proofErr w:type="spellEnd"/>
      <w:r w:rsidRPr="002B7DA1">
        <w:rPr>
          <w:i/>
          <w:iCs/>
        </w:rPr>
        <w:t xml:space="preserve"> relation as a tractable proof</w:t>
      </w:r>
      <w:r w:rsidRPr="002B7DA1">
        <w:rPr>
          <w:i/>
          <w:iCs/>
        </w:rPr>
        <w:noBreakHyphen/>
        <w:t>of</w:t>
      </w:r>
      <w:r w:rsidRPr="002B7DA1">
        <w:rPr>
          <w:i/>
          <w:iCs/>
        </w:rPr>
        <w:noBreakHyphen/>
        <w:t>concept (PoC) to show that in the case of zero-based thresholds binarization increases the probability of satisfying the IC.</w:t>
      </w:r>
    </w:p>
    <w:p w14:paraId="38E75A8C" w14:textId="77777777" w:rsidR="002B7DA1" w:rsidRPr="002B7DA1" w:rsidRDefault="002B7DA1" w:rsidP="002B7DA1">
      <w:pPr>
        <w:numPr>
          <w:ilvl w:val="0"/>
          <w:numId w:val="14"/>
        </w:numPr>
      </w:pPr>
      <w:r w:rsidRPr="002B7DA1">
        <w:rPr>
          <w:i/>
          <w:iCs/>
        </w:rPr>
        <w:t>High collinearity among raw, lag</w:t>
      </w:r>
      <w:r w:rsidRPr="002B7DA1">
        <w:rPr>
          <w:i/>
          <w:iCs/>
        </w:rPr>
        <w:noBreakHyphen/>
        <w:t>expanded features often violates the IC, yielding dense or unstable selections, hence the focus in this work on longitudinal data.</w:t>
      </w:r>
    </w:p>
    <w:p w14:paraId="2EE17D03" w14:textId="77777777" w:rsidR="002225F7" w:rsidRDefault="00000000">
      <w:pPr>
        <w:pStyle w:val="Heading2"/>
      </w:pPr>
      <w:r>
        <w:t>6.2 Correlation contraction via arcsin relation (PoC)</w:t>
      </w:r>
    </w:p>
    <w:p w14:paraId="1B859843" w14:textId="2CD7CC36" w:rsidR="002225F7" w:rsidRDefault="00000000">
      <w:r>
        <w:t>Under joint normality and zero-threshold sign binarization, the correlation between binarized variables obeys an arcsin relation</w:t>
      </w:r>
      <w:r w:rsidR="002B7DA1">
        <w:t>, resulting in</w:t>
      </w:r>
      <w:r>
        <w:t xml:space="preserve"> the post-binarization correlation </w:t>
      </w:r>
      <w:r w:rsidR="002B7DA1">
        <w:t>a</w:t>
      </w:r>
      <w:r>
        <w:t xml:space="preserve">s a contraction of the original correlation. </w:t>
      </w:r>
      <w:r w:rsidR="002B7DA1" w:rsidRPr="002B7DA1">
        <w:t xml:space="preserve">The bivariate normal orthant probability identity, </w:t>
      </w:r>
      <w:proofErr w:type="gramStart"/>
      <w:r w:rsidR="002B7DA1" w:rsidRPr="002B7DA1">
        <w:rPr>
          <w:rFonts w:ascii="Cambria Math" w:hAnsi="Cambria Math" w:cs="Cambria Math"/>
        </w:rPr>
        <w:t>𝑃</w:t>
      </w:r>
      <w:r w:rsidR="002B7DA1" w:rsidRPr="002B7DA1">
        <w:t>(</w:t>
      </w:r>
      <w:proofErr w:type="gramEnd"/>
      <w:r w:rsidR="002B7DA1" w:rsidRPr="002B7DA1">
        <w:rPr>
          <w:rFonts w:ascii="Cambria Math" w:hAnsi="Cambria Math" w:cs="Cambria Math"/>
        </w:rPr>
        <w:t>𝑋</w:t>
      </w:r>
      <w:r w:rsidR="002B7DA1" w:rsidRPr="002B7DA1">
        <w:t xml:space="preserve"> &gt; 0, </w:t>
      </w:r>
      <w:proofErr w:type="gramStart"/>
      <w:r w:rsidR="002B7DA1" w:rsidRPr="002B7DA1">
        <w:rPr>
          <w:rFonts w:ascii="Cambria Math" w:hAnsi="Cambria Math" w:cs="Cambria Math"/>
        </w:rPr>
        <w:t>𝑌</w:t>
      </w:r>
      <w:r w:rsidR="002B7DA1" w:rsidRPr="002B7DA1">
        <w:t xml:space="preserve"> &gt; 0</w:t>
      </w:r>
      <w:proofErr w:type="gramEnd"/>
      <w:r w:rsidR="002B7DA1" w:rsidRPr="002B7DA1">
        <w:t xml:space="preserve">) </w:t>
      </w:r>
      <w:proofErr w:type="gramStart"/>
      <w:r w:rsidR="002B7DA1" w:rsidRPr="002B7DA1">
        <w:t>= 1⁄</w:t>
      </w:r>
      <w:proofErr w:type="gramEnd"/>
      <w:r w:rsidR="002B7DA1" w:rsidRPr="002B7DA1">
        <w:t>4 + 1⁄2</w:t>
      </w:r>
      <w:r w:rsidR="002B7DA1" w:rsidRPr="002B7DA1">
        <w:rPr>
          <w:rFonts w:ascii="Cambria Math" w:hAnsi="Cambria Math" w:cs="Cambria Math"/>
        </w:rPr>
        <w:t>𝜋</w:t>
      </w:r>
      <w:r w:rsidR="002B7DA1" w:rsidRPr="002B7DA1">
        <w:t xml:space="preserve"> </w:t>
      </w:r>
      <w:proofErr w:type="spellStart"/>
      <w:r w:rsidR="002B7DA1" w:rsidRPr="002B7DA1">
        <w:t>arcsin</w:t>
      </w:r>
      <w:proofErr w:type="spellEnd"/>
      <w:r w:rsidR="002B7DA1" w:rsidRPr="002B7DA1">
        <w:t>(</w:t>
      </w:r>
      <w:r w:rsidR="002B7DA1" w:rsidRPr="002B7DA1">
        <w:rPr>
          <w:rFonts w:ascii="Cambria Math" w:hAnsi="Cambria Math" w:cs="Cambria Math"/>
        </w:rPr>
        <w:t>𝜌</w:t>
      </w:r>
      <w:r w:rsidR="002B7DA1" w:rsidRPr="002B7DA1">
        <w:t>) implies the following closed-form mapping</w:t>
      </w:r>
      <w:r w:rsidR="002B7DA1">
        <w:t>, resulting in the significant relationship</w:t>
      </w:r>
      <w:r w:rsidR="002B7DA1" w:rsidRPr="002B7DA1">
        <w:t xml:space="preserve"> </w:t>
      </w:r>
      <w:r>
        <w:t>(|ρ̃| ≤ |ρ|)</w:t>
      </w:r>
      <w:r w:rsidR="002B7DA1">
        <w:t>:</w:t>
      </w:r>
    </w:p>
    <w:tbl>
      <w:tblPr>
        <w:tblStyle w:val="TableGrid"/>
        <w:tblW w:w="9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1"/>
        <w:gridCol w:w="1160"/>
      </w:tblGrid>
      <w:tr w:rsidR="002B7DA1" w14:paraId="761DC20C" w14:textId="77777777" w:rsidTr="002B7DA1">
        <w:trPr>
          <w:trHeight w:val="562"/>
        </w:trPr>
        <w:tc>
          <w:tcPr>
            <w:tcW w:w="8271" w:type="dxa"/>
            <w:vAlign w:val="center"/>
          </w:tcPr>
          <w:p w14:paraId="5EEA3811" w14:textId="7E0D7AC5" w:rsidR="002B7DA1" w:rsidRPr="00200902" w:rsidRDefault="00000000" w:rsidP="00630037">
            <w:pPr>
              <w:pStyle w:val="BodyText"/>
            </w:pPr>
            <m:oMathPara>
              <m:oMath>
                <m:acc>
                  <m:accPr>
                    <m:chr m:val="̃"/>
                    <m:ctrlPr>
                      <w:rPr>
                        <w:rFonts w:ascii="Cambria Math" w:hAnsi="Cambria Math"/>
                        <w:sz w:val="28"/>
                        <w:szCs w:val="28"/>
                      </w:rPr>
                    </m:ctrlPr>
                  </m:accPr>
                  <m:e>
                    <m:r>
                      <w:rPr>
                        <w:rFonts w:ascii="Cambria Math" w:hAnsi="Cambria Math"/>
                        <w:sz w:val="28"/>
                        <w:szCs w:val="28"/>
                      </w:rPr>
                      <m:t>ρ</m:t>
                    </m:r>
                  </m:e>
                </m:acc>
                <m:r>
                  <w:rPr>
                    <w:rFonts w:ascii="Cambria Math" w:hAnsi="Cambria Math"/>
                    <w:sz w:val="28"/>
                    <w:szCs w:val="28"/>
                  </w:rPr>
                  <m:t> </m:t>
                </m:r>
                <m:r>
                  <m:rPr>
                    <m:sty m:val="p"/>
                  </m:rPr>
                  <w:rPr>
                    <w:rFonts w:ascii="Cambria Math" w:hAnsi="Cambria Math"/>
                    <w:sz w:val="28"/>
                    <w:szCs w:val="28"/>
                  </w:rPr>
                  <m:t>=</m:t>
                </m:r>
                <m:r>
                  <w:rPr>
                    <w:rFonts w:ascii="Cambria Math" w:hAnsi="Cambria Math"/>
                    <w:sz w:val="28"/>
                    <w:szCs w:val="28"/>
                  </w:rPr>
                  <m:t> </m:t>
                </m:r>
                <m:f>
                  <m:fPr>
                    <m:ctrlPr>
                      <w:rPr>
                        <w:rFonts w:ascii="Cambria Math" w:hAnsi="Cambria Math"/>
                        <w:sz w:val="28"/>
                        <w:szCs w:val="28"/>
                      </w:rPr>
                    </m:ctrlPr>
                  </m:fPr>
                  <m:num>
                    <m:r>
                      <w:rPr>
                        <w:rFonts w:ascii="Cambria Math" w:hAnsi="Cambria Math"/>
                        <w:sz w:val="28"/>
                        <w:szCs w:val="28"/>
                      </w:rPr>
                      <m:t>2</m:t>
                    </m:r>
                  </m:num>
                  <m:den>
                    <m:r>
                      <w:rPr>
                        <w:rFonts w:ascii="Cambria Math" w:hAnsi="Cambria Math"/>
                        <w:sz w:val="28"/>
                        <w:szCs w:val="28"/>
                      </w:rPr>
                      <m:t>π</m:t>
                    </m:r>
                  </m:den>
                </m:f>
                <m:r>
                  <m:rPr>
                    <m:sty m:val="p"/>
                  </m:rPr>
                  <w:rPr>
                    <w:rFonts w:ascii="Cambria Math" w:hAnsi="Cambria Math"/>
                    <w:sz w:val="28"/>
                    <w:szCs w:val="28"/>
                  </w:rPr>
                  <m:t>arcsin</m:t>
                </m:r>
                <m:d>
                  <m:dPr>
                    <m:ctrlPr>
                      <w:rPr>
                        <w:rFonts w:ascii="Cambria Math" w:hAnsi="Cambria Math"/>
                        <w:sz w:val="28"/>
                        <w:szCs w:val="28"/>
                      </w:rPr>
                    </m:ctrlPr>
                  </m:dPr>
                  <m:e>
                    <m:r>
                      <w:rPr>
                        <w:rFonts w:ascii="Cambria Math" w:hAnsi="Cambria Math"/>
                        <w:sz w:val="28"/>
                        <w:szCs w:val="28"/>
                      </w:rPr>
                      <m:t>ρ</m:t>
                    </m:r>
                  </m:e>
                </m:d>
                <m:r>
                  <m:rPr>
                    <m:sty m:val="p"/>
                  </m:rPr>
                  <w:rPr>
                    <w:rFonts w:ascii="Cambria Math" w:hAnsi="Cambria Math"/>
                    <w:sz w:val="28"/>
                    <w:szCs w:val="28"/>
                  </w:rPr>
                  <m:t>,</m:t>
                </m:r>
                <m:r>
                  <w:rPr>
                    <w:rFonts w:ascii="Cambria Math" w:hAnsi="Cambria Math"/>
                    <w:sz w:val="28"/>
                    <w:szCs w:val="28"/>
                  </w:rPr>
                  <m:t>  </m:t>
                </m:r>
                <m:d>
                  <m:dPr>
                    <m:begChr m:val="|"/>
                    <m:endChr m:val="|"/>
                    <m:ctrlPr>
                      <w:rPr>
                        <w:rFonts w:ascii="Cambria Math" w:hAnsi="Cambria Math"/>
                        <w:sz w:val="28"/>
                        <w:szCs w:val="28"/>
                      </w:rPr>
                    </m:ctrlPr>
                  </m:dPr>
                  <m:e>
                    <m:acc>
                      <m:accPr>
                        <m:chr m:val="̃"/>
                        <m:ctrlPr>
                          <w:rPr>
                            <w:rFonts w:ascii="Cambria Math" w:hAnsi="Cambria Math"/>
                            <w:sz w:val="28"/>
                            <w:szCs w:val="28"/>
                          </w:rPr>
                        </m:ctrlPr>
                      </m:accPr>
                      <m:e>
                        <m:r>
                          <w:rPr>
                            <w:rFonts w:ascii="Cambria Math" w:hAnsi="Cambria Math"/>
                            <w:sz w:val="28"/>
                            <w:szCs w:val="28"/>
                          </w:rPr>
                          <m:t>ρ</m:t>
                        </m:r>
                      </m:e>
                    </m:acc>
                  </m:e>
                </m:d>
                <m:r>
                  <m:rPr>
                    <m:sty m:val="p"/>
                  </m:rPr>
                  <w:rPr>
                    <w:rFonts w:ascii="Cambria Math" w:hAnsi="Cambria Math"/>
                    <w:sz w:val="28"/>
                    <w:szCs w:val="28"/>
                  </w:rPr>
                  <m:t>≤</m:t>
                </m:r>
                <m:d>
                  <m:dPr>
                    <m:begChr m:val="|"/>
                    <m:endChr m:val="|"/>
                    <m:ctrlPr>
                      <w:rPr>
                        <w:rFonts w:ascii="Cambria Math" w:hAnsi="Cambria Math"/>
                        <w:sz w:val="28"/>
                        <w:szCs w:val="28"/>
                      </w:rPr>
                    </m:ctrlPr>
                  </m:dPr>
                  <m:e>
                    <m:r>
                      <w:rPr>
                        <w:rFonts w:ascii="Cambria Math" w:hAnsi="Cambria Math"/>
                        <w:sz w:val="28"/>
                        <w:szCs w:val="28"/>
                      </w:rPr>
                      <m:t>ρ</m:t>
                    </m:r>
                  </m:e>
                </m:d>
                <m:r>
                  <m:rPr>
                    <m:nor/>
                  </m:rPr>
                  <w:rPr>
                    <w:sz w:val="28"/>
                    <w:szCs w:val="28"/>
                  </w:rPr>
                  <m:t xml:space="preserve"> for </m:t>
                </m:r>
                <m:r>
                  <w:rPr>
                    <w:rFonts w:ascii="Cambria Math" w:hAnsi="Cambria Math"/>
                    <w:sz w:val="28"/>
                    <w:szCs w:val="28"/>
                  </w:rPr>
                  <m:t>ρ</m:t>
                </m:r>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1</m:t>
                    </m:r>
                  </m:e>
                </m:d>
              </m:oMath>
            </m:oMathPara>
          </w:p>
        </w:tc>
        <w:tc>
          <w:tcPr>
            <w:tcW w:w="1160" w:type="dxa"/>
            <w:vAlign w:val="center"/>
          </w:tcPr>
          <w:p w14:paraId="5A75D94A" w14:textId="14763D1C" w:rsidR="002B7DA1" w:rsidRDefault="002B7DA1" w:rsidP="00630037">
            <w:pPr>
              <w:pStyle w:val="BodyText"/>
              <w:jc w:val="right"/>
            </w:pPr>
            <w:r>
              <w:t>(2)</w:t>
            </w:r>
          </w:p>
        </w:tc>
      </w:tr>
    </w:tbl>
    <w:p w14:paraId="029B40A4" w14:textId="77777777" w:rsidR="002B7DA1" w:rsidRPr="002B7DA1" w:rsidRDefault="002B7DA1" w:rsidP="002B7DA1">
      <w:pPr>
        <w:numPr>
          <w:ilvl w:val="0"/>
          <w:numId w:val="15"/>
        </w:numPr>
      </w:pPr>
      <w:r w:rsidRPr="002B7DA1">
        <w:rPr>
          <w:i/>
          <w:iCs/>
        </w:rPr>
        <w:t>For standardized, jointly normal (</w:t>
      </w:r>
      <w:proofErr w:type="gramStart"/>
      <w:r w:rsidRPr="002B7DA1">
        <w:rPr>
          <w:rFonts w:ascii="Cambria Math" w:hAnsi="Cambria Math" w:cs="Cambria Math"/>
          <w:b/>
          <w:bCs/>
          <w:i/>
          <w:iCs/>
        </w:rPr>
        <w:t>𝑋</w:t>
      </w:r>
      <w:r w:rsidRPr="002B7DA1">
        <w:rPr>
          <w:i/>
          <w:iCs/>
        </w:rPr>
        <w:t xml:space="preserve">, </w:t>
      </w:r>
      <w:r w:rsidRPr="002B7DA1">
        <w:rPr>
          <w:rFonts w:ascii="Cambria Math" w:hAnsi="Cambria Math" w:cs="Cambria Math"/>
          <w:b/>
          <w:bCs/>
          <w:i/>
          <w:iCs/>
        </w:rPr>
        <w:t>𝑌</w:t>
      </w:r>
      <w:r w:rsidRPr="002B7DA1">
        <w:rPr>
          <w:i/>
          <w:iCs/>
        </w:rPr>
        <w:t>)</w:t>
      </w:r>
      <w:proofErr w:type="gramEnd"/>
      <w:r w:rsidRPr="002B7DA1">
        <w:rPr>
          <w:i/>
          <w:iCs/>
        </w:rPr>
        <w:t xml:space="preserve"> with correlation </w:t>
      </w:r>
      <w:r w:rsidRPr="002B7DA1">
        <w:rPr>
          <w:rFonts w:ascii="Cambria Math" w:hAnsi="Cambria Math" w:cs="Cambria Math"/>
          <w:b/>
          <w:bCs/>
          <w:i/>
          <w:iCs/>
        </w:rPr>
        <w:t>𝜌</w:t>
      </w:r>
      <w:r w:rsidRPr="002B7DA1">
        <w:rPr>
          <w:b/>
          <w:bCs/>
          <w:i/>
          <w:iCs/>
        </w:rPr>
        <w:t xml:space="preserve"> </w:t>
      </w:r>
      <w:r w:rsidRPr="002B7DA1">
        <w:rPr>
          <w:i/>
          <w:iCs/>
        </w:rPr>
        <w:t xml:space="preserve">and </w:t>
      </w:r>
      <w:proofErr w:type="gramStart"/>
      <w:r w:rsidRPr="002B7DA1">
        <w:rPr>
          <w:i/>
          <w:iCs/>
        </w:rPr>
        <w:t xml:space="preserve">binarized </w:t>
      </w:r>
      <w:r w:rsidRPr="002B7DA1">
        <w:rPr>
          <w:rFonts w:ascii="Cambria Math" w:hAnsi="Cambria Math" w:cs="Cambria Math"/>
          <w:b/>
          <w:bCs/>
          <w:i/>
          <w:iCs/>
        </w:rPr>
        <w:t>𝑋</w:t>
      </w:r>
      <w:proofErr w:type="gramEnd"/>
      <w:r w:rsidRPr="002B7DA1">
        <w:rPr>
          <w:b/>
          <w:bCs/>
          <w:i/>
          <w:iCs/>
        </w:rPr>
        <w:t>.</w:t>
      </w:r>
    </w:p>
    <w:p w14:paraId="190B7A05" w14:textId="77777777" w:rsidR="002B7DA1" w:rsidRPr="002B7DA1" w:rsidRDefault="002B7DA1" w:rsidP="002B7DA1">
      <w:pPr>
        <w:numPr>
          <w:ilvl w:val="0"/>
          <w:numId w:val="15"/>
        </w:numPr>
      </w:pPr>
      <w:r w:rsidRPr="002B7DA1">
        <w:rPr>
          <w:i/>
          <w:iCs/>
        </w:rPr>
        <w:t>The tilde (“~”) is used to distinguish binarized data from its original continuous counterpart, where in this case all feature values greater than 0 are coded as +1 and all feature values that are less than or equal to zero are coded as -1.</w:t>
      </w:r>
    </w:p>
    <w:p w14:paraId="6854CC43" w14:textId="77777777" w:rsidR="002B7DA1" w:rsidRPr="002B7DA1" w:rsidRDefault="002B7DA1" w:rsidP="002B7DA1">
      <w:pPr>
        <w:numPr>
          <w:ilvl w:val="0"/>
          <w:numId w:val="15"/>
        </w:numPr>
      </w:pPr>
      <w:r w:rsidRPr="002B7DA1">
        <w:rPr>
          <w:i/>
          <w:iCs/>
        </w:rPr>
        <w:t xml:space="preserve">Under joint normality and zero-threshold sign binarization, this result shows that when binarized, all pairwise correlations must be less than or equal to their original, </w:t>
      </w:r>
      <w:r w:rsidRPr="002B7DA1">
        <w:rPr>
          <w:b/>
          <w:bCs/>
          <w:i/>
          <w:iCs/>
        </w:rPr>
        <w:t>never greater</w:t>
      </w:r>
      <w:r w:rsidRPr="002B7DA1">
        <w:rPr>
          <w:i/>
          <w:iCs/>
        </w:rPr>
        <w:t xml:space="preserve">. </w:t>
      </w:r>
    </w:p>
    <w:p w14:paraId="182D0AE5" w14:textId="77777777" w:rsidR="002B7DA1" w:rsidRPr="002B7DA1" w:rsidRDefault="002B7DA1" w:rsidP="002B7DA1">
      <w:pPr>
        <w:numPr>
          <w:ilvl w:val="0"/>
          <w:numId w:val="15"/>
        </w:numPr>
      </w:pPr>
      <w:r w:rsidRPr="002B7DA1">
        <w:rPr>
          <w:i/>
          <w:iCs/>
        </w:rPr>
        <w:t xml:space="preserve">In fact, </w:t>
      </w:r>
      <w:r w:rsidRPr="002B7DA1">
        <w:rPr>
          <w:b/>
          <w:bCs/>
          <w:i/>
          <w:iCs/>
        </w:rPr>
        <w:t xml:space="preserve">equality occurs only at </w:t>
      </w:r>
      <w:r w:rsidRPr="002B7DA1">
        <w:rPr>
          <w:rFonts w:ascii="Cambria Math" w:hAnsi="Cambria Math" w:cs="Cambria Math"/>
          <w:b/>
          <w:bCs/>
          <w:i/>
          <w:iCs/>
        </w:rPr>
        <w:t>𝜌</w:t>
      </w:r>
      <w:proofErr w:type="gramStart"/>
      <w:r w:rsidRPr="002B7DA1">
        <w:rPr>
          <w:rFonts w:ascii="Cambria Math" w:hAnsi="Cambria Math" w:cs="Cambria Math"/>
          <w:b/>
          <w:bCs/>
          <w:i/>
          <w:iCs/>
        </w:rPr>
        <w:t>∈</w:t>
      </w:r>
      <w:r w:rsidRPr="002B7DA1">
        <w:rPr>
          <w:b/>
          <w:bCs/>
          <w:i/>
          <w:iCs/>
        </w:rPr>
        <w:t>{</w:t>
      </w:r>
      <w:proofErr w:type="gramEnd"/>
      <w:r w:rsidRPr="002B7DA1">
        <w:rPr>
          <w:rFonts w:cs="Times New Roman"/>
          <w:b/>
          <w:bCs/>
          <w:i/>
          <w:iCs/>
        </w:rPr>
        <w:t>−</w:t>
      </w:r>
      <w:r w:rsidRPr="002B7DA1">
        <w:rPr>
          <w:b/>
          <w:bCs/>
          <w:i/>
          <w:iCs/>
        </w:rPr>
        <w:t>1,0,</w:t>
      </w:r>
      <w:proofErr w:type="gramStart"/>
      <w:r w:rsidRPr="002B7DA1">
        <w:rPr>
          <w:b/>
          <w:bCs/>
          <w:i/>
          <w:iCs/>
        </w:rPr>
        <w:t>1}</w:t>
      </w:r>
      <w:r w:rsidRPr="002B7DA1">
        <w:rPr>
          <w:i/>
          <w:iCs/>
        </w:rPr>
        <w:t>,</w:t>
      </w:r>
      <w:proofErr w:type="gramEnd"/>
      <w:r w:rsidRPr="002B7DA1">
        <w:rPr>
          <w:i/>
          <w:iCs/>
        </w:rPr>
        <w:t xml:space="preserve"> due to the </w:t>
      </w:r>
      <w:proofErr w:type="spellStart"/>
      <w:r w:rsidRPr="002B7DA1">
        <w:rPr>
          <w:i/>
          <w:iCs/>
        </w:rPr>
        <w:t>arcsin</w:t>
      </w:r>
      <w:proofErr w:type="spellEnd"/>
      <w:r w:rsidRPr="002B7DA1">
        <w:rPr>
          <w:i/>
          <w:iCs/>
        </w:rPr>
        <w:t xml:space="preserve"> relation being strictly convex on (0,1) and strictly concave on (-1,0).</w:t>
      </w:r>
    </w:p>
    <w:p w14:paraId="28A651D4" w14:textId="77777777" w:rsidR="002225F7" w:rsidRDefault="002225F7"/>
    <w:p w14:paraId="0F9DF528" w14:textId="77777777" w:rsidR="002225F7" w:rsidRDefault="00000000">
      <w:pPr>
        <w:pStyle w:val="Heading2"/>
      </w:pPr>
      <w:r>
        <w:lastRenderedPageBreak/>
        <w:t>6.3 Conditioning and IC tightening</w:t>
      </w:r>
    </w:p>
    <w:p w14:paraId="39D2A96B" w14:textId="77777777" w:rsidR="002225F7" w:rsidRDefault="00000000">
      <w:r>
        <w:t>Correlation contraction has matrix-level consequences. In stylized equicorrelated regimes, contracting off-diagonal correlations improves conditioning of the Gram matrix and reduces the infinity norm of its inverse. Together with contraction of off-support covariances, this shrinks a standard upper bound on the IC term for non-relevant features, which increases the likelihood that the IC is satisfied in the proof-of-concept setting.</w:t>
      </w:r>
    </w:p>
    <w:p w14:paraId="38B06C58" w14:textId="2AF1D75C" w:rsidR="00386A09" w:rsidRDefault="00386A09">
      <w:r>
        <w:t>Since:</w:t>
      </w:r>
    </w:p>
    <w:tbl>
      <w:tblPr>
        <w:tblStyle w:val="TableGrid"/>
        <w:tblW w:w="9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1"/>
        <w:gridCol w:w="1160"/>
      </w:tblGrid>
      <w:tr w:rsidR="00386A09" w14:paraId="01D904CA" w14:textId="77777777" w:rsidTr="00630037">
        <w:trPr>
          <w:trHeight w:val="562"/>
        </w:trPr>
        <w:tc>
          <w:tcPr>
            <w:tcW w:w="8271" w:type="dxa"/>
            <w:vAlign w:val="center"/>
          </w:tcPr>
          <w:p w14:paraId="1ADFAEFA" w14:textId="36C18634" w:rsidR="00386A09" w:rsidRPr="00200902" w:rsidRDefault="00000000" w:rsidP="00630037">
            <w:pPr>
              <w:pStyle w:val="BodyText"/>
            </w:pPr>
            <m:oMathPara>
              <m:oMath>
                <m:d>
                  <m:dPr>
                    <m:begChr m:val="|"/>
                    <m:endChr m:val="|"/>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θ</m:t>
                        </m:r>
                      </m:e>
                      <m:sub>
                        <m:r>
                          <w:rPr>
                            <w:rFonts w:ascii="Cambria Math" w:hAnsi="Cambria Math"/>
                            <w:sz w:val="28"/>
                            <w:szCs w:val="28"/>
                          </w:rPr>
                          <m:t>j</m:t>
                        </m:r>
                      </m:sub>
                    </m:sSub>
                  </m:e>
                </m:d>
                <m:r>
                  <w:rPr>
                    <w:rFonts w:ascii="Cambria Math" w:hAnsi="Cambria Math"/>
                    <w:sz w:val="28"/>
                    <w:szCs w:val="28"/>
                  </w:rPr>
                  <m:t>≤</m:t>
                </m:r>
                <m:sSub>
                  <m:sSubPr>
                    <m:ctrlPr>
                      <w:rPr>
                        <w:rFonts w:ascii="Cambria Math" w:hAnsi="Cambria Math"/>
                        <w:i/>
                        <w:iCs/>
                        <w:sz w:val="28"/>
                        <w:szCs w:val="28"/>
                      </w:rPr>
                    </m:ctrlPr>
                  </m:sSubPr>
                  <m:e>
                    <m:d>
                      <m:dPr>
                        <m:begChr m:val="‖"/>
                        <m:endChr m:val="‖"/>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jS</m:t>
                            </m:r>
                          </m:sub>
                        </m:sSub>
                      </m:e>
                    </m:d>
                  </m:e>
                  <m:sub>
                    <m:r>
                      <w:rPr>
                        <w:rFonts w:ascii="Cambria Math" w:hAnsi="Cambria Math"/>
                        <w:sz w:val="28"/>
                        <w:szCs w:val="28"/>
                      </w:rPr>
                      <m:t>∞</m:t>
                    </m:r>
                  </m:sub>
                </m:sSub>
                <m:sSub>
                  <m:sSubPr>
                    <m:ctrlPr>
                      <w:rPr>
                        <w:rFonts w:ascii="Cambria Math" w:hAnsi="Cambria Math"/>
                        <w:i/>
                        <w:iCs/>
                        <w:sz w:val="28"/>
                        <w:szCs w:val="28"/>
                      </w:rPr>
                    </m:ctrlPr>
                  </m:sSubPr>
                  <m:e>
                    <m:d>
                      <m:dPr>
                        <m:begChr m:val="‖"/>
                        <m:endChr m:val="‖"/>
                        <m:ctrlPr>
                          <w:rPr>
                            <w:rFonts w:ascii="Cambria Math" w:hAnsi="Cambria Math"/>
                            <w:i/>
                            <w:iCs/>
                            <w:sz w:val="28"/>
                            <w:szCs w:val="28"/>
                          </w:rPr>
                        </m:ctrlPr>
                      </m:dPr>
                      <m:e>
                        <m:sSubSup>
                          <m:sSubSupPr>
                            <m:ctrlPr>
                              <w:rPr>
                                <w:rFonts w:ascii="Cambria Math" w:hAnsi="Cambria Math"/>
                                <w:i/>
                                <w:iCs/>
                                <w:sz w:val="28"/>
                                <w:szCs w:val="28"/>
                              </w:rPr>
                            </m:ctrlPr>
                          </m:sSubSupPr>
                          <m:e>
                            <m:r>
                              <w:rPr>
                                <w:rFonts w:ascii="Cambria Math" w:hAnsi="Cambria Math"/>
                                <w:sz w:val="28"/>
                                <w:szCs w:val="28"/>
                              </w:rPr>
                              <m:t>G</m:t>
                            </m:r>
                          </m:e>
                          <m:sub>
                            <m:r>
                              <w:rPr>
                                <w:rFonts w:ascii="Cambria Math" w:hAnsi="Cambria Math"/>
                                <w:sz w:val="28"/>
                                <w:szCs w:val="28"/>
                              </w:rPr>
                              <m:t>SS</m:t>
                            </m:r>
                          </m:sub>
                          <m:sup>
                            <m:r>
                              <w:rPr>
                                <w:rFonts w:ascii="Cambria Math" w:hAnsi="Cambria Math"/>
                                <w:sz w:val="28"/>
                                <w:szCs w:val="28"/>
                              </w:rPr>
                              <m:t>-1</m:t>
                            </m:r>
                          </m:sup>
                        </m:sSubSup>
                      </m:e>
                    </m:d>
                  </m:e>
                  <m:sub>
                    <m:r>
                      <w:rPr>
                        <w:rFonts w:ascii="Cambria Math" w:hAnsi="Cambria Math"/>
                        <w:sz w:val="28"/>
                        <w:szCs w:val="28"/>
                      </w:rPr>
                      <m:t>∞</m:t>
                    </m:r>
                  </m:sub>
                </m:sSub>
                <m:sSub>
                  <m:sSubPr>
                    <m:ctrlPr>
                      <w:rPr>
                        <w:rFonts w:ascii="Cambria Math" w:hAnsi="Cambria Math"/>
                        <w:i/>
                        <w:iCs/>
                        <w:sz w:val="28"/>
                        <w:szCs w:val="28"/>
                      </w:rPr>
                    </m:ctrlPr>
                  </m:sSubPr>
                  <m:e>
                    <m:d>
                      <m:dPr>
                        <m:begChr m:val="‖"/>
                        <m:endChr m:val="‖"/>
                        <m:ctrlPr>
                          <w:rPr>
                            <w:rFonts w:ascii="Cambria Math" w:hAnsi="Cambria Math"/>
                            <w:i/>
                            <w:iCs/>
                            <w:sz w:val="28"/>
                            <w:szCs w:val="28"/>
                          </w:rPr>
                        </m:ctrlPr>
                      </m:dPr>
                      <m:e>
                        <m:r>
                          <w:rPr>
                            <w:rFonts w:ascii="Cambria Math" w:hAnsi="Cambria Math"/>
                            <w:sz w:val="28"/>
                            <w:szCs w:val="28"/>
                          </w:rPr>
                          <m:t>sign</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β</m:t>
                                </m:r>
                              </m:e>
                              <m:sub>
                                <m:r>
                                  <w:rPr>
                                    <w:rFonts w:ascii="Cambria Math" w:hAnsi="Cambria Math"/>
                                    <w:sz w:val="28"/>
                                    <w:szCs w:val="28"/>
                                  </w:rPr>
                                  <m:t>S</m:t>
                                </m:r>
                              </m:sub>
                            </m:sSub>
                          </m:e>
                        </m:d>
                      </m:e>
                    </m:d>
                  </m:e>
                  <m:sub>
                    <m:r>
                      <w:rPr>
                        <w:rFonts w:ascii="Cambria Math" w:hAnsi="Cambria Math"/>
                        <w:sz w:val="28"/>
                        <w:szCs w:val="28"/>
                      </w:rPr>
                      <m:t>∞</m:t>
                    </m:r>
                  </m:sub>
                </m:sSub>
              </m:oMath>
            </m:oMathPara>
          </w:p>
        </w:tc>
        <w:tc>
          <w:tcPr>
            <w:tcW w:w="1160" w:type="dxa"/>
            <w:vAlign w:val="center"/>
          </w:tcPr>
          <w:p w14:paraId="12487C66" w14:textId="57D57924" w:rsidR="00386A09" w:rsidRDefault="00386A09" w:rsidP="00630037">
            <w:pPr>
              <w:pStyle w:val="BodyText"/>
              <w:jc w:val="right"/>
            </w:pPr>
            <w:r>
              <w:t>(3)</w:t>
            </w:r>
          </w:p>
        </w:tc>
      </w:tr>
    </w:tbl>
    <w:p w14:paraId="7C2755A2" w14:textId="459E4F28" w:rsidR="00386A09" w:rsidRDefault="00386A09">
      <w:r>
        <w:t>and:</w:t>
      </w:r>
    </w:p>
    <w:tbl>
      <w:tblPr>
        <w:tblStyle w:val="TableGrid"/>
        <w:tblW w:w="9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1"/>
        <w:gridCol w:w="1160"/>
      </w:tblGrid>
      <w:tr w:rsidR="00386A09" w14:paraId="143B0EE1" w14:textId="77777777" w:rsidTr="00630037">
        <w:trPr>
          <w:trHeight w:val="562"/>
        </w:trPr>
        <w:tc>
          <w:tcPr>
            <w:tcW w:w="8271" w:type="dxa"/>
            <w:vAlign w:val="center"/>
          </w:tcPr>
          <w:p w14:paraId="4D58AAA5" w14:textId="39BF9BFC" w:rsidR="00386A09" w:rsidRPr="00200902" w:rsidRDefault="00000000" w:rsidP="00386A09">
            <w:pPr>
              <w:pStyle w:val="BodyText"/>
              <w:jc w:val="center"/>
            </w:pPr>
            <m:oMath>
              <m:sSub>
                <m:sSubPr>
                  <m:ctrlPr>
                    <w:rPr>
                      <w:rFonts w:ascii="Cambria Math" w:hAnsi="Cambria Math"/>
                      <w:i/>
                      <w:iCs/>
                      <w:sz w:val="28"/>
                      <w:szCs w:val="28"/>
                    </w:rPr>
                  </m:ctrlPr>
                </m:sSubPr>
                <m:e>
                  <m:d>
                    <m:dPr>
                      <m:begChr m:val="‖"/>
                      <m:endChr m:val="‖"/>
                      <m:ctrlPr>
                        <w:rPr>
                          <w:rFonts w:ascii="Cambria Math" w:hAnsi="Cambria Math"/>
                          <w:i/>
                          <w:iCs/>
                          <w:sz w:val="28"/>
                          <w:szCs w:val="28"/>
                        </w:rPr>
                      </m:ctrlPr>
                    </m:dPr>
                    <m:e>
                      <m:sSub>
                        <m:sSubPr>
                          <m:ctrlPr>
                            <w:rPr>
                              <w:rFonts w:ascii="Cambria Math" w:hAnsi="Cambria Math"/>
                              <w:i/>
                              <w:iCs/>
                              <w:sz w:val="28"/>
                              <w:szCs w:val="28"/>
                            </w:rPr>
                          </m:ctrlPr>
                        </m:sSubPr>
                        <m:e>
                          <m:acc>
                            <m:accPr>
                              <m:chr m:val="̃"/>
                              <m:ctrlPr>
                                <w:rPr>
                                  <w:rFonts w:ascii="Cambria Math" w:hAnsi="Cambria Math"/>
                                  <w:i/>
                                  <w:iCs/>
                                  <w:sz w:val="28"/>
                                  <w:szCs w:val="28"/>
                                </w:rPr>
                              </m:ctrlPr>
                            </m:accPr>
                            <m:e>
                              <m:r>
                                <w:rPr>
                                  <w:rFonts w:ascii="Cambria Math" w:hAnsi="Cambria Math"/>
                                  <w:sz w:val="28"/>
                                  <w:szCs w:val="28"/>
                                </w:rPr>
                                <m:t>C</m:t>
                              </m:r>
                            </m:e>
                          </m:acc>
                        </m:e>
                        <m:sub>
                          <m:r>
                            <w:rPr>
                              <w:rFonts w:ascii="Cambria Math" w:hAnsi="Cambria Math"/>
                              <w:sz w:val="28"/>
                              <w:szCs w:val="28"/>
                            </w:rPr>
                            <m:t>js</m:t>
                          </m:r>
                        </m:sub>
                      </m:sSub>
                    </m:e>
                  </m:d>
                </m:e>
                <m:sub>
                  <m:r>
                    <w:rPr>
                      <w:rFonts w:ascii="Cambria Math" w:hAnsi="Cambria Math"/>
                      <w:sz w:val="28"/>
                      <w:szCs w:val="28"/>
                    </w:rPr>
                    <m:t>∞</m:t>
                  </m:r>
                </m:sub>
              </m:sSub>
              <m:r>
                <w:rPr>
                  <w:rFonts w:ascii="Cambria Math" w:hAnsi="Cambria Math"/>
                  <w:sz w:val="28"/>
                  <w:szCs w:val="28"/>
                </w:rPr>
                <m:t>≤</m:t>
              </m:r>
              <m:sSub>
                <m:sSubPr>
                  <m:ctrlPr>
                    <w:rPr>
                      <w:rFonts w:ascii="Cambria Math" w:hAnsi="Cambria Math"/>
                      <w:i/>
                      <w:iCs/>
                      <w:sz w:val="28"/>
                      <w:szCs w:val="28"/>
                    </w:rPr>
                  </m:ctrlPr>
                </m:sSubPr>
                <m:e>
                  <m:d>
                    <m:dPr>
                      <m:begChr m:val="‖"/>
                      <m:endChr m:val="‖"/>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js</m:t>
                          </m:r>
                        </m:sub>
                      </m:sSub>
                    </m:e>
                  </m:d>
                </m:e>
                <m:sub>
                  <m:r>
                    <w:rPr>
                      <w:rFonts w:ascii="Cambria Math" w:hAnsi="Cambria Math"/>
                      <w:sz w:val="28"/>
                      <w:szCs w:val="28"/>
                    </w:rPr>
                    <m:t>∞</m:t>
                  </m:r>
                </m:sub>
              </m:sSub>
            </m:oMath>
            <w:r w:rsidR="00386A09" w:rsidRPr="00386A09">
              <w:rPr>
                <w:rFonts w:ascii="Cambria Math" w:hAnsi="Cambria Math"/>
                <w:i/>
                <w:iCs/>
                <w:sz w:val="28"/>
                <w:szCs w:val="28"/>
              </w:rPr>
              <w:t xml:space="preserve">,  </w:t>
            </w:r>
            <m:oMath>
              <m:sSub>
                <m:sSubPr>
                  <m:ctrlPr>
                    <w:rPr>
                      <w:rFonts w:ascii="Cambria Math" w:hAnsi="Cambria Math"/>
                      <w:i/>
                      <w:iCs/>
                      <w:sz w:val="28"/>
                      <w:szCs w:val="28"/>
                    </w:rPr>
                  </m:ctrlPr>
                </m:sSubPr>
                <m:e>
                  <m:d>
                    <m:dPr>
                      <m:begChr m:val="‖"/>
                      <m:endChr m:val="‖"/>
                      <m:ctrlPr>
                        <w:rPr>
                          <w:rFonts w:ascii="Cambria Math" w:hAnsi="Cambria Math"/>
                          <w:i/>
                          <w:iCs/>
                          <w:sz w:val="28"/>
                          <w:szCs w:val="28"/>
                        </w:rPr>
                      </m:ctrlPr>
                    </m:dPr>
                    <m:e>
                      <m:sSubSup>
                        <m:sSubSupPr>
                          <m:ctrlPr>
                            <w:rPr>
                              <w:rFonts w:ascii="Cambria Math" w:hAnsi="Cambria Math"/>
                              <w:i/>
                              <w:iCs/>
                              <w:sz w:val="28"/>
                              <w:szCs w:val="28"/>
                            </w:rPr>
                          </m:ctrlPr>
                        </m:sSubSupPr>
                        <m:e>
                          <m:acc>
                            <m:accPr>
                              <m:chr m:val="̃"/>
                              <m:ctrlPr>
                                <w:rPr>
                                  <w:rFonts w:ascii="Cambria Math" w:hAnsi="Cambria Math"/>
                                  <w:i/>
                                  <w:iCs/>
                                  <w:sz w:val="28"/>
                                  <w:szCs w:val="28"/>
                                </w:rPr>
                              </m:ctrlPr>
                            </m:accPr>
                            <m:e>
                              <m:r>
                                <w:rPr>
                                  <w:rFonts w:ascii="Cambria Math" w:hAnsi="Cambria Math"/>
                                  <w:sz w:val="28"/>
                                  <w:szCs w:val="28"/>
                                </w:rPr>
                                <m:t>G</m:t>
                              </m:r>
                            </m:e>
                          </m:acc>
                        </m:e>
                        <m:sub>
                          <m:r>
                            <w:rPr>
                              <w:rFonts w:ascii="Cambria Math" w:hAnsi="Cambria Math"/>
                              <w:sz w:val="28"/>
                              <w:szCs w:val="28"/>
                            </w:rPr>
                            <m:t>ss</m:t>
                          </m:r>
                        </m:sub>
                        <m:sup>
                          <m:r>
                            <w:rPr>
                              <w:rFonts w:ascii="Cambria Math" w:hAnsi="Cambria Math"/>
                              <w:sz w:val="28"/>
                              <w:szCs w:val="28"/>
                            </w:rPr>
                            <m:t>-1</m:t>
                          </m:r>
                        </m:sup>
                      </m:sSubSup>
                    </m:e>
                  </m:d>
                </m:e>
                <m:sub>
                  <m:r>
                    <w:rPr>
                      <w:rFonts w:ascii="Cambria Math" w:hAnsi="Cambria Math"/>
                      <w:sz w:val="28"/>
                      <w:szCs w:val="28"/>
                    </w:rPr>
                    <m:t>∞</m:t>
                  </m:r>
                </m:sub>
              </m:sSub>
              <m:r>
                <w:rPr>
                  <w:rFonts w:ascii="Cambria Math" w:hAnsi="Cambria Math"/>
                  <w:sz w:val="28"/>
                  <w:szCs w:val="28"/>
                </w:rPr>
                <m:t>≤</m:t>
              </m:r>
              <m:sSub>
                <m:sSubPr>
                  <m:ctrlPr>
                    <w:rPr>
                      <w:rFonts w:ascii="Cambria Math" w:hAnsi="Cambria Math"/>
                      <w:i/>
                      <w:iCs/>
                      <w:sz w:val="28"/>
                      <w:szCs w:val="28"/>
                    </w:rPr>
                  </m:ctrlPr>
                </m:sSubPr>
                <m:e>
                  <m:d>
                    <m:dPr>
                      <m:begChr m:val="‖"/>
                      <m:endChr m:val="‖"/>
                      <m:ctrlPr>
                        <w:rPr>
                          <w:rFonts w:ascii="Cambria Math" w:hAnsi="Cambria Math"/>
                          <w:i/>
                          <w:iCs/>
                          <w:sz w:val="28"/>
                          <w:szCs w:val="28"/>
                        </w:rPr>
                      </m:ctrlPr>
                    </m:dPr>
                    <m:e>
                      <m:sSubSup>
                        <m:sSubSupPr>
                          <m:ctrlPr>
                            <w:rPr>
                              <w:rFonts w:ascii="Cambria Math" w:hAnsi="Cambria Math"/>
                              <w:i/>
                              <w:iCs/>
                              <w:sz w:val="28"/>
                              <w:szCs w:val="28"/>
                            </w:rPr>
                          </m:ctrlPr>
                        </m:sSubSupPr>
                        <m:e>
                          <m:r>
                            <w:rPr>
                              <w:rFonts w:ascii="Cambria Math" w:hAnsi="Cambria Math"/>
                              <w:sz w:val="28"/>
                              <w:szCs w:val="28"/>
                            </w:rPr>
                            <m:t>G</m:t>
                          </m:r>
                        </m:e>
                        <m:sub>
                          <m:r>
                            <w:rPr>
                              <w:rFonts w:ascii="Cambria Math" w:hAnsi="Cambria Math"/>
                              <w:sz w:val="28"/>
                              <w:szCs w:val="28"/>
                            </w:rPr>
                            <m:t>ss</m:t>
                          </m:r>
                        </m:sub>
                        <m:sup>
                          <m:r>
                            <w:rPr>
                              <w:rFonts w:ascii="Cambria Math" w:hAnsi="Cambria Math"/>
                              <w:sz w:val="28"/>
                              <w:szCs w:val="28"/>
                            </w:rPr>
                            <m:t>-1</m:t>
                          </m:r>
                        </m:sup>
                      </m:sSubSup>
                    </m:e>
                  </m:d>
                </m:e>
                <m:sub>
                  <m:r>
                    <w:rPr>
                      <w:rFonts w:ascii="Cambria Math" w:hAnsi="Cambria Math"/>
                      <w:sz w:val="28"/>
                      <w:szCs w:val="28"/>
                    </w:rPr>
                    <m:t>∞</m:t>
                  </m:r>
                </m:sub>
              </m:sSub>
            </m:oMath>
          </w:p>
        </w:tc>
        <w:tc>
          <w:tcPr>
            <w:tcW w:w="1160" w:type="dxa"/>
            <w:vAlign w:val="center"/>
          </w:tcPr>
          <w:p w14:paraId="5D976643" w14:textId="27EC74EE" w:rsidR="00386A09" w:rsidRDefault="00386A09" w:rsidP="00630037">
            <w:pPr>
              <w:pStyle w:val="BodyText"/>
              <w:jc w:val="right"/>
            </w:pPr>
            <w:r>
              <w:t>(4, 5)</w:t>
            </w:r>
          </w:p>
        </w:tc>
      </w:tr>
    </w:tbl>
    <w:p w14:paraId="4E113433" w14:textId="38E55146" w:rsidR="00386A09" w:rsidRDefault="00386A09">
      <w:r>
        <w:t>we define:</w:t>
      </w:r>
    </w:p>
    <w:tbl>
      <w:tblPr>
        <w:tblStyle w:val="TableGrid"/>
        <w:tblW w:w="9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1"/>
        <w:gridCol w:w="1160"/>
      </w:tblGrid>
      <w:tr w:rsidR="00386A09" w14:paraId="7BEBE060" w14:textId="77777777" w:rsidTr="00386A09">
        <w:trPr>
          <w:trHeight w:val="562"/>
        </w:trPr>
        <w:tc>
          <w:tcPr>
            <w:tcW w:w="8271" w:type="dxa"/>
            <w:vAlign w:val="center"/>
          </w:tcPr>
          <w:p w14:paraId="51377D8C" w14:textId="331EAC1A" w:rsidR="00386A09" w:rsidRPr="00200902" w:rsidRDefault="00000000" w:rsidP="00630037">
            <w:pPr>
              <w:pStyle w:val="BodyText"/>
              <w:jc w:val="center"/>
            </w:pPr>
            <m:oMath>
              <m:sSub>
                <m:sSubPr>
                  <m:ctrlPr>
                    <w:rPr>
                      <w:rFonts w:ascii="Cambria Math" w:hAnsi="Cambria Math"/>
                      <w:i/>
                      <w:iCs/>
                      <w:sz w:val="28"/>
                      <w:szCs w:val="28"/>
                    </w:rPr>
                  </m:ctrlPr>
                </m:sSubPr>
                <m:e>
                  <m:sSub>
                    <m:sSubPr>
                      <m:ctrlPr>
                        <w:rPr>
                          <w:rFonts w:ascii="Cambria Math" w:hAnsi="Cambria Math"/>
                          <w:i/>
                          <w:iCs/>
                          <w:sz w:val="28"/>
                          <w:szCs w:val="28"/>
                        </w:rPr>
                      </m:ctrlPr>
                    </m:sSubPr>
                    <m:e>
                      <m:r>
                        <w:rPr>
                          <w:rFonts w:ascii="Cambria Math" w:hAnsi="Cambria Math"/>
                          <w:sz w:val="28"/>
                          <w:szCs w:val="28"/>
                        </w:rPr>
                        <m:t>B</m:t>
                      </m:r>
                    </m:e>
                    <m:sub>
                      <m:r>
                        <w:rPr>
                          <w:rFonts w:ascii="Cambria Math" w:hAnsi="Cambria Math"/>
                          <w:sz w:val="28"/>
                          <w:szCs w:val="28"/>
                        </w:rPr>
                        <m:t>j</m:t>
                      </m:r>
                    </m:sub>
                  </m:sSub>
                  <m:r>
                    <w:rPr>
                      <w:rFonts w:ascii="Cambria Math" w:hAnsi="Cambria Math"/>
                      <w:sz w:val="28"/>
                      <w:szCs w:val="28"/>
                    </w:rPr>
                    <m:t> ≔ </m:t>
                  </m:r>
                  <m:d>
                    <m:dPr>
                      <m:begChr m:val="‖"/>
                      <m:endChr m:val="‖"/>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js</m:t>
                          </m:r>
                        </m:sub>
                      </m:sSub>
                    </m:e>
                  </m:d>
                </m:e>
                <m:sub>
                  <m:r>
                    <w:rPr>
                      <w:rFonts w:ascii="Cambria Math" w:hAnsi="Cambria Math"/>
                      <w:sz w:val="28"/>
                      <w:szCs w:val="28"/>
                    </w:rPr>
                    <m:t>∞</m:t>
                  </m:r>
                </m:sub>
              </m:sSub>
              <m:sSub>
                <m:sSubPr>
                  <m:ctrlPr>
                    <w:rPr>
                      <w:rFonts w:ascii="Cambria Math" w:hAnsi="Cambria Math"/>
                      <w:i/>
                      <w:iCs/>
                      <w:sz w:val="28"/>
                      <w:szCs w:val="28"/>
                    </w:rPr>
                  </m:ctrlPr>
                </m:sSubPr>
                <m:e>
                  <m:d>
                    <m:dPr>
                      <m:begChr m:val="‖"/>
                      <m:endChr m:val="‖"/>
                      <m:ctrlPr>
                        <w:rPr>
                          <w:rFonts w:ascii="Cambria Math" w:hAnsi="Cambria Math"/>
                          <w:i/>
                          <w:iCs/>
                          <w:sz w:val="28"/>
                          <w:szCs w:val="28"/>
                        </w:rPr>
                      </m:ctrlPr>
                    </m:dPr>
                    <m:e>
                      <m:sSubSup>
                        <m:sSubSupPr>
                          <m:ctrlPr>
                            <w:rPr>
                              <w:rFonts w:ascii="Cambria Math" w:hAnsi="Cambria Math"/>
                              <w:i/>
                              <w:iCs/>
                              <w:sz w:val="28"/>
                              <w:szCs w:val="28"/>
                            </w:rPr>
                          </m:ctrlPr>
                        </m:sSubSupPr>
                        <m:e>
                          <m:r>
                            <w:rPr>
                              <w:rFonts w:ascii="Cambria Math" w:hAnsi="Cambria Math"/>
                              <w:sz w:val="28"/>
                              <w:szCs w:val="28"/>
                            </w:rPr>
                            <m:t>G</m:t>
                          </m:r>
                        </m:e>
                        <m:sub>
                          <m:r>
                            <w:rPr>
                              <w:rFonts w:ascii="Cambria Math" w:hAnsi="Cambria Math"/>
                              <w:sz w:val="28"/>
                              <w:szCs w:val="28"/>
                            </w:rPr>
                            <m:t>ss</m:t>
                          </m:r>
                        </m:sub>
                        <m:sup>
                          <m:r>
                            <w:rPr>
                              <w:rFonts w:ascii="Cambria Math" w:hAnsi="Cambria Math"/>
                              <w:sz w:val="28"/>
                              <w:szCs w:val="28"/>
                            </w:rPr>
                            <m:t>-1</m:t>
                          </m:r>
                        </m:sup>
                      </m:sSubSup>
                    </m:e>
                  </m:d>
                </m:e>
                <m:sub>
                  <m:r>
                    <w:rPr>
                      <w:rFonts w:ascii="Cambria Math" w:hAnsi="Cambria Math"/>
                      <w:sz w:val="28"/>
                      <w:szCs w:val="28"/>
                    </w:rPr>
                    <m:t>∞</m:t>
                  </m:r>
                </m:sub>
              </m:sSub>
            </m:oMath>
            <w:r w:rsidR="00386A09" w:rsidRPr="00386A09">
              <w:rPr>
                <w:rFonts w:ascii="Cambria Math" w:hAnsi="Cambria Math"/>
                <w:i/>
                <w:iCs/>
                <w:sz w:val="28"/>
                <w:szCs w:val="28"/>
              </w:rPr>
              <w:t xml:space="preserve">,  </w:t>
            </w:r>
            <m:oMath>
              <m:sSub>
                <m:sSubPr>
                  <m:ctrlPr>
                    <w:rPr>
                      <w:rFonts w:ascii="Cambria Math" w:hAnsi="Cambria Math"/>
                      <w:i/>
                      <w:iCs/>
                      <w:sz w:val="28"/>
                      <w:szCs w:val="28"/>
                    </w:rPr>
                  </m:ctrlPr>
                </m:sSubPr>
                <m:e>
                  <m:sSub>
                    <m:sSubPr>
                      <m:ctrlPr>
                        <w:rPr>
                          <w:rFonts w:ascii="Cambria Math" w:hAnsi="Cambria Math"/>
                          <w:i/>
                          <w:iCs/>
                          <w:sz w:val="28"/>
                          <w:szCs w:val="28"/>
                        </w:rPr>
                      </m:ctrlPr>
                    </m:sSubPr>
                    <m:e>
                      <m:acc>
                        <m:accPr>
                          <m:chr m:val="̃"/>
                          <m:ctrlPr>
                            <w:rPr>
                              <w:rFonts w:ascii="Cambria Math" w:hAnsi="Cambria Math"/>
                              <w:i/>
                              <w:iCs/>
                              <w:sz w:val="28"/>
                              <w:szCs w:val="28"/>
                            </w:rPr>
                          </m:ctrlPr>
                        </m:accPr>
                        <m:e>
                          <m:r>
                            <w:rPr>
                              <w:rFonts w:ascii="Cambria Math" w:hAnsi="Cambria Math"/>
                              <w:sz w:val="28"/>
                              <w:szCs w:val="28"/>
                            </w:rPr>
                            <m:t>B</m:t>
                          </m:r>
                        </m:e>
                      </m:acc>
                    </m:e>
                    <m:sub>
                      <m:r>
                        <w:rPr>
                          <w:rFonts w:ascii="Cambria Math" w:hAnsi="Cambria Math"/>
                          <w:sz w:val="28"/>
                          <w:szCs w:val="28"/>
                        </w:rPr>
                        <m:t>j</m:t>
                      </m:r>
                    </m:sub>
                  </m:sSub>
                  <m:r>
                    <w:rPr>
                      <w:rFonts w:ascii="Cambria Math" w:hAnsi="Cambria Math"/>
                      <w:sz w:val="28"/>
                      <w:szCs w:val="28"/>
                    </w:rPr>
                    <m:t> ≔ </m:t>
                  </m:r>
                  <m:d>
                    <m:dPr>
                      <m:begChr m:val="‖"/>
                      <m:endChr m:val="‖"/>
                      <m:ctrlPr>
                        <w:rPr>
                          <w:rFonts w:ascii="Cambria Math" w:hAnsi="Cambria Math"/>
                          <w:i/>
                          <w:iCs/>
                          <w:sz w:val="28"/>
                          <w:szCs w:val="28"/>
                        </w:rPr>
                      </m:ctrlPr>
                    </m:dPr>
                    <m:e>
                      <m:sSub>
                        <m:sSubPr>
                          <m:ctrlPr>
                            <w:rPr>
                              <w:rFonts w:ascii="Cambria Math" w:hAnsi="Cambria Math"/>
                              <w:i/>
                              <w:iCs/>
                              <w:sz w:val="28"/>
                              <w:szCs w:val="28"/>
                            </w:rPr>
                          </m:ctrlPr>
                        </m:sSubPr>
                        <m:e>
                          <m:acc>
                            <m:accPr>
                              <m:chr m:val="̃"/>
                              <m:ctrlPr>
                                <w:rPr>
                                  <w:rFonts w:ascii="Cambria Math" w:hAnsi="Cambria Math"/>
                                  <w:i/>
                                  <w:iCs/>
                                  <w:sz w:val="28"/>
                                  <w:szCs w:val="28"/>
                                </w:rPr>
                              </m:ctrlPr>
                            </m:accPr>
                            <m:e>
                              <m:r>
                                <w:rPr>
                                  <w:rFonts w:ascii="Cambria Math" w:hAnsi="Cambria Math"/>
                                  <w:sz w:val="28"/>
                                  <w:szCs w:val="28"/>
                                </w:rPr>
                                <m:t>C</m:t>
                              </m:r>
                            </m:e>
                          </m:acc>
                        </m:e>
                        <m:sub>
                          <m:r>
                            <w:rPr>
                              <w:rFonts w:ascii="Cambria Math" w:hAnsi="Cambria Math"/>
                              <w:sz w:val="28"/>
                              <w:szCs w:val="28"/>
                            </w:rPr>
                            <m:t>js</m:t>
                          </m:r>
                        </m:sub>
                      </m:sSub>
                    </m:e>
                  </m:d>
                </m:e>
                <m:sub>
                  <m:r>
                    <w:rPr>
                      <w:rFonts w:ascii="Cambria Math" w:hAnsi="Cambria Math"/>
                      <w:sz w:val="28"/>
                      <w:szCs w:val="28"/>
                    </w:rPr>
                    <m:t>∞</m:t>
                  </m:r>
                </m:sub>
              </m:sSub>
              <m:sSub>
                <m:sSubPr>
                  <m:ctrlPr>
                    <w:rPr>
                      <w:rFonts w:ascii="Cambria Math" w:hAnsi="Cambria Math"/>
                      <w:i/>
                      <w:iCs/>
                      <w:sz w:val="28"/>
                      <w:szCs w:val="28"/>
                    </w:rPr>
                  </m:ctrlPr>
                </m:sSubPr>
                <m:e>
                  <m:d>
                    <m:dPr>
                      <m:begChr m:val="‖"/>
                      <m:endChr m:val="‖"/>
                      <m:ctrlPr>
                        <w:rPr>
                          <w:rFonts w:ascii="Cambria Math" w:hAnsi="Cambria Math"/>
                          <w:i/>
                          <w:iCs/>
                          <w:sz w:val="28"/>
                          <w:szCs w:val="28"/>
                        </w:rPr>
                      </m:ctrlPr>
                    </m:dPr>
                    <m:e>
                      <m:sSubSup>
                        <m:sSubSupPr>
                          <m:ctrlPr>
                            <w:rPr>
                              <w:rFonts w:ascii="Cambria Math" w:hAnsi="Cambria Math"/>
                              <w:i/>
                              <w:iCs/>
                              <w:sz w:val="28"/>
                              <w:szCs w:val="28"/>
                            </w:rPr>
                          </m:ctrlPr>
                        </m:sSubSupPr>
                        <m:e>
                          <m:acc>
                            <m:accPr>
                              <m:chr m:val="̃"/>
                              <m:ctrlPr>
                                <w:rPr>
                                  <w:rFonts w:ascii="Cambria Math" w:hAnsi="Cambria Math"/>
                                  <w:i/>
                                  <w:iCs/>
                                  <w:sz w:val="28"/>
                                  <w:szCs w:val="28"/>
                                </w:rPr>
                              </m:ctrlPr>
                            </m:accPr>
                            <m:e>
                              <m:r>
                                <w:rPr>
                                  <w:rFonts w:ascii="Cambria Math" w:hAnsi="Cambria Math"/>
                                  <w:sz w:val="28"/>
                                  <w:szCs w:val="28"/>
                                </w:rPr>
                                <m:t>G</m:t>
                              </m:r>
                            </m:e>
                          </m:acc>
                        </m:e>
                        <m:sub>
                          <m:r>
                            <w:rPr>
                              <w:rFonts w:ascii="Cambria Math" w:hAnsi="Cambria Math"/>
                              <w:sz w:val="28"/>
                              <w:szCs w:val="28"/>
                            </w:rPr>
                            <m:t>ss</m:t>
                          </m:r>
                        </m:sub>
                        <m:sup>
                          <m:r>
                            <w:rPr>
                              <w:rFonts w:ascii="Cambria Math" w:hAnsi="Cambria Math"/>
                              <w:sz w:val="28"/>
                              <w:szCs w:val="28"/>
                            </w:rPr>
                            <m:t>-1</m:t>
                          </m:r>
                        </m:sup>
                      </m:sSubSup>
                    </m:e>
                  </m:d>
                </m:e>
                <m:sub>
                  <m:r>
                    <w:rPr>
                      <w:rFonts w:ascii="Cambria Math" w:hAnsi="Cambria Math"/>
                      <w:sz w:val="28"/>
                      <w:szCs w:val="28"/>
                    </w:rPr>
                    <m:t>∞</m:t>
                  </m:r>
                </m:sub>
              </m:sSub>
            </m:oMath>
          </w:p>
        </w:tc>
        <w:tc>
          <w:tcPr>
            <w:tcW w:w="1160" w:type="dxa"/>
            <w:vAlign w:val="center"/>
          </w:tcPr>
          <w:p w14:paraId="58D8456A" w14:textId="3E038404" w:rsidR="00386A09" w:rsidRDefault="00386A09" w:rsidP="00630037">
            <w:pPr>
              <w:pStyle w:val="BodyText"/>
              <w:jc w:val="right"/>
            </w:pPr>
            <w:r>
              <w:t>(6, 7)</w:t>
            </w:r>
          </w:p>
        </w:tc>
      </w:tr>
      <w:tr w:rsidR="00386A09" w14:paraId="7712EDCB" w14:textId="77777777" w:rsidTr="00386A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2"/>
        </w:trPr>
        <w:tc>
          <w:tcPr>
            <w:tcW w:w="8271" w:type="dxa"/>
            <w:tcBorders>
              <w:top w:val="nil"/>
              <w:left w:val="nil"/>
              <w:bottom w:val="nil"/>
              <w:right w:val="nil"/>
            </w:tcBorders>
          </w:tcPr>
          <w:p w14:paraId="1B7341F5" w14:textId="297FD41B" w:rsidR="00386A09" w:rsidRPr="00200902" w:rsidRDefault="00000000" w:rsidP="00630037">
            <w:pPr>
              <w:pStyle w:val="BodyText"/>
              <w:jc w:val="center"/>
            </w:pPr>
            <m:oMath>
              <m:sSup>
                <m:sSupPr>
                  <m:ctrlPr>
                    <w:rPr>
                      <w:rFonts w:ascii="Cambria Math" w:hAnsi="Cambria Math"/>
                      <w:i/>
                      <w:iCs/>
                      <w:sz w:val="28"/>
                      <w:szCs w:val="28"/>
                    </w:rPr>
                  </m:ctrlPr>
                </m:sSupPr>
                <m:e>
                  <m:r>
                    <w:rPr>
                      <w:rFonts w:ascii="Cambria Math" w:hAnsi="Cambria Math"/>
                      <w:sz w:val="28"/>
                      <w:szCs w:val="28"/>
                    </w:rPr>
                    <m:t>B</m:t>
                  </m:r>
                </m:e>
                <m:sup>
                  <m:r>
                    <w:rPr>
                      <w:rFonts w:ascii="Cambria Math" w:hAnsi="Cambria Math"/>
                      <w:sz w:val="28"/>
                      <w:szCs w:val="28"/>
                    </w:rPr>
                    <m:t>*</m:t>
                  </m:r>
                </m:sup>
              </m:sSup>
              <m:r>
                <w:rPr>
                  <w:rFonts w:ascii="Cambria Math" w:hAnsi="Cambria Math"/>
                  <w:sz w:val="28"/>
                  <w:szCs w:val="28"/>
                </w:rPr>
                <m:t> ≔</m:t>
              </m:r>
              <m:sSub>
                <m:sSubPr>
                  <m:ctrlPr>
                    <w:rPr>
                      <w:rFonts w:ascii="Cambria Math" w:hAnsi="Cambria Math"/>
                      <w:i/>
                      <w:iCs/>
                      <w:sz w:val="28"/>
                      <w:szCs w:val="28"/>
                    </w:rPr>
                  </m:ctrlPr>
                </m:sSubPr>
                <m:e>
                  <m:r>
                    <w:rPr>
                      <w:rFonts w:ascii="Cambria Math" w:hAnsi="Cambria Math"/>
                      <w:sz w:val="28"/>
                      <w:szCs w:val="28"/>
                    </w:rPr>
                    <m:t>max</m:t>
                  </m:r>
                </m:e>
                <m:sub>
                  <m:r>
                    <w:rPr>
                      <w:rFonts w:ascii="Cambria Math" w:hAnsi="Cambria Math"/>
                      <w:sz w:val="28"/>
                      <w:szCs w:val="28"/>
                    </w:rPr>
                    <m:t>jϵ</m:t>
                  </m:r>
                  <m:sSup>
                    <m:sSupPr>
                      <m:ctrlPr>
                        <w:rPr>
                          <w:rFonts w:ascii="Cambria Math" w:hAnsi="Cambria Math"/>
                          <w:i/>
                          <w:iCs/>
                          <w:sz w:val="28"/>
                          <w:szCs w:val="28"/>
                        </w:rPr>
                      </m:ctrlPr>
                    </m:sSupPr>
                    <m:e>
                      <m:r>
                        <w:rPr>
                          <w:rFonts w:ascii="Cambria Math" w:hAnsi="Cambria Math"/>
                          <w:sz w:val="28"/>
                          <w:szCs w:val="28"/>
                        </w:rPr>
                        <m:t>S</m:t>
                      </m:r>
                    </m:e>
                    <m:sup>
                      <m:r>
                        <w:rPr>
                          <w:rFonts w:ascii="Cambria Math" w:hAnsi="Cambria Math"/>
                          <w:sz w:val="28"/>
                          <w:szCs w:val="28"/>
                        </w:rPr>
                        <m:t>c</m:t>
                      </m:r>
                    </m:sup>
                  </m:sSup>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B</m:t>
                  </m:r>
                </m:e>
                <m:sub>
                  <m:r>
                    <w:rPr>
                      <w:rFonts w:ascii="Cambria Math" w:hAnsi="Cambria Math"/>
                      <w:sz w:val="28"/>
                      <w:szCs w:val="28"/>
                    </w:rPr>
                    <m:t>j</m:t>
                  </m:r>
                </m:sub>
              </m:sSub>
              <m:r>
                <w:rPr>
                  <w:rFonts w:ascii="Cambria Math" w:hAnsi="Cambria Math"/>
                  <w:sz w:val="28"/>
                  <w:szCs w:val="28"/>
                </w:rPr>
                <m:t>)</m:t>
              </m:r>
            </m:oMath>
            <w:r w:rsidR="00386A09" w:rsidRPr="00386A09">
              <w:rPr>
                <w:rFonts w:ascii="Cambria Math" w:hAnsi="Cambria Math"/>
                <w:i/>
                <w:iCs/>
                <w:sz w:val="28"/>
                <w:szCs w:val="28"/>
              </w:rPr>
              <w:t xml:space="preserve">,  </w:t>
            </w:r>
            <m:oMath>
              <m:sSup>
                <m:sSupPr>
                  <m:ctrlPr>
                    <w:rPr>
                      <w:rFonts w:ascii="Cambria Math" w:hAnsi="Cambria Math"/>
                      <w:i/>
                      <w:iCs/>
                      <w:sz w:val="28"/>
                      <w:szCs w:val="28"/>
                    </w:rPr>
                  </m:ctrlPr>
                </m:sSupPr>
                <m:e>
                  <m:acc>
                    <m:accPr>
                      <m:chr m:val="̃"/>
                      <m:ctrlPr>
                        <w:rPr>
                          <w:rFonts w:ascii="Cambria Math" w:hAnsi="Cambria Math"/>
                          <w:i/>
                          <w:iCs/>
                          <w:sz w:val="28"/>
                          <w:szCs w:val="28"/>
                        </w:rPr>
                      </m:ctrlPr>
                    </m:accPr>
                    <m:e>
                      <m:r>
                        <w:rPr>
                          <w:rFonts w:ascii="Cambria Math" w:hAnsi="Cambria Math"/>
                          <w:sz w:val="28"/>
                          <w:szCs w:val="28"/>
                        </w:rPr>
                        <m:t>B</m:t>
                      </m:r>
                    </m:e>
                  </m:acc>
                </m:e>
                <m:sup>
                  <m:r>
                    <w:rPr>
                      <w:rFonts w:ascii="Cambria Math" w:hAnsi="Cambria Math"/>
                      <w:sz w:val="28"/>
                      <w:szCs w:val="28"/>
                    </w:rPr>
                    <m:t>*</m:t>
                  </m:r>
                </m:sup>
              </m:sSup>
              <m:r>
                <w:rPr>
                  <w:rFonts w:ascii="Cambria Math" w:hAnsi="Cambria Math"/>
                  <w:sz w:val="28"/>
                  <w:szCs w:val="28"/>
                </w:rPr>
                <m:t> ≔</m:t>
              </m:r>
              <m:sSub>
                <m:sSubPr>
                  <m:ctrlPr>
                    <w:rPr>
                      <w:rFonts w:ascii="Cambria Math" w:hAnsi="Cambria Math"/>
                      <w:i/>
                      <w:iCs/>
                      <w:sz w:val="28"/>
                      <w:szCs w:val="28"/>
                    </w:rPr>
                  </m:ctrlPr>
                </m:sSubPr>
                <m:e>
                  <m:r>
                    <w:rPr>
                      <w:rFonts w:ascii="Cambria Math" w:hAnsi="Cambria Math"/>
                      <w:sz w:val="28"/>
                      <w:szCs w:val="28"/>
                    </w:rPr>
                    <m:t>max</m:t>
                  </m:r>
                </m:e>
                <m:sub>
                  <m:r>
                    <w:rPr>
                      <w:rFonts w:ascii="Cambria Math" w:hAnsi="Cambria Math"/>
                      <w:sz w:val="28"/>
                      <w:szCs w:val="28"/>
                    </w:rPr>
                    <m:t>jϵ</m:t>
                  </m:r>
                  <m:sSup>
                    <m:sSupPr>
                      <m:ctrlPr>
                        <w:rPr>
                          <w:rFonts w:ascii="Cambria Math" w:hAnsi="Cambria Math"/>
                          <w:i/>
                          <w:iCs/>
                          <w:sz w:val="28"/>
                          <w:szCs w:val="28"/>
                        </w:rPr>
                      </m:ctrlPr>
                    </m:sSupPr>
                    <m:e>
                      <m:r>
                        <w:rPr>
                          <w:rFonts w:ascii="Cambria Math" w:hAnsi="Cambria Math"/>
                          <w:sz w:val="28"/>
                          <w:szCs w:val="28"/>
                        </w:rPr>
                        <m:t>S</m:t>
                      </m:r>
                    </m:e>
                    <m:sup>
                      <m:r>
                        <w:rPr>
                          <w:rFonts w:ascii="Cambria Math" w:hAnsi="Cambria Math"/>
                          <w:sz w:val="28"/>
                          <w:szCs w:val="28"/>
                        </w:rPr>
                        <m:t>c</m:t>
                      </m:r>
                    </m:sup>
                  </m:sSup>
                </m:sub>
              </m:sSub>
              <m:r>
                <w:rPr>
                  <w:rFonts w:ascii="Cambria Math" w:hAnsi="Cambria Math"/>
                  <w:sz w:val="28"/>
                  <w:szCs w:val="28"/>
                </w:rPr>
                <m:t>(</m:t>
              </m:r>
              <m:sSub>
                <m:sSubPr>
                  <m:ctrlPr>
                    <w:rPr>
                      <w:rFonts w:ascii="Cambria Math" w:hAnsi="Cambria Math"/>
                      <w:i/>
                      <w:iCs/>
                      <w:sz w:val="28"/>
                      <w:szCs w:val="28"/>
                    </w:rPr>
                  </m:ctrlPr>
                </m:sSubPr>
                <m:e>
                  <m:acc>
                    <m:accPr>
                      <m:chr m:val="̃"/>
                      <m:ctrlPr>
                        <w:rPr>
                          <w:rFonts w:ascii="Cambria Math" w:hAnsi="Cambria Math"/>
                          <w:i/>
                          <w:iCs/>
                          <w:sz w:val="28"/>
                          <w:szCs w:val="28"/>
                        </w:rPr>
                      </m:ctrlPr>
                    </m:accPr>
                    <m:e>
                      <m:r>
                        <w:rPr>
                          <w:rFonts w:ascii="Cambria Math" w:hAnsi="Cambria Math"/>
                          <w:sz w:val="28"/>
                          <w:szCs w:val="28"/>
                        </w:rPr>
                        <m:t>B</m:t>
                      </m:r>
                    </m:e>
                  </m:acc>
                </m:e>
                <m:sub>
                  <m:r>
                    <w:rPr>
                      <w:rFonts w:ascii="Cambria Math" w:hAnsi="Cambria Math"/>
                      <w:sz w:val="28"/>
                      <w:szCs w:val="28"/>
                    </w:rPr>
                    <m:t>j</m:t>
                  </m:r>
                </m:sub>
              </m:sSub>
              <m:r>
                <w:rPr>
                  <w:rFonts w:ascii="Cambria Math" w:hAnsi="Cambria Math"/>
                  <w:sz w:val="28"/>
                  <w:szCs w:val="28"/>
                </w:rPr>
                <m:t>)</m:t>
              </m:r>
            </m:oMath>
          </w:p>
        </w:tc>
        <w:tc>
          <w:tcPr>
            <w:tcW w:w="1160" w:type="dxa"/>
            <w:tcBorders>
              <w:top w:val="nil"/>
              <w:left w:val="nil"/>
              <w:bottom w:val="nil"/>
              <w:right w:val="nil"/>
            </w:tcBorders>
          </w:tcPr>
          <w:p w14:paraId="2FB61366" w14:textId="037E057E" w:rsidR="00386A09" w:rsidRDefault="00386A09" w:rsidP="00630037">
            <w:pPr>
              <w:pStyle w:val="BodyText"/>
              <w:jc w:val="right"/>
            </w:pPr>
            <w:r>
              <w:t>(8, 9)</w:t>
            </w:r>
          </w:p>
        </w:tc>
      </w:tr>
    </w:tbl>
    <w:p w14:paraId="50022BFF" w14:textId="7EBF8938" w:rsidR="00386A09" w:rsidRDefault="00386A09">
      <w:r>
        <w:t>Thus, under the stated assumptions:</w:t>
      </w:r>
    </w:p>
    <w:tbl>
      <w:tblPr>
        <w:tblStyle w:val="TableGrid"/>
        <w:tblW w:w="9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1"/>
        <w:gridCol w:w="1160"/>
      </w:tblGrid>
      <w:tr w:rsidR="00386A09" w14:paraId="7B105B89" w14:textId="77777777" w:rsidTr="00630037">
        <w:trPr>
          <w:trHeight w:val="562"/>
        </w:trPr>
        <w:tc>
          <w:tcPr>
            <w:tcW w:w="8271" w:type="dxa"/>
            <w:vAlign w:val="center"/>
          </w:tcPr>
          <w:p w14:paraId="54C592A9" w14:textId="08918E72" w:rsidR="00386A09" w:rsidRPr="00200902" w:rsidRDefault="00000000" w:rsidP="00630037">
            <w:pPr>
              <w:pStyle w:val="BodyText"/>
            </w:pPr>
            <m:oMathPara>
              <m:oMath>
                <m:func>
                  <m:funcPr>
                    <m:ctrlPr>
                      <w:rPr>
                        <w:rFonts w:ascii="Cambria Math" w:hAnsi="Cambria Math"/>
                        <w:i/>
                        <w:iCs/>
                        <w:sz w:val="28"/>
                        <w:szCs w:val="28"/>
                      </w:rPr>
                    </m:ctrlPr>
                  </m:funcPr>
                  <m:fName>
                    <m:r>
                      <w:rPr>
                        <w:rFonts w:ascii="Cambria Math" w:hAnsi="Cambria Math"/>
                        <w:sz w:val="28"/>
                        <w:szCs w:val="28"/>
                      </w:rPr>
                      <m:t>Pr</m:t>
                    </m:r>
                  </m:fName>
                  <m:e>
                    <m:d>
                      <m:dPr>
                        <m:ctrlPr>
                          <w:rPr>
                            <w:rFonts w:ascii="Cambria Math" w:hAnsi="Cambria Math"/>
                            <w:i/>
                            <w:iCs/>
                            <w:sz w:val="28"/>
                            <w:szCs w:val="28"/>
                          </w:rPr>
                        </m:ctrlPr>
                      </m:dPr>
                      <m:e>
                        <m:sSup>
                          <m:sSupPr>
                            <m:ctrlPr>
                              <w:rPr>
                                <w:rFonts w:ascii="Cambria Math" w:hAnsi="Cambria Math"/>
                                <w:i/>
                                <w:iCs/>
                                <w:sz w:val="28"/>
                                <w:szCs w:val="28"/>
                              </w:rPr>
                            </m:ctrlPr>
                          </m:sSupPr>
                          <m:e>
                            <m:acc>
                              <m:accPr>
                                <m:chr m:val="̃"/>
                                <m:ctrlPr>
                                  <w:rPr>
                                    <w:rFonts w:ascii="Cambria Math" w:hAnsi="Cambria Math"/>
                                    <w:i/>
                                    <w:iCs/>
                                    <w:sz w:val="28"/>
                                    <w:szCs w:val="28"/>
                                  </w:rPr>
                                </m:ctrlPr>
                              </m:accPr>
                              <m:e>
                                <m:r>
                                  <w:rPr>
                                    <w:rFonts w:ascii="Cambria Math" w:hAnsi="Cambria Math"/>
                                    <w:sz w:val="28"/>
                                    <w:szCs w:val="28"/>
                                  </w:rPr>
                                  <m:t>B</m:t>
                                </m:r>
                              </m:e>
                            </m:acc>
                          </m:e>
                          <m:sup>
                            <m:r>
                              <w:rPr>
                                <w:rFonts w:ascii="Cambria Math" w:hAnsi="Cambria Math"/>
                                <w:sz w:val="28"/>
                                <w:szCs w:val="28"/>
                              </w:rPr>
                              <m:t>*</m:t>
                            </m:r>
                          </m:sup>
                        </m:sSup>
                        <m:r>
                          <w:rPr>
                            <w:rFonts w:ascii="Cambria Math" w:hAnsi="Cambria Math"/>
                            <w:sz w:val="28"/>
                            <w:szCs w:val="28"/>
                          </w:rPr>
                          <m:t>&lt;1</m:t>
                        </m:r>
                      </m:e>
                    </m:d>
                    <m:r>
                      <w:rPr>
                        <w:rFonts w:ascii="Cambria Math" w:hAnsi="Cambria Math"/>
                        <w:sz w:val="28"/>
                        <w:szCs w:val="28"/>
                      </w:rPr>
                      <m:t> ≥ </m:t>
                    </m:r>
                  </m:e>
                </m:func>
                <m:func>
                  <m:funcPr>
                    <m:ctrlPr>
                      <w:rPr>
                        <w:rFonts w:ascii="Cambria Math" w:hAnsi="Cambria Math"/>
                        <w:i/>
                        <w:iCs/>
                        <w:sz w:val="28"/>
                        <w:szCs w:val="28"/>
                      </w:rPr>
                    </m:ctrlPr>
                  </m:funcPr>
                  <m:fName>
                    <m:r>
                      <w:rPr>
                        <w:rFonts w:ascii="Cambria Math" w:hAnsi="Cambria Math"/>
                        <w:sz w:val="28"/>
                        <w:szCs w:val="28"/>
                      </w:rPr>
                      <m:t>Pr</m:t>
                    </m:r>
                  </m:fName>
                  <m:e>
                    <m:d>
                      <m:dPr>
                        <m:ctrlPr>
                          <w:rPr>
                            <w:rFonts w:ascii="Cambria Math" w:hAnsi="Cambria Math"/>
                            <w:i/>
                            <w:iCs/>
                            <w:sz w:val="28"/>
                            <w:szCs w:val="28"/>
                          </w:rPr>
                        </m:ctrlPr>
                      </m:dPr>
                      <m:e>
                        <m:sSup>
                          <m:sSupPr>
                            <m:ctrlPr>
                              <w:rPr>
                                <w:rFonts w:ascii="Cambria Math" w:hAnsi="Cambria Math"/>
                                <w:i/>
                                <w:iCs/>
                                <w:sz w:val="28"/>
                                <w:szCs w:val="28"/>
                              </w:rPr>
                            </m:ctrlPr>
                          </m:sSupPr>
                          <m:e>
                            <m:r>
                              <w:rPr>
                                <w:rFonts w:ascii="Cambria Math" w:hAnsi="Cambria Math"/>
                                <w:sz w:val="28"/>
                                <w:szCs w:val="28"/>
                              </w:rPr>
                              <m:t>B</m:t>
                            </m:r>
                          </m:e>
                          <m:sup>
                            <m:r>
                              <w:rPr>
                                <w:rFonts w:ascii="Cambria Math" w:hAnsi="Cambria Math"/>
                                <w:sz w:val="28"/>
                                <w:szCs w:val="28"/>
                              </w:rPr>
                              <m:t>*</m:t>
                            </m:r>
                          </m:sup>
                        </m:sSup>
                        <m:r>
                          <w:rPr>
                            <w:rFonts w:ascii="Cambria Math" w:hAnsi="Cambria Math"/>
                            <w:sz w:val="28"/>
                            <w:szCs w:val="28"/>
                          </w:rPr>
                          <m:t>&lt;1</m:t>
                        </m:r>
                      </m:e>
                    </m:d>
                    <m:r>
                      <w:rPr>
                        <w:rFonts w:ascii="Cambria Math" w:hAnsi="Cambria Math"/>
                        <w:sz w:val="28"/>
                        <w:szCs w:val="28"/>
                      </w:rPr>
                      <m:t> </m:t>
                    </m:r>
                  </m:e>
                </m:func>
              </m:oMath>
            </m:oMathPara>
          </w:p>
        </w:tc>
        <w:tc>
          <w:tcPr>
            <w:tcW w:w="1160" w:type="dxa"/>
            <w:vAlign w:val="center"/>
          </w:tcPr>
          <w:p w14:paraId="3A982D58" w14:textId="6F665DD8" w:rsidR="00386A09" w:rsidRDefault="00386A09" w:rsidP="00630037">
            <w:pPr>
              <w:pStyle w:val="BodyText"/>
              <w:jc w:val="right"/>
            </w:pPr>
            <w:r>
              <w:t>(10)</w:t>
            </w:r>
          </w:p>
        </w:tc>
      </w:tr>
    </w:tbl>
    <w:p w14:paraId="41E4F601" w14:textId="77777777" w:rsidR="00386A09" w:rsidRDefault="00386A09"/>
    <w:p w14:paraId="22F29A48" w14:textId="77777777" w:rsidR="00386A09" w:rsidRPr="00386A09" w:rsidRDefault="00386A09" w:rsidP="00386A09">
      <w:r w:rsidRPr="00386A09">
        <w:t xml:space="preserve">The lemmas isolate why binarization helps: </w:t>
      </w:r>
    </w:p>
    <w:p w14:paraId="50157507" w14:textId="77777777" w:rsidR="00386A09" w:rsidRPr="00386A09" w:rsidRDefault="00386A09" w:rsidP="00386A09">
      <w:pPr>
        <w:numPr>
          <w:ilvl w:val="0"/>
          <w:numId w:val="16"/>
        </w:numPr>
      </w:pPr>
      <w:r w:rsidRPr="00386A09">
        <w:t>pairwise contraction keeps off</w:t>
      </w:r>
      <w:r w:rsidRPr="00386A09">
        <w:noBreakHyphen/>
        <w:t>diagonals from saturating</w:t>
      </w:r>
    </w:p>
    <w:p w14:paraId="62376236" w14:textId="77777777" w:rsidR="00386A09" w:rsidRPr="00386A09" w:rsidRDefault="00386A09" w:rsidP="00386A09">
      <w:pPr>
        <w:numPr>
          <w:ilvl w:val="0"/>
          <w:numId w:val="16"/>
        </w:numPr>
      </w:pPr>
      <w:r w:rsidRPr="00386A09">
        <w:t>better conditioning bounds inverse norms</w:t>
      </w:r>
    </w:p>
    <w:p w14:paraId="01BF9533" w14:textId="77777777" w:rsidR="00386A09" w:rsidRPr="00386A09" w:rsidRDefault="00386A09" w:rsidP="00386A09">
      <w:pPr>
        <w:numPr>
          <w:ilvl w:val="0"/>
          <w:numId w:val="16"/>
        </w:numPr>
      </w:pPr>
      <w:r w:rsidRPr="00386A09">
        <w:t>Smaller off</w:t>
      </w:r>
      <w:r w:rsidRPr="00386A09">
        <w:noBreakHyphen/>
        <w:t xml:space="preserve">support covariances reduce the IC term. </w:t>
      </w:r>
    </w:p>
    <w:p w14:paraId="2DCB885D" w14:textId="77777777" w:rsidR="00386A09" w:rsidRPr="00386A09" w:rsidRDefault="00386A09" w:rsidP="00386A09">
      <w:r w:rsidRPr="00386A09">
        <w:t>Together these raise the chance of correct support recovery and promote sparse, stable selections.</w:t>
      </w:r>
    </w:p>
    <w:p w14:paraId="1B1BB1D6" w14:textId="22F47858" w:rsidR="002225F7" w:rsidRDefault="00000000">
      <w:pPr>
        <w:pStyle w:val="Heading2"/>
      </w:pPr>
      <w:r>
        <w:t>6.4 Scope, caveats</w:t>
      </w:r>
    </w:p>
    <w:p w14:paraId="10820FAC" w14:textId="17B98D6E" w:rsidR="002225F7" w:rsidRDefault="00000000">
      <w:r>
        <w:t xml:space="preserve">The proof-of-concept analysis uses zero thresholds and joint normality to isolate the mechanism (correlation contraction → improved conditioning → smaller IC bound). </w:t>
      </w:r>
    </w:p>
    <w:p w14:paraId="68A00469" w14:textId="77777777" w:rsidR="002225F7" w:rsidRDefault="00000000">
      <w:pPr>
        <w:pStyle w:val="Heading1"/>
      </w:pPr>
      <w:r>
        <w:t>7. Anytime Rule Compression (RQ3)</w:t>
      </w:r>
    </w:p>
    <w:p w14:paraId="5DD6228F" w14:textId="77777777" w:rsidR="002225F7" w:rsidRDefault="00000000">
      <w:r>
        <w:t>RQ3 focuses on converting sparse rectified models into compact logical rules without materially degrading operating performance. Logic polishing forces coefficient magnitudes to {0, ±K}, reduces small-magnitude noise, and yields an m-of-K rule model tuned to maximize Youden’s J. The key empirical claim is that the compressed rule model preserves AUC (within a practical equivalence tolerance) while greatly reducing complexity.</w:t>
      </w:r>
    </w:p>
    <w:tbl>
      <w:tblPr>
        <w:tblW w:w="0" w:type="auto"/>
        <w:jc w:val="center"/>
        <w:tblLook w:val="04A0" w:firstRow="1" w:lastRow="0" w:firstColumn="1" w:lastColumn="0" w:noHBand="0" w:noVBand="1"/>
      </w:tblPr>
      <w:tblGrid>
        <w:gridCol w:w="9360"/>
      </w:tblGrid>
      <w:tr w:rsidR="002225F7" w14:paraId="317D1BDF" w14:textId="77777777" w:rsidTr="00510AD8">
        <w:trPr>
          <w:jc w:val="center"/>
        </w:trPr>
        <w:tc>
          <w:tcPr>
            <w:tcW w:w="9360" w:type="dxa"/>
            <w:vAlign w:val="center"/>
          </w:tcPr>
          <w:p w14:paraId="7AF8AFCC" w14:textId="62F1994D" w:rsidR="002225F7" w:rsidRDefault="00386A09">
            <w:pPr>
              <w:jc w:val="center"/>
            </w:pPr>
            <w:r w:rsidRPr="00386A09">
              <w:rPr>
                <w:noProof/>
              </w:rPr>
              <w:lastRenderedPageBreak/>
              <w:drawing>
                <wp:inline distT="0" distB="0" distL="0" distR="0" wp14:anchorId="69930699" wp14:editId="4870FD70">
                  <wp:extent cx="5766987" cy="3561962"/>
                  <wp:effectExtent l="0" t="0" r="5715" b="635"/>
                  <wp:docPr id="6" name="Picture 5">
                    <a:extLst xmlns:a="http://schemas.openxmlformats.org/drawingml/2006/main">
                      <a:ext uri="{FF2B5EF4-FFF2-40B4-BE49-F238E27FC236}">
                        <a16:creationId xmlns:a16="http://schemas.microsoft.com/office/drawing/2014/main" id="{FA8E2834-D9AB-CF31-5AC5-520C01F504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A8E2834-D9AB-CF31-5AC5-520C01F50495}"/>
                              </a:ext>
                            </a:extLst>
                          </pic:cNvPr>
                          <pic:cNvPicPr>
                            <a:picLocks noChangeAspect="1"/>
                          </pic:cNvPicPr>
                        </pic:nvPicPr>
                        <pic:blipFill>
                          <a:blip r:embed="rId16"/>
                          <a:stretch>
                            <a:fillRect/>
                          </a:stretch>
                        </pic:blipFill>
                        <pic:spPr>
                          <a:xfrm>
                            <a:off x="0" y="0"/>
                            <a:ext cx="5766987" cy="3561962"/>
                          </a:xfrm>
                          <a:prstGeom prst="rect">
                            <a:avLst/>
                          </a:prstGeom>
                        </pic:spPr>
                      </pic:pic>
                    </a:graphicData>
                  </a:graphic>
                </wp:inline>
              </w:drawing>
            </w:r>
          </w:p>
        </w:tc>
      </w:tr>
    </w:tbl>
    <w:p w14:paraId="27A3101B" w14:textId="6678E97E" w:rsidR="002225F7" w:rsidRDefault="00000000">
      <w:pPr>
        <w:jc w:val="center"/>
      </w:pPr>
      <w:r>
        <w:rPr>
          <w:i/>
        </w:rPr>
        <w:t>Figure 11. RQ3 results: Youden’s J vs k curve.</w:t>
      </w:r>
    </w:p>
    <w:p w14:paraId="35ADAA56" w14:textId="77777777" w:rsidR="002225F7" w:rsidRDefault="002225F7"/>
    <w:p w14:paraId="626C6681" w14:textId="77777777" w:rsidR="002225F7" w:rsidRDefault="00000000">
      <w:pPr>
        <w:pStyle w:val="Heading1"/>
      </w:pPr>
      <w:r>
        <w:t>8. Proposed Future Work and Evaluation Plan</w:t>
      </w:r>
    </w:p>
    <w:p w14:paraId="73A544B8" w14:textId="77777777" w:rsidR="002225F7" w:rsidRDefault="00000000">
      <w:r>
        <w:t>The prospectus plan emphasizes experiments and analyses that the committee can shape prior to the dissertation defense. Planned work is organized into must-do items needed to complete the dissertation, high-leverage studies that strengthen claims, and stretch goals.</w:t>
      </w:r>
    </w:p>
    <w:p w14:paraId="264A293A" w14:textId="77777777" w:rsidR="002225F7" w:rsidRDefault="00000000">
      <w:pPr>
        <w:pStyle w:val="Heading2"/>
      </w:pPr>
      <w:r>
        <w:t>8.1 Must-do items</w:t>
      </w:r>
    </w:p>
    <w:p w14:paraId="061C5C95" w14:textId="77777777" w:rsidR="002225F7" w:rsidRDefault="00000000">
      <w:pPr>
        <w:pStyle w:val="ListBullet"/>
      </w:pPr>
      <w:r>
        <w:t>RQ1 expansion: quantify selection stability across folds/bootstraps; report stability alongside AUC/J, sparsity, and runtime.</w:t>
      </w:r>
    </w:p>
    <w:p w14:paraId="091870B0" w14:textId="77777777" w:rsidR="002225F7" w:rsidRDefault="00000000">
      <w:pPr>
        <w:pStyle w:val="ListBullet"/>
      </w:pPr>
      <w:r>
        <w:t>RQ2 strengthening: extend beyond the zero-threshold proof-of-concept toward non-zero/critical-range thresholds (scope-limited), and clarify assumptions and failure modes.</w:t>
      </w:r>
    </w:p>
    <w:p w14:paraId="09A7B807" w14:textId="77777777" w:rsidR="002225F7" w:rsidRDefault="00000000">
      <w:pPr>
        <w:pStyle w:val="ListBullet"/>
      </w:pPr>
      <w:r>
        <w:t>RQ3 validation: produce anytime tradeoff curves on at least one real dataset; assess sensitivity to vote magnitude K, intercept policy, and adoption tolerance.</w:t>
      </w:r>
    </w:p>
    <w:p w14:paraId="024B9ED7" w14:textId="77777777" w:rsidR="002225F7" w:rsidRDefault="00000000">
      <w:pPr>
        <w:pStyle w:val="Heading2"/>
      </w:pPr>
      <w:r>
        <w:t>8.2 High-leverage experiments (committee-guided)</w:t>
      </w:r>
    </w:p>
    <w:p w14:paraId="2A195DB9" w14:textId="77777777" w:rsidR="002225F7" w:rsidRDefault="00000000">
      <w:r>
        <w:t>These studies are designed to isolate causal contributions and clarify generalization. Committee input is requested to prioritize them.</w:t>
      </w:r>
    </w:p>
    <w:p w14:paraId="2A2D3DDB" w14:textId="77777777" w:rsidR="002225F7" w:rsidRDefault="00000000">
      <w:pPr>
        <w:pStyle w:val="ListBullet"/>
      </w:pPr>
      <w:r>
        <w:t>Ablation study: isolate the contribution of each stage—raw+L1, rectified+L1, rectified+L1+polish, and (optional) raw+L1+polish—across metrics, complexity, and stability.</w:t>
      </w:r>
    </w:p>
    <w:p w14:paraId="24AAB528" w14:textId="77777777" w:rsidR="002225F7" w:rsidRDefault="00000000">
      <w:pPr>
        <w:pStyle w:val="ListBullet"/>
      </w:pPr>
      <w:r>
        <w:lastRenderedPageBreak/>
        <w:t>Baseline pack: elastic net [13], stability selection, and at least one scalable rule learner (e.g., rule lists) for interpretability comparison [19].</w:t>
      </w:r>
    </w:p>
    <w:p w14:paraId="43F474A8" w14:textId="77777777" w:rsidR="002225F7" w:rsidRDefault="00000000">
      <w:pPr>
        <w:pStyle w:val="ListBullet"/>
      </w:pPr>
      <w:r>
        <w:t>Distribution shift test: learn critical ranges on one period/site and evaluate on another to assess robustness.</w:t>
      </w:r>
    </w:p>
    <w:p w14:paraId="142C228E" w14:textId="77777777" w:rsidR="002225F7" w:rsidRDefault="00000000">
      <w:pPr>
        <w:pStyle w:val="ListBullet"/>
      </w:pPr>
      <w:r>
        <w:t>Non-independence extension: demonstrate a multivariate or interaction-aware critical region on a focused case study; compare to independent-feature ranges.</w:t>
      </w:r>
    </w:p>
    <w:p w14:paraId="7C366D09" w14:textId="77777777" w:rsidR="002225F7" w:rsidRDefault="00000000">
      <w:pPr>
        <w:pStyle w:val="ListBullet"/>
      </w:pPr>
      <w:r>
        <w:t>AUC/J operating-point analysis: show how rule models trade sensitivity/specificity across thresholds and how this maps to domain requirements.</w:t>
      </w:r>
    </w:p>
    <w:p w14:paraId="4F01EF19" w14:textId="77777777" w:rsidR="002225F7" w:rsidRDefault="00000000">
      <w:pPr>
        <w:pStyle w:val="Heading2"/>
      </w:pPr>
      <w:r>
        <w:t>8.3 Limitations and risk mitigation</w:t>
      </w:r>
    </w:p>
    <w:p w14:paraId="183E839A" w14:textId="77777777" w:rsidR="002225F7" w:rsidRDefault="00000000">
      <w:r>
        <w:t>Several limitations are anticipated, along with mitigations that will be incorporated into the dissertation evaluation:</w:t>
      </w:r>
    </w:p>
    <w:p w14:paraId="314B658A" w14:textId="77777777" w:rsidR="002225F7" w:rsidRDefault="00000000">
      <w:pPr>
        <w:pStyle w:val="ListBullet"/>
      </w:pPr>
      <w:r>
        <w:t>Outliers and brittle ranges: use robust quantiles or trimmed ranges; evaluate sensitivity to range estimation.</w:t>
      </w:r>
    </w:p>
    <w:p w14:paraId="34833A9F" w14:textId="77777777" w:rsidR="002225F7" w:rsidRDefault="00000000">
      <w:pPr>
        <w:pStyle w:val="ListBullet"/>
      </w:pPr>
      <w:r>
        <w:t>Multiple triggers (OR structure): expand the feature set with contracted range variants and evaluate when this is necessary; use compression to restore interpretability.</w:t>
      </w:r>
    </w:p>
    <w:p w14:paraId="296CB749" w14:textId="77777777" w:rsidR="002225F7" w:rsidRDefault="00000000">
      <w:pPr>
        <w:pStyle w:val="ListBullet"/>
      </w:pPr>
      <w:r>
        <w:t>Negative-correlation edge cases: include complement indicators where appropriate; report behavior on synthetic negative-correlation regimes.</w:t>
      </w:r>
    </w:p>
    <w:p w14:paraId="4AC036F9" w14:textId="77777777" w:rsidR="002225F7" w:rsidRDefault="00000000">
      <w:pPr>
        <w:pStyle w:val="ListBullet"/>
      </w:pPr>
      <w:r>
        <w:t>Non-threshold regimes: quantify when binarization loses information (e.g., UNICEF-like settings) and characterize the interpretability–accuracy trade-off.</w:t>
      </w:r>
    </w:p>
    <w:p w14:paraId="4B09C4ED" w14:textId="77777777" w:rsidR="002225F7" w:rsidRDefault="00000000">
      <w:pPr>
        <w:pStyle w:val="Heading2"/>
      </w:pPr>
      <w:r>
        <w:t>8.4 Reproducibility plan</w:t>
      </w:r>
    </w:p>
    <w:p w14:paraId="50D4831A" w14:textId="77777777" w:rsidR="002225F7" w:rsidRDefault="00000000">
      <w:r>
        <w:t>All experiments will be implemented with a reproducible workflow including fixed random seeds, versioned datasets/partitions, and automated reporting of metrics, plots, and selected features/ranges. The intent is to package the rectification, fitting, and polishing steps into a reusable library with an experiment harness to enable repeatability and facilitate committee review.</w:t>
      </w:r>
    </w:p>
    <w:p w14:paraId="03B64F78" w14:textId="77777777" w:rsidR="002225F7" w:rsidRDefault="00000000">
      <w:pPr>
        <w:pStyle w:val="Heading1"/>
      </w:pPr>
      <w:r>
        <w:t>9. Timeline and Milestones</w:t>
      </w:r>
    </w:p>
    <w:p w14:paraId="04136BF7" w14:textId="77777777" w:rsidR="002225F7" w:rsidRDefault="00000000">
      <w:r>
        <w:t>The target schedule aligns with program milestones leading to the dissertation defense and graduation. Dates will be updated based on committee feedback.</w:t>
      </w:r>
    </w:p>
    <w:tbl>
      <w:tblPr>
        <w:tblW w:w="0" w:type="auto"/>
        <w:jc w:val="center"/>
        <w:tblLook w:val="04A0" w:firstRow="1" w:lastRow="0" w:firstColumn="1" w:lastColumn="0" w:noHBand="0" w:noVBand="1"/>
      </w:tblPr>
      <w:tblGrid>
        <w:gridCol w:w="3120"/>
        <w:gridCol w:w="3120"/>
        <w:gridCol w:w="3120"/>
      </w:tblGrid>
      <w:tr w:rsidR="002225F7" w14:paraId="26CE89F9" w14:textId="77777777">
        <w:trPr>
          <w:jc w:val="center"/>
        </w:trPr>
        <w:tc>
          <w:tcPr>
            <w:tcW w:w="3120" w:type="dxa"/>
          </w:tcPr>
          <w:p w14:paraId="78218D23" w14:textId="77777777" w:rsidR="002225F7" w:rsidRDefault="00000000">
            <w:r>
              <w:t>Milestone</w:t>
            </w:r>
          </w:p>
        </w:tc>
        <w:tc>
          <w:tcPr>
            <w:tcW w:w="3120" w:type="dxa"/>
          </w:tcPr>
          <w:p w14:paraId="3A307093" w14:textId="77777777" w:rsidR="002225F7" w:rsidRDefault="00000000">
            <w:r>
              <w:t>Target Date</w:t>
            </w:r>
          </w:p>
        </w:tc>
        <w:tc>
          <w:tcPr>
            <w:tcW w:w="3120" w:type="dxa"/>
          </w:tcPr>
          <w:p w14:paraId="6F5B90CA" w14:textId="77777777" w:rsidR="002225F7" w:rsidRDefault="00000000">
            <w:r>
              <w:t>Deliverable</w:t>
            </w:r>
          </w:p>
        </w:tc>
      </w:tr>
      <w:tr w:rsidR="002225F7" w14:paraId="778961F6" w14:textId="77777777">
        <w:trPr>
          <w:jc w:val="center"/>
        </w:trPr>
        <w:tc>
          <w:tcPr>
            <w:tcW w:w="3120" w:type="dxa"/>
          </w:tcPr>
          <w:p w14:paraId="5C8FE135" w14:textId="77777777" w:rsidR="002225F7" w:rsidRDefault="00000000">
            <w:r>
              <w:t>Prospectus defense</w:t>
            </w:r>
          </w:p>
        </w:tc>
        <w:tc>
          <w:tcPr>
            <w:tcW w:w="3120" w:type="dxa"/>
          </w:tcPr>
          <w:p w14:paraId="16BFA099" w14:textId="77777777" w:rsidR="002225F7" w:rsidRDefault="00000000">
            <w:r>
              <w:t>23 Feb 2026</w:t>
            </w:r>
          </w:p>
        </w:tc>
        <w:tc>
          <w:tcPr>
            <w:tcW w:w="3120" w:type="dxa"/>
          </w:tcPr>
          <w:p w14:paraId="5080C81A" w14:textId="77777777" w:rsidR="002225F7" w:rsidRDefault="00000000">
            <w:r>
              <w:t>Committee feedback and approval to proceed</w:t>
            </w:r>
          </w:p>
        </w:tc>
      </w:tr>
      <w:tr w:rsidR="002225F7" w14:paraId="7D5D8EDB" w14:textId="77777777">
        <w:trPr>
          <w:jc w:val="center"/>
        </w:trPr>
        <w:tc>
          <w:tcPr>
            <w:tcW w:w="3120" w:type="dxa"/>
          </w:tcPr>
          <w:p w14:paraId="6C80165F" w14:textId="77777777" w:rsidR="002225F7" w:rsidRDefault="00000000">
            <w:r>
              <w:t>D3 submission</w:t>
            </w:r>
          </w:p>
        </w:tc>
        <w:tc>
          <w:tcPr>
            <w:tcW w:w="3120" w:type="dxa"/>
          </w:tcPr>
          <w:p w14:paraId="08E72C08" w14:textId="77777777" w:rsidR="002225F7" w:rsidRDefault="00000000">
            <w:r>
              <w:t>06 Mar 2026</w:t>
            </w:r>
          </w:p>
        </w:tc>
        <w:tc>
          <w:tcPr>
            <w:tcW w:w="3120" w:type="dxa"/>
          </w:tcPr>
          <w:p w14:paraId="2790E994" w14:textId="77777777" w:rsidR="002225F7" w:rsidRDefault="00000000">
            <w:r>
              <w:t>Official prospectus paperwork</w:t>
            </w:r>
          </w:p>
        </w:tc>
      </w:tr>
      <w:tr w:rsidR="002225F7" w14:paraId="39F902A4" w14:textId="77777777">
        <w:trPr>
          <w:jc w:val="center"/>
        </w:trPr>
        <w:tc>
          <w:tcPr>
            <w:tcW w:w="3120" w:type="dxa"/>
          </w:tcPr>
          <w:p w14:paraId="093E5B54" w14:textId="77777777" w:rsidR="002225F7" w:rsidRDefault="00000000">
            <w:r>
              <w:t>RQ1 stability + ablations</w:t>
            </w:r>
          </w:p>
        </w:tc>
        <w:tc>
          <w:tcPr>
            <w:tcW w:w="3120" w:type="dxa"/>
          </w:tcPr>
          <w:p w14:paraId="38424B0E" w14:textId="77777777" w:rsidR="002225F7" w:rsidRDefault="00000000">
            <w:r>
              <w:t>Mar–Apr 2026</w:t>
            </w:r>
          </w:p>
        </w:tc>
        <w:tc>
          <w:tcPr>
            <w:tcW w:w="3120" w:type="dxa"/>
          </w:tcPr>
          <w:p w14:paraId="62463200" w14:textId="77777777" w:rsidR="002225F7" w:rsidRDefault="00000000">
            <w:r>
              <w:t>Stability/ablation report; updated experiments</w:t>
            </w:r>
          </w:p>
        </w:tc>
      </w:tr>
      <w:tr w:rsidR="002225F7" w14:paraId="497E7C52" w14:textId="77777777">
        <w:trPr>
          <w:jc w:val="center"/>
        </w:trPr>
        <w:tc>
          <w:tcPr>
            <w:tcW w:w="3120" w:type="dxa"/>
          </w:tcPr>
          <w:p w14:paraId="20E722D9" w14:textId="77777777" w:rsidR="002225F7" w:rsidRDefault="00000000">
            <w:r>
              <w:t>RQ2 theory extensions</w:t>
            </w:r>
          </w:p>
        </w:tc>
        <w:tc>
          <w:tcPr>
            <w:tcW w:w="3120" w:type="dxa"/>
          </w:tcPr>
          <w:p w14:paraId="5E30AD6E" w14:textId="77777777" w:rsidR="002225F7" w:rsidRDefault="00000000">
            <w:r>
              <w:t>Apr–May 2026</w:t>
            </w:r>
          </w:p>
        </w:tc>
        <w:tc>
          <w:tcPr>
            <w:tcW w:w="3120" w:type="dxa"/>
          </w:tcPr>
          <w:p w14:paraId="0C7A438F" w14:textId="77777777" w:rsidR="002225F7" w:rsidRDefault="00000000">
            <w:r>
              <w:t>Non-zero threshold analysis and writeup</w:t>
            </w:r>
          </w:p>
        </w:tc>
      </w:tr>
      <w:tr w:rsidR="002225F7" w14:paraId="57D439DF" w14:textId="77777777">
        <w:trPr>
          <w:jc w:val="center"/>
        </w:trPr>
        <w:tc>
          <w:tcPr>
            <w:tcW w:w="3120" w:type="dxa"/>
          </w:tcPr>
          <w:p w14:paraId="1474388C" w14:textId="77777777" w:rsidR="002225F7" w:rsidRDefault="00000000">
            <w:r>
              <w:t>RQ3 real-data anytime curves</w:t>
            </w:r>
          </w:p>
        </w:tc>
        <w:tc>
          <w:tcPr>
            <w:tcW w:w="3120" w:type="dxa"/>
          </w:tcPr>
          <w:p w14:paraId="49AA15C5" w14:textId="77777777" w:rsidR="002225F7" w:rsidRDefault="00000000">
            <w:r>
              <w:t>May–Jun 2026</w:t>
            </w:r>
          </w:p>
        </w:tc>
        <w:tc>
          <w:tcPr>
            <w:tcW w:w="3120" w:type="dxa"/>
          </w:tcPr>
          <w:p w14:paraId="1D120846" w14:textId="77777777" w:rsidR="002225F7" w:rsidRDefault="00000000">
            <w:r>
              <w:t xml:space="preserve">Rule-compression evaluation on </w:t>
            </w:r>
            <w:r>
              <w:lastRenderedPageBreak/>
              <w:t>real dataset(s)</w:t>
            </w:r>
          </w:p>
        </w:tc>
      </w:tr>
      <w:tr w:rsidR="002225F7" w14:paraId="5FF42676" w14:textId="77777777">
        <w:trPr>
          <w:jc w:val="center"/>
        </w:trPr>
        <w:tc>
          <w:tcPr>
            <w:tcW w:w="3120" w:type="dxa"/>
          </w:tcPr>
          <w:p w14:paraId="03BD150E" w14:textId="77777777" w:rsidR="002225F7" w:rsidRDefault="00000000">
            <w:r>
              <w:lastRenderedPageBreak/>
              <w:t>Dissertation draft to committee</w:t>
            </w:r>
          </w:p>
        </w:tc>
        <w:tc>
          <w:tcPr>
            <w:tcW w:w="3120" w:type="dxa"/>
          </w:tcPr>
          <w:p w14:paraId="07DD62ED" w14:textId="77777777" w:rsidR="002225F7" w:rsidRDefault="00000000">
            <w:r>
              <w:t>03 Jul 2026</w:t>
            </w:r>
          </w:p>
        </w:tc>
        <w:tc>
          <w:tcPr>
            <w:tcW w:w="3120" w:type="dxa"/>
          </w:tcPr>
          <w:p w14:paraId="5328D159" w14:textId="77777777" w:rsidR="002225F7" w:rsidRDefault="00000000">
            <w:r>
              <w:t>Full dissertation draft</w:t>
            </w:r>
          </w:p>
        </w:tc>
      </w:tr>
      <w:tr w:rsidR="002225F7" w14:paraId="3FC52560" w14:textId="77777777">
        <w:trPr>
          <w:jc w:val="center"/>
        </w:trPr>
        <w:tc>
          <w:tcPr>
            <w:tcW w:w="3120" w:type="dxa"/>
          </w:tcPr>
          <w:p w14:paraId="3474629F" w14:textId="77777777" w:rsidR="002225F7" w:rsidRDefault="00000000">
            <w:r>
              <w:t>Dissertation defense</w:t>
            </w:r>
          </w:p>
        </w:tc>
        <w:tc>
          <w:tcPr>
            <w:tcW w:w="3120" w:type="dxa"/>
          </w:tcPr>
          <w:p w14:paraId="6FF83ADC" w14:textId="77777777" w:rsidR="002225F7" w:rsidRDefault="00000000">
            <w:r>
              <w:t>17 Jul 2026</w:t>
            </w:r>
          </w:p>
        </w:tc>
        <w:tc>
          <w:tcPr>
            <w:tcW w:w="3120" w:type="dxa"/>
          </w:tcPr>
          <w:p w14:paraId="20F7069B" w14:textId="77777777" w:rsidR="002225F7" w:rsidRDefault="00000000">
            <w:r>
              <w:t>Final defense</w:t>
            </w:r>
          </w:p>
        </w:tc>
      </w:tr>
      <w:tr w:rsidR="002225F7" w14:paraId="04798C08" w14:textId="77777777">
        <w:trPr>
          <w:jc w:val="center"/>
        </w:trPr>
        <w:tc>
          <w:tcPr>
            <w:tcW w:w="3120" w:type="dxa"/>
          </w:tcPr>
          <w:p w14:paraId="0937AF24" w14:textId="77777777" w:rsidR="002225F7" w:rsidRDefault="00000000">
            <w:r>
              <w:t>Graduation</w:t>
            </w:r>
          </w:p>
        </w:tc>
        <w:tc>
          <w:tcPr>
            <w:tcW w:w="3120" w:type="dxa"/>
          </w:tcPr>
          <w:p w14:paraId="3846B4B2" w14:textId="77777777" w:rsidR="002225F7" w:rsidRDefault="00000000">
            <w:r>
              <w:t>28 Aug 2026</w:t>
            </w:r>
          </w:p>
        </w:tc>
        <w:tc>
          <w:tcPr>
            <w:tcW w:w="3120" w:type="dxa"/>
          </w:tcPr>
          <w:p w14:paraId="0B8EE87C" w14:textId="77777777" w:rsidR="002225F7" w:rsidRDefault="00000000">
            <w:r>
              <w:t>Degree conferral</w:t>
            </w:r>
          </w:p>
        </w:tc>
      </w:tr>
    </w:tbl>
    <w:p w14:paraId="45FDBE1C" w14:textId="77777777" w:rsidR="002225F7" w:rsidRDefault="00000000">
      <w:pPr>
        <w:jc w:val="center"/>
      </w:pPr>
      <w:r>
        <w:rPr>
          <w:i/>
        </w:rPr>
        <w:t>Table 2. Proposed timeline to graduation (subject to committee guidance).</w:t>
      </w:r>
    </w:p>
    <w:p w14:paraId="327322A5" w14:textId="77777777" w:rsidR="002225F7" w:rsidRDefault="00000000">
      <w:pPr>
        <w:pStyle w:val="Heading1"/>
      </w:pPr>
      <w:r>
        <w:t>10. Expected Contributions</w:t>
      </w:r>
    </w:p>
    <w:p w14:paraId="0604F20E" w14:textId="77777777" w:rsidR="002225F7" w:rsidRDefault="00000000">
      <w:r>
        <w:t>If completed as proposed, the dissertation will contribute:</w:t>
      </w:r>
    </w:p>
    <w:p w14:paraId="06C6BBF6" w14:textId="77777777" w:rsidR="002225F7" w:rsidRDefault="00000000">
      <w:pPr>
        <w:pStyle w:val="ListBullet"/>
      </w:pPr>
      <w:r>
        <w:t>A critical-range rectification framework for longitudinal feature selection with explicit lag attribution and actionable ranges.</w:t>
      </w:r>
    </w:p>
    <w:p w14:paraId="11257AAD" w14:textId="77777777" w:rsidR="002225F7" w:rsidRDefault="00000000">
      <w:pPr>
        <w:pStyle w:val="ListBullet"/>
      </w:pPr>
      <w:r>
        <w:t>A proof-of-concept theoretical explanation linking binarization to correlation contraction, improved conditioning, and increased likelihood of satisfying the LASSO IC.</w:t>
      </w:r>
    </w:p>
    <w:p w14:paraId="65DFFC10" w14:textId="77777777" w:rsidR="002225F7" w:rsidRDefault="00000000">
      <w:pPr>
        <w:pStyle w:val="ListBullet"/>
      </w:pPr>
      <w:r>
        <w:t>An anytime rule compression method that converts sparse rectified models into compact logical rules while preserving operating performance (AUC/J) within practical tolerance.</w:t>
      </w:r>
    </w:p>
    <w:p w14:paraId="5CD5DB03" w14:textId="77777777" w:rsidR="002225F7" w:rsidRDefault="00000000">
      <w:pPr>
        <w:pStyle w:val="ListBullet"/>
      </w:pPr>
      <w:r>
        <w:t xml:space="preserve">A reproducible implementation and evaluation harness supporting deployment under constrained </w:t>
      </w:r>
      <w:proofErr w:type="gramStart"/>
      <w:r>
        <w:t>compute</w:t>
      </w:r>
      <w:proofErr w:type="gramEnd"/>
      <w:r>
        <w:t xml:space="preserve"> and enabling repeatable scientific comparisons.</w:t>
      </w:r>
    </w:p>
    <w:p w14:paraId="40D639DB" w14:textId="35529257" w:rsidR="00386A09" w:rsidRDefault="00386A09">
      <w:pPr>
        <w:pStyle w:val="ListBullet"/>
      </w:pPr>
      <w:r>
        <w:t>A python package which implements these algorithms and provides a straightforward means of validation and extension of these results.</w:t>
      </w:r>
    </w:p>
    <w:p w14:paraId="133FDCD5" w14:textId="77777777" w:rsidR="002225F7" w:rsidRDefault="00000000">
      <w:r>
        <w:br w:type="page"/>
      </w:r>
    </w:p>
    <w:p w14:paraId="14078995" w14:textId="77777777" w:rsidR="002225F7" w:rsidRDefault="00000000">
      <w:pPr>
        <w:pStyle w:val="Heading1"/>
      </w:pPr>
      <w:r>
        <w:lastRenderedPageBreak/>
        <w:t>References</w:t>
      </w:r>
    </w:p>
    <w:p w14:paraId="0035E76F" w14:textId="12346147" w:rsidR="002225F7" w:rsidRDefault="00000000">
      <w:r>
        <w:t>[1] J. Orender, J. Sun, and M. Zubair, “Efficient Longitudinal Feature Selection via Binarized Transformation: Theory and Case Studies,” IEEE Big Data, 2025.</w:t>
      </w:r>
    </w:p>
    <w:p w14:paraId="2EFC39AF" w14:textId="77777777" w:rsidR="002225F7" w:rsidRDefault="00000000">
      <w:r>
        <w:t>[2] J. Orender, J. Sun, and M. Zubair, “Anytime Rule Compression and Rectified Logistic Modeling for Longitudinal Signals,” 1st International Conference on Big Data Analytics and Applications (BDAA), 2025.</w:t>
      </w:r>
    </w:p>
    <w:p w14:paraId="1D3DB66F" w14:textId="77777777" w:rsidR="002225F7" w:rsidRDefault="00000000">
      <w:r>
        <w:t>[3] J. Orender, M. Zubair, and J. Sun, “LASSO Logic Engine: harnessing the logic parsing capabilities of the LASSO algorithm for longitudinal feature learning,” IEEE International Conference on Big Data, 2022, pp. 309–318.</w:t>
      </w:r>
    </w:p>
    <w:p w14:paraId="638C899A" w14:textId="77777777" w:rsidR="002225F7" w:rsidRDefault="00000000">
      <w:r>
        <w:t>[4] R. Tibshirani, “Regression shrinkage and selection via the lasso,” Journal of the Royal Statistical Society: Series B, vol. 58, no. 1, pp. 267–288, 1996.</w:t>
      </w:r>
    </w:p>
    <w:p w14:paraId="2187CB83" w14:textId="77777777" w:rsidR="002225F7" w:rsidRDefault="00000000">
      <w:r>
        <w:t>[5] J. Friedman, T. Hastie, and R. Tibshirani, “Regularization paths for generalized linear models via coordinate descent,” Journal of Statistical Software, vol. 33, no. 1, pp. 1–22, 2010.</w:t>
      </w:r>
    </w:p>
    <w:p w14:paraId="71973003" w14:textId="77777777" w:rsidR="002225F7" w:rsidRDefault="00000000">
      <w:r>
        <w:t>[6] P. Zhao and B. Yu, “On model selection consistency of lasso,” Journal of Machine Learning Research, vol. 7, pp. 2541–2563, 2006.</w:t>
      </w:r>
    </w:p>
    <w:p w14:paraId="5019D19C" w14:textId="77777777" w:rsidR="002225F7" w:rsidRDefault="00000000">
      <w:r>
        <w:t>[7] C. Rudin, “Stop explaining black box machine learning models for high stakes decisions and use interpretable models instead,” Nature Machine Intelligence, vol. 1, no. 5, pp. 206–215, 2019.</w:t>
      </w:r>
    </w:p>
    <w:p w14:paraId="098B2484" w14:textId="77777777" w:rsidR="002225F7" w:rsidRDefault="00000000">
      <w:r>
        <w:t>[8] W. J. Murdoch, C. Singh, K. Kumbier, R. Abbasi-Asl, and B. Yu, “Definitions, methods, and applications in interpretable machine learning,” Proceedings of the National Academy of Sciences, vol. 116, no. 44, pp. 22071–22080, 2019.</w:t>
      </w:r>
    </w:p>
    <w:p w14:paraId="3A04A36F" w14:textId="77777777" w:rsidR="002225F7" w:rsidRDefault="00000000">
      <w:r>
        <w:t>[9] A. Katrutsa and V. Strijov, “Comprehensive study of feature selection methods to solve multicollinearity problem according to evaluation criteria,” Expert Systems with Applications, vol. 76, pp. 1–11, 2017.</w:t>
      </w:r>
    </w:p>
    <w:p w14:paraId="5EFEBE1A" w14:textId="77777777" w:rsidR="002225F7" w:rsidRDefault="00000000">
      <w:r>
        <w:t>[10] M. Yuan and Y. Lin, “Model selection and estimation in regression with grouped variables,” Journal of the Royal Statistical Society: Series B, vol. 68, no. 1, pp. 49–67, 2006.</w:t>
      </w:r>
    </w:p>
    <w:p w14:paraId="6DCFD10C" w14:textId="77777777" w:rsidR="002225F7" w:rsidRDefault="00000000">
      <w:r>
        <w:t>[11] L. Meier, S. van de Geer, and P. Bühlmann, “The group lasso for logistic regression,” Journal of the Royal Statistical Society: Series B, vol. 70, no. 1, pp. 53–71, 2008.</w:t>
      </w:r>
    </w:p>
    <w:p w14:paraId="58939EE3" w14:textId="77777777" w:rsidR="002225F7" w:rsidRDefault="00000000">
      <w:r>
        <w:t>[12] R. Tibshirani and X. Suo, “An ordered lasso and sparse time-lagged regression,” Technometrics, vol. 58, no. 4, pp. 415–423, 2016.</w:t>
      </w:r>
    </w:p>
    <w:p w14:paraId="3243491A" w14:textId="77777777" w:rsidR="002225F7" w:rsidRDefault="00000000">
      <w:r>
        <w:t>[13] H. Zou and T. Hastie, “Regularization and variable selection via the elastic net,” Journal of the Royal Statistical Society: Series B, vol. 67, no. 2, pp. 301–320, 2005.</w:t>
      </w:r>
    </w:p>
    <w:p w14:paraId="5A582DBB" w14:textId="77777777" w:rsidR="002225F7" w:rsidRDefault="00000000">
      <w:r>
        <w:t>[14] H. Zou, “The adaptive lasso and its oracle properties,” Journal of the American Statistical Association, vol. 101, no. 476, pp. 1418–1429, 2006.</w:t>
      </w:r>
    </w:p>
    <w:p w14:paraId="03DF3D1F" w14:textId="77777777" w:rsidR="002225F7" w:rsidRDefault="00000000">
      <w:r>
        <w:t>[15] M. Rejchel and M. Bogdan, “Rank-based lasso: Efficient methods for high-dimensional robust model selection,” Journal of Machine Learning Research, vol. 21, no. 244, pp. 1–47, 2020.</w:t>
      </w:r>
    </w:p>
    <w:p w14:paraId="26388E1A" w14:textId="77777777" w:rsidR="002225F7" w:rsidRDefault="00000000">
      <w:r>
        <w:t>[16] H. Zhu, W. Xu, Z. Zhang, Y. Xu, and J. Fan, “A variable selection approach for highly correlated predictors in high-dimensional genomic data,” Bioinformatics, vol. 37, no. 16, pp. 2238–2244, 2021.</w:t>
      </w:r>
    </w:p>
    <w:p w14:paraId="62B04BFE" w14:textId="77777777" w:rsidR="002225F7" w:rsidRDefault="00000000">
      <w:r>
        <w:lastRenderedPageBreak/>
        <w:t>[17] L. Freijeiro-González, M. Febrero-Bande, and W. González-Manteiga, “A critical review of lasso and its derivatives for variable selection under dependence among covariates,” International Statistical Review, vol. 90, no. 1, pp. 118–145, 2022.</w:t>
      </w:r>
    </w:p>
    <w:p w14:paraId="2060333B" w14:textId="77777777" w:rsidR="002225F7" w:rsidRDefault="00000000">
      <w:r>
        <w:t>[18] L. Ladha and T. Deepa, “Feature selection methods and algorithms,” International Journal on Computer Science and Engineering, vol. 3, no. 5, pp. 1787–1797, 2011.</w:t>
      </w:r>
    </w:p>
    <w:p w14:paraId="259A1DC0" w14:textId="77777777" w:rsidR="002225F7" w:rsidRDefault="00000000">
      <w:r>
        <w:t>[19] E. Angelino, N. Larus-Stone, D. Alabi, M. Seltzer, and C. Rudin, “Learning certifiably optimal rule lists for categorical data,” Journal of Machine Learning Research, vol. 18, no. 234, pp. 1–78, 2018.</w:t>
      </w:r>
    </w:p>
    <w:p w14:paraId="247414E3" w14:textId="77777777" w:rsidR="002225F7" w:rsidRDefault="00000000">
      <w:r>
        <w:t>[20] H. Shin, W. Lee, J. Yun, and H. Kim, “HAI 1.0: HIL-based augmented ICS security dataset,” USENIX Workshop on Cyber Security Experimentation and Test (CSET), 2020.</w:t>
      </w:r>
    </w:p>
    <w:p w14:paraId="1451FC8B" w14:textId="77777777" w:rsidR="002225F7" w:rsidRDefault="00000000">
      <w:r>
        <w:t>[21] D. J. Schuirmann, “A comparison of the two one-sided tests procedure and the power approach for assessing the equivalence of average bioavailability,” Journal of Pharmacokinetics and Biopharmaceutics, vol. 15, no. 6, pp. 657–680, 1987.</w:t>
      </w:r>
    </w:p>
    <w:p w14:paraId="28521D31" w14:textId="77777777" w:rsidR="002225F7" w:rsidRDefault="00000000">
      <w:r>
        <w:t>[22] R. Student, “The probable error of a mean,” Biometrika, vol. 6, no. 1, pp. 1–25, 1908.</w:t>
      </w:r>
    </w:p>
    <w:p w14:paraId="71369938" w14:textId="77777777" w:rsidR="002225F7" w:rsidRDefault="00000000">
      <w:r>
        <w:t>[23] R. A. Horn and C. R. Johnson, Matrix Analysis, 2nd ed. Cambridge University Press, 2012.</w:t>
      </w:r>
    </w:p>
    <w:p w14:paraId="56A0F0EE" w14:textId="77777777" w:rsidR="002225F7" w:rsidRDefault="00000000">
      <w:r>
        <w:t>[24] W. Feller, An Introduction to Probability Theory and Its Applications, vol. 2. Wiley, 1991.</w:t>
      </w:r>
    </w:p>
    <w:p w14:paraId="7747B067" w14:textId="77777777" w:rsidR="002225F7" w:rsidRDefault="00000000">
      <w:r>
        <w:t>[25] H. Hotelling, “Relations between two sets of variates,” in Breakthroughs in Statistics: Methodology and Distribution, Springer, 2012 (original work published 1936).</w:t>
      </w:r>
    </w:p>
    <w:p w14:paraId="1447465F" w14:textId="77777777" w:rsidR="002225F7" w:rsidRDefault="00000000">
      <w:r>
        <w:t>[26] E. Boros, P. L. Hammer, T. Ibaraki, A. Kogan, E. Mayoraz, and I. Muchnik, “An implementation of logical analysis of data,” IEEE Transactions on Knowledge and Data Engineering, vol. 12, no. 2, pp. 292–306, 2000.</w:t>
      </w:r>
    </w:p>
    <w:p w14:paraId="0D63742B" w14:textId="77777777" w:rsidR="002225F7" w:rsidRDefault="00000000">
      <w:r>
        <w:t>[27] E. Boros, P. L. Hammer, T. Ibaraki, and A. Kogan, “Logical analysis of numerical data,” Mathematical Programming, vol. 79, no. 1–3, pp. 163–190, 1997.</w:t>
      </w:r>
    </w:p>
    <w:p w14:paraId="3B6C5E4D" w14:textId="77777777" w:rsidR="002225F7" w:rsidRDefault="00000000">
      <w:r>
        <w:t>[28] A. Y. Ng, “Feature selection, L1 vs. L2 regularization, and rotational invariance,” in Proc. ICML, 2004.</w:t>
      </w:r>
    </w:p>
    <w:sectPr w:rsidR="002225F7" w:rsidSect="0003461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BF613" w14:textId="77777777" w:rsidR="00AF4102" w:rsidRDefault="00AF4102">
      <w:pPr>
        <w:spacing w:after="0" w:line="240" w:lineRule="auto"/>
      </w:pPr>
      <w:r>
        <w:separator/>
      </w:r>
    </w:p>
  </w:endnote>
  <w:endnote w:type="continuationSeparator" w:id="0">
    <w:p w14:paraId="4708602F" w14:textId="77777777" w:rsidR="00AF4102" w:rsidRDefault="00AF4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65D5" w14:textId="77777777" w:rsidR="002225F7"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1F038" w14:textId="77777777" w:rsidR="00AF4102" w:rsidRDefault="00AF4102">
      <w:pPr>
        <w:spacing w:after="0" w:line="240" w:lineRule="auto"/>
      </w:pPr>
      <w:r>
        <w:separator/>
      </w:r>
    </w:p>
  </w:footnote>
  <w:footnote w:type="continuationSeparator" w:id="0">
    <w:p w14:paraId="46C8AB60" w14:textId="77777777" w:rsidR="00AF4102" w:rsidRDefault="00AF41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D03B7E"/>
    <w:multiLevelType w:val="hybridMultilevel"/>
    <w:tmpl w:val="0F48B8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0264BD"/>
    <w:multiLevelType w:val="hybridMultilevel"/>
    <w:tmpl w:val="C2747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C54D8D"/>
    <w:multiLevelType w:val="hybridMultilevel"/>
    <w:tmpl w:val="D1A06006"/>
    <w:lvl w:ilvl="0" w:tplc="3236A8CA">
      <w:start w:val="1"/>
      <w:numFmt w:val="lowerRoman"/>
      <w:lvlText w:val="(%1)"/>
      <w:lvlJc w:val="right"/>
      <w:pPr>
        <w:tabs>
          <w:tab w:val="num" w:pos="720"/>
        </w:tabs>
        <w:ind w:left="720" w:hanging="360"/>
      </w:pPr>
    </w:lvl>
    <w:lvl w:ilvl="1" w:tplc="D6F86B8A" w:tentative="1">
      <w:start w:val="1"/>
      <w:numFmt w:val="lowerRoman"/>
      <w:lvlText w:val="(%2)"/>
      <w:lvlJc w:val="right"/>
      <w:pPr>
        <w:tabs>
          <w:tab w:val="num" w:pos="1440"/>
        </w:tabs>
        <w:ind w:left="1440" w:hanging="360"/>
      </w:pPr>
    </w:lvl>
    <w:lvl w:ilvl="2" w:tplc="FDAEC77E" w:tentative="1">
      <w:start w:val="1"/>
      <w:numFmt w:val="lowerRoman"/>
      <w:lvlText w:val="(%3)"/>
      <w:lvlJc w:val="right"/>
      <w:pPr>
        <w:tabs>
          <w:tab w:val="num" w:pos="2160"/>
        </w:tabs>
        <w:ind w:left="2160" w:hanging="360"/>
      </w:pPr>
    </w:lvl>
    <w:lvl w:ilvl="3" w:tplc="DC8A263A" w:tentative="1">
      <w:start w:val="1"/>
      <w:numFmt w:val="lowerRoman"/>
      <w:lvlText w:val="(%4)"/>
      <w:lvlJc w:val="right"/>
      <w:pPr>
        <w:tabs>
          <w:tab w:val="num" w:pos="2880"/>
        </w:tabs>
        <w:ind w:left="2880" w:hanging="360"/>
      </w:pPr>
    </w:lvl>
    <w:lvl w:ilvl="4" w:tplc="EEF4CF1E" w:tentative="1">
      <w:start w:val="1"/>
      <w:numFmt w:val="lowerRoman"/>
      <w:lvlText w:val="(%5)"/>
      <w:lvlJc w:val="right"/>
      <w:pPr>
        <w:tabs>
          <w:tab w:val="num" w:pos="3600"/>
        </w:tabs>
        <w:ind w:left="3600" w:hanging="360"/>
      </w:pPr>
    </w:lvl>
    <w:lvl w:ilvl="5" w:tplc="503A4F0C" w:tentative="1">
      <w:start w:val="1"/>
      <w:numFmt w:val="lowerRoman"/>
      <w:lvlText w:val="(%6)"/>
      <w:lvlJc w:val="right"/>
      <w:pPr>
        <w:tabs>
          <w:tab w:val="num" w:pos="4320"/>
        </w:tabs>
        <w:ind w:left="4320" w:hanging="360"/>
      </w:pPr>
    </w:lvl>
    <w:lvl w:ilvl="6" w:tplc="0C58D82A" w:tentative="1">
      <w:start w:val="1"/>
      <w:numFmt w:val="lowerRoman"/>
      <w:lvlText w:val="(%7)"/>
      <w:lvlJc w:val="right"/>
      <w:pPr>
        <w:tabs>
          <w:tab w:val="num" w:pos="5040"/>
        </w:tabs>
        <w:ind w:left="5040" w:hanging="360"/>
      </w:pPr>
    </w:lvl>
    <w:lvl w:ilvl="7" w:tplc="4B963E1A" w:tentative="1">
      <w:start w:val="1"/>
      <w:numFmt w:val="lowerRoman"/>
      <w:lvlText w:val="(%8)"/>
      <w:lvlJc w:val="right"/>
      <w:pPr>
        <w:tabs>
          <w:tab w:val="num" w:pos="5760"/>
        </w:tabs>
        <w:ind w:left="5760" w:hanging="360"/>
      </w:pPr>
    </w:lvl>
    <w:lvl w:ilvl="8" w:tplc="B470E234" w:tentative="1">
      <w:start w:val="1"/>
      <w:numFmt w:val="lowerRoman"/>
      <w:lvlText w:val="(%9)"/>
      <w:lvlJc w:val="right"/>
      <w:pPr>
        <w:tabs>
          <w:tab w:val="num" w:pos="6480"/>
        </w:tabs>
        <w:ind w:left="6480" w:hanging="360"/>
      </w:pPr>
    </w:lvl>
  </w:abstractNum>
  <w:abstractNum w:abstractNumId="12" w15:restartNumberingAfterBreak="0">
    <w:nsid w:val="21144044"/>
    <w:multiLevelType w:val="hybridMultilevel"/>
    <w:tmpl w:val="8174E7F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33283D08"/>
    <w:multiLevelType w:val="hybridMultilevel"/>
    <w:tmpl w:val="14963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BB3135"/>
    <w:multiLevelType w:val="hybridMultilevel"/>
    <w:tmpl w:val="0D2EE3B8"/>
    <w:lvl w:ilvl="0" w:tplc="B62E94FE">
      <w:start w:val="1"/>
      <w:numFmt w:val="bullet"/>
      <w:lvlText w:val="•"/>
      <w:lvlJc w:val="left"/>
      <w:pPr>
        <w:tabs>
          <w:tab w:val="num" w:pos="720"/>
        </w:tabs>
        <w:ind w:left="720" w:hanging="360"/>
      </w:pPr>
      <w:rPr>
        <w:rFonts w:ascii="Arial" w:hAnsi="Arial" w:hint="default"/>
      </w:rPr>
    </w:lvl>
    <w:lvl w:ilvl="1" w:tplc="49C473EA" w:tentative="1">
      <w:start w:val="1"/>
      <w:numFmt w:val="bullet"/>
      <w:lvlText w:val="•"/>
      <w:lvlJc w:val="left"/>
      <w:pPr>
        <w:tabs>
          <w:tab w:val="num" w:pos="1440"/>
        </w:tabs>
        <w:ind w:left="1440" w:hanging="360"/>
      </w:pPr>
      <w:rPr>
        <w:rFonts w:ascii="Arial" w:hAnsi="Arial" w:hint="default"/>
      </w:rPr>
    </w:lvl>
    <w:lvl w:ilvl="2" w:tplc="342A7F7A" w:tentative="1">
      <w:start w:val="1"/>
      <w:numFmt w:val="bullet"/>
      <w:lvlText w:val="•"/>
      <w:lvlJc w:val="left"/>
      <w:pPr>
        <w:tabs>
          <w:tab w:val="num" w:pos="2160"/>
        </w:tabs>
        <w:ind w:left="2160" w:hanging="360"/>
      </w:pPr>
      <w:rPr>
        <w:rFonts w:ascii="Arial" w:hAnsi="Arial" w:hint="default"/>
      </w:rPr>
    </w:lvl>
    <w:lvl w:ilvl="3" w:tplc="F40C067E" w:tentative="1">
      <w:start w:val="1"/>
      <w:numFmt w:val="bullet"/>
      <w:lvlText w:val="•"/>
      <w:lvlJc w:val="left"/>
      <w:pPr>
        <w:tabs>
          <w:tab w:val="num" w:pos="2880"/>
        </w:tabs>
        <w:ind w:left="2880" w:hanging="360"/>
      </w:pPr>
      <w:rPr>
        <w:rFonts w:ascii="Arial" w:hAnsi="Arial" w:hint="default"/>
      </w:rPr>
    </w:lvl>
    <w:lvl w:ilvl="4" w:tplc="687A9EAA" w:tentative="1">
      <w:start w:val="1"/>
      <w:numFmt w:val="bullet"/>
      <w:lvlText w:val="•"/>
      <w:lvlJc w:val="left"/>
      <w:pPr>
        <w:tabs>
          <w:tab w:val="num" w:pos="3600"/>
        </w:tabs>
        <w:ind w:left="3600" w:hanging="360"/>
      </w:pPr>
      <w:rPr>
        <w:rFonts w:ascii="Arial" w:hAnsi="Arial" w:hint="default"/>
      </w:rPr>
    </w:lvl>
    <w:lvl w:ilvl="5" w:tplc="5E50BF3E" w:tentative="1">
      <w:start w:val="1"/>
      <w:numFmt w:val="bullet"/>
      <w:lvlText w:val="•"/>
      <w:lvlJc w:val="left"/>
      <w:pPr>
        <w:tabs>
          <w:tab w:val="num" w:pos="4320"/>
        </w:tabs>
        <w:ind w:left="4320" w:hanging="360"/>
      </w:pPr>
      <w:rPr>
        <w:rFonts w:ascii="Arial" w:hAnsi="Arial" w:hint="default"/>
      </w:rPr>
    </w:lvl>
    <w:lvl w:ilvl="6" w:tplc="5B5EC014" w:tentative="1">
      <w:start w:val="1"/>
      <w:numFmt w:val="bullet"/>
      <w:lvlText w:val="•"/>
      <w:lvlJc w:val="left"/>
      <w:pPr>
        <w:tabs>
          <w:tab w:val="num" w:pos="5040"/>
        </w:tabs>
        <w:ind w:left="5040" w:hanging="360"/>
      </w:pPr>
      <w:rPr>
        <w:rFonts w:ascii="Arial" w:hAnsi="Arial" w:hint="default"/>
      </w:rPr>
    </w:lvl>
    <w:lvl w:ilvl="7" w:tplc="399A1C60" w:tentative="1">
      <w:start w:val="1"/>
      <w:numFmt w:val="bullet"/>
      <w:lvlText w:val="•"/>
      <w:lvlJc w:val="left"/>
      <w:pPr>
        <w:tabs>
          <w:tab w:val="num" w:pos="5760"/>
        </w:tabs>
        <w:ind w:left="5760" w:hanging="360"/>
      </w:pPr>
      <w:rPr>
        <w:rFonts w:ascii="Arial" w:hAnsi="Arial" w:hint="default"/>
      </w:rPr>
    </w:lvl>
    <w:lvl w:ilvl="8" w:tplc="FD5A1ED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4403D09"/>
    <w:multiLevelType w:val="hybridMultilevel"/>
    <w:tmpl w:val="A8D8DEB8"/>
    <w:lvl w:ilvl="0" w:tplc="F40645E6">
      <w:start w:val="1"/>
      <w:numFmt w:val="bullet"/>
      <w:lvlText w:val="•"/>
      <w:lvlJc w:val="left"/>
      <w:pPr>
        <w:tabs>
          <w:tab w:val="num" w:pos="720"/>
        </w:tabs>
        <w:ind w:left="720" w:hanging="360"/>
      </w:pPr>
      <w:rPr>
        <w:rFonts w:ascii="Arial" w:hAnsi="Arial" w:hint="default"/>
      </w:rPr>
    </w:lvl>
    <w:lvl w:ilvl="1" w:tplc="1ECA880C" w:tentative="1">
      <w:start w:val="1"/>
      <w:numFmt w:val="bullet"/>
      <w:lvlText w:val="•"/>
      <w:lvlJc w:val="left"/>
      <w:pPr>
        <w:tabs>
          <w:tab w:val="num" w:pos="1440"/>
        </w:tabs>
        <w:ind w:left="1440" w:hanging="360"/>
      </w:pPr>
      <w:rPr>
        <w:rFonts w:ascii="Arial" w:hAnsi="Arial" w:hint="default"/>
      </w:rPr>
    </w:lvl>
    <w:lvl w:ilvl="2" w:tplc="9A400464" w:tentative="1">
      <w:start w:val="1"/>
      <w:numFmt w:val="bullet"/>
      <w:lvlText w:val="•"/>
      <w:lvlJc w:val="left"/>
      <w:pPr>
        <w:tabs>
          <w:tab w:val="num" w:pos="2160"/>
        </w:tabs>
        <w:ind w:left="2160" w:hanging="360"/>
      </w:pPr>
      <w:rPr>
        <w:rFonts w:ascii="Arial" w:hAnsi="Arial" w:hint="default"/>
      </w:rPr>
    </w:lvl>
    <w:lvl w:ilvl="3" w:tplc="B1A818D2" w:tentative="1">
      <w:start w:val="1"/>
      <w:numFmt w:val="bullet"/>
      <w:lvlText w:val="•"/>
      <w:lvlJc w:val="left"/>
      <w:pPr>
        <w:tabs>
          <w:tab w:val="num" w:pos="2880"/>
        </w:tabs>
        <w:ind w:left="2880" w:hanging="360"/>
      </w:pPr>
      <w:rPr>
        <w:rFonts w:ascii="Arial" w:hAnsi="Arial" w:hint="default"/>
      </w:rPr>
    </w:lvl>
    <w:lvl w:ilvl="4" w:tplc="A01E439C" w:tentative="1">
      <w:start w:val="1"/>
      <w:numFmt w:val="bullet"/>
      <w:lvlText w:val="•"/>
      <w:lvlJc w:val="left"/>
      <w:pPr>
        <w:tabs>
          <w:tab w:val="num" w:pos="3600"/>
        </w:tabs>
        <w:ind w:left="3600" w:hanging="360"/>
      </w:pPr>
      <w:rPr>
        <w:rFonts w:ascii="Arial" w:hAnsi="Arial" w:hint="default"/>
      </w:rPr>
    </w:lvl>
    <w:lvl w:ilvl="5" w:tplc="30883EB2" w:tentative="1">
      <w:start w:val="1"/>
      <w:numFmt w:val="bullet"/>
      <w:lvlText w:val="•"/>
      <w:lvlJc w:val="left"/>
      <w:pPr>
        <w:tabs>
          <w:tab w:val="num" w:pos="4320"/>
        </w:tabs>
        <w:ind w:left="4320" w:hanging="360"/>
      </w:pPr>
      <w:rPr>
        <w:rFonts w:ascii="Arial" w:hAnsi="Arial" w:hint="default"/>
      </w:rPr>
    </w:lvl>
    <w:lvl w:ilvl="6" w:tplc="980C9040" w:tentative="1">
      <w:start w:val="1"/>
      <w:numFmt w:val="bullet"/>
      <w:lvlText w:val="•"/>
      <w:lvlJc w:val="left"/>
      <w:pPr>
        <w:tabs>
          <w:tab w:val="num" w:pos="5040"/>
        </w:tabs>
        <w:ind w:left="5040" w:hanging="360"/>
      </w:pPr>
      <w:rPr>
        <w:rFonts w:ascii="Arial" w:hAnsi="Arial" w:hint="default"/>
      </w:rPr>
    </w:lvl>
    <w:lvl w:ilvl="7" w:tplc="4A2C0C24" w:tentative="1">
      <w:start w:val="1"/>
      <w:numFmt w:val="bullet"/>
      <w:lvlText w:val="•"/>
      <w:lvlJc w:val="left"/>
      <w:pPr>
        <w:tabs>
          <w:tab w:val="num" w:pos="5760"/>
        </w:tabs>
        <w:ind w:left="5760" w:hanging="360"/>
      </w:pPr>
      <w:rPr>
        <w:rFonts w:ascii="Arial" w:hAnsi="Arial" w:hint="default"/>
      </w:rPr>
    </w:lvl>
    <w:lvl w:ilvl="8" w:tplc="3AD46844" w:tentative="1">
      <w:start w:val="1"/>
      <w:numFmt w:val="bullet"/>
      <w:lvlText w:val="•"/>
      <w:lvlJc w:val="left"/>
      <w:pPr>
        <w:tabs>
          <w:tab w:val="num" w:pos="6480"/>
        </w:tabs>
        <w:ind w:left="6480" w:hanging="360"/>
      </w:pPr>
      <w:rPr>
        <w:rFonts w:ascii="Arial" w:hAnsi="Arial" w:hint="default"/>
      </w:rPr>
    </w:lvl>
  </w:abstractNum>
  <w:num w:numId="1" w16cid:durableId="992953950">
    <w:abstractNumId w:val="8"/>
  </w:num>
  <w:num w:numId="2" w16cid:durableId="1570388351">
    <w:abstractNumId w:val="6"/>
  </w:num>
  <w:num w:numId="3" w16cid:durableId="1482844694">
    <w:abstractNumId w:val="5"/>
  </w:num>
  <w:num w:numId="4" w16cid:durableId="1430349339">
    <w:abstractNumId w:val="4"/>
  </w:num>
  <w:num w:numId="5" w16cid:durableId="267583875">
    <w:abstractNumId w:val="7"/>
  </w:num>
  <w:num w:numId="6" w16cid:durableId="304090820">
    <w:abstractNumId w:val="3"/>
  </w:num>
  <w:num w:numId="7" w16cid:durableId="127482137">
    <w:abstractNumId w:val="2"/>
  </w:num>
  <w:num w:numId="8" w16cid:durableId="457991603">
    <w:abstractNumId w:val="1"/>
  </w:num>
  <w:num w:numId="9" w16cid:durableId="160435567">
    <w:abstractNumId w:val="0"/>
  </w:num>
  <w:num w:numId="10" w16cid:durableId="554045421">
    <w:abstractNumId w:val="10"/>
  </w:num>
  <w:num w:numId="11" w16cid:durableId="1551577228">
    <w:abstractNumId w:val="13"/>
  </w:num>
  <w:num w:numId="12" w16cid:durableId="1619602158">
    <w:abstractNumId w:val="12"/>
  </w:num>
  <w:num w:numId="13" w16cid:durableId="1155072920">
    <w:abstractNumId w:val="9"/>
  </w:num>
  <w:num w:numId="14" w16cid:durableId="1194030909">
    <w:abstractNumId w:val="14"/>
  </w:num>
  <w:num w:numId="15" w16cid:durableId="1225263691">
    <w:abstractNumId w:val="15"/>
  </w:num>
  <w:num w:numId="16" w16cid:durableId="8152187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BC9"/>
    <w:rsid w:val="00034616"/>
    <w:rsid w:val="0006063C"/>
    <w:rsid w:val="00061EAE"/>
    <w:rsid w:val="000940D5"/>
    <w:rsid w:val="000D26BB"/>
    <w:rsid w:val="00143E2A"/>
    <w:rsid w:val="0015074B"/>
    <w:rsid w:val="002225F7"/>
    <w:rsid w:val="002302F5"/>
    <w:rsid w:val="0029639D"/>
    <w:rsid w:val="002B7DA1"/>
    <w:rsid w:val="00326F90"/>
    <w:rsid w:val="00385DBE"/>
    <w:rsid w:val="00386A09"/>
    <w:rsid w:val="00434FA2"/>
    <w:rsid w:val="00492C66"/>
    <w:rsid w:val="00510AD8"/>
    <w:rsid w:val="00630644"/>
    <w:rsid w:val="00644812"/>
    <w:rsid w:val="00823494"/>
    <w:rsid w:val="008C7EA0"/>
    <w:rsid w:val="009B5322"/>
    <w:rsid w:val="009C1E0E"/>
    <w:rsid w:val="00A2673F"/>
    <w:rsid w:val="00A71095"/>
    <w:rsid w:val="00AA1D8D"/>
    <w:rsid w:val="00AA6CC0"/>
    <w:rsid w:val="00AF4102"/>
    <w:rsid w:val="00B47730"/>
    <w:rsid w:val="00CB0664"/>
    <w:rsid w:val="00D00245"/>
    <w:rsid w:val="00E463C3"/>
    <w:rsid w:val="00FC693F"/>
    <w:rsid w:val="00FD63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92D6C"/>
  <w14:defaultImageDpi w14:val="300"/>
  <w15:docId w15:val="{2E72167B-DB26-4F68-876B-1A2530C73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A2673F"/>
    <w:rPr>
      <w:color w:val="666666"/>
    </w:rPr>
  </w:style>
  <w:style w:type="paragraph" w:styleId="Revision">
    <w:name w:val="Revision"/>
    <w:hidden/>
    <w:uiPriority w:val="99"/>
    <w:semiHidden/>
    <w:rsid w:val="00386A09"/>
    <w:pPr>
      <w:spacing w:after="0" w:line="240" w:lineRule="auto"/>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21</Pages>
  <Words>4248</Words>
  <Characters>26216</Characters>
  <Application>Microsoft Office Word</Application>
  <DocSecurity>0</DocSecurity>
  <Lines>595</Lines>
  <Paragraphs>395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Orender</cp:lastModifiedBy>
  <cp:revision>18</cp:revision>
  <cp:lastPrinted>2026-02-12T17:47:00Z</cp:lastPrinted>
  <dcterms:created xsi:type="dcterms:W3CDTF">2013-12-23T23:15:00Z</dcterms:created>
  <dcterms:modified xsi:type="dcterms:W3CDTF">2026-02-12T21:16:00Z</dcterms:modified>
  <cp:category/>
</cp:coreProperties>
</file>