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915828" w14:textId="73396C2D" w:rsidR="005607F6" w:rsidRPr="00323749" w:rsidRDefault="00F44F45" w:rsidP="005607F6">
      <w:pPr>
        <w:pStyle w:val="PlainText"/>
        <w:rPr>
          <w:rFonts w:ascii="Courier New" w:hAnsi="Courier New" w:cs="Courier New"/>
          <w:b/>
          <w:bCs/>
          <w:u w:val="single"/>
        </w:rPr>
      </w:pPr>
      <w:r w:rsidRPr="00323749">
        <w:rPr>
          <w:rFonts w:ascii="Courier New" w:hAnsi="Courier New" w:cs="Courier New"/>
          <w:b/>
          <w:bCs/>
          <w:u w:val="single"/>
        </w:rPr>
        <w:t>Kickerstarter Campaigns: Report</w:t>
      </w:r>
    </w:p>
    <w:p w14:paraId="7CF7DE86" w14:textId="4C20B556" w:rsidR="00F555E7" w:rsidRDefault="00F555E7" w:rsidP="005607F6">
      <w:pPr>
        <w:pStyle w:val="PlainText"/>
        <w:rPr>
          <w:rFonts w:ascii="Courier New" w:hAnsi="Courier New" w:cs="Courier New"/>
        </w:rPr>
      </w:pPr>
    </w:p>
    <w:p w14:paraId="3DC66648" w14:textId="77777777" w:rsidR="00F555E7" w:rsidRPr="005D7640" w:rsidRDefault="00F555E7" w:rsidP="00F555E7">
      <w:pPr>
        <w:pStyle w:val="PlainText"/>
        <w:rPr>
          <w:rFonts w:ascii="Courier New" w:hAnsi="Courier New" w:cs="Courier New"/>
        </w:rPr>
      </w:pPr>
      <w:r w:rsidRPr="005D7640">
        <w:rPr>
          <w:rFonts w:ascii="Courier New" w:hAnsi="Courier New" w:cs="Courier New"/>
        </w:rPr>
        <w:t>Over $2 billion has been raised using the massively successful crowdfunding service, Kickstarter, but not every project has found success. Of the more than 300,000 projects launched on Kickstarter, only a third have made it through the funding process with a positive outcome.</w:t>
      </w:r>
    </w:p>
    <w:p w14:paraId="7F4EACE6" w14:textId="77777777" w:rsidR="00F555E7" w:rsidRPr="005D7640" w:rsidRDefault="00F555E7" w:rsidP="00F555E7">
      <w:pPr>
        <w:pStyle w:val="PlainText"/>
        <w:rPr>
          <w:rFonts w:ascii="Courier New" w:hAnsi="Courier New" w:cs="Courier New"/>
        </w:rPr>
      </w:pPr>
    </w:p>
    <w:p w14:paraId="1DD98B6C" w14:textId="084BDE1B" w:rsidR="00F555E7" w:rsidRPr="005E6EB3" w:rsidRDefault="00F555E7" w:rsidP="00F555E7">
      <w:pPr>
        <w:pStyle w:val="PlainText"/>
        <w:rPr>
          <w:rFonts w:ascii="Courier New" w:hAnsi="Courier New" w:cs="Courier New"/>
        </w:rPr>
      </w:pPr>
      <w:r w:rsidRPr="005D7640">
        <w:rPr>
          <w:rFonts w:ascii="Courier New" w:hAnsi="Courier New" w:cs="Courier New"/>
        </w:rPr>
        <w:t>Getting funded on Kickstarter requires meeting or exceeding the project's initial goal, so many organizations spend months looking through past projects in an attempt to discover some trick for finding success. For this week's homework, you will organize and analyze a database of 4,000 past projects in order to uncover any hidden trends</w:t>
      </w:r>
    </w:p>
    <w:p w14:paraId="20EFD5D8" w14:textId="77777777" w:rsidR="005607F6" w:rsidRPr="005E6EB3" w:rsidRDefault="005607F6" w:rsidP="005607F6">
      <w:pPr>
        <w:pStyle w:val="PlainText"/>
        <w:rPr>
          <w:rFonts w:ascii="Courier New" w:hAnsi="Courier New" w:cs="Courier New"/>
        </w:rPr>
      </w:pPr>
    </w:p>
    <w:p w14:paraId="615185C0" w14:textId="111BB5A3" w:rsidR="00995434" w:rsidRPr="00323749" w:rsidRDefault="005607F6" w:rsidP="00F44F45">
      <w:pPr>
        <w:pStyle w:val="PlainText"/>
        <w:rPr>
          <w:rFonts w:ascii="Courier New" w:hAnsi="Courier New" w:cs="Courier New"/>
          <w:b/>
          <w:bCs/>
        </w:rPr>
      </w:pPr>
      <w:r w:rsidRPr="00323749">
        <w:rPr>
          <w:rFonts w:ascii="Courier New" w:hAnsi="Courier New" w:cs="Courier New"/>
          <w:b/>
          <w:bCs/>
        </w:rPr>
        <w:t xml:space="preserve">Given the provided data, </w:t>
      </w:r>
      <w:r w:rsidR="00F44F45" w:rsidRPr="00323749">
        <w:rPr>
          <w:rFonts w:ascii="Courier New" w:hAnsi="Courier New" w:cs="Courier New"/>
          <w:b/>
          <w:bCs/>
        </w:rPr>
        <w:t>here</w:t>
      </w:r>
      <w:r w:rsidRPr="00323749">
        <w:rPr>
          <w:rFonts w:ascii="Courier New" w:hAnsi="Courier New" w:cs="Courier New"/>
          <w:b/>
          <w:bCs/>
        </w:rPr>
        <w:t xml:space="preserve"> are three conclusions we can draw about Kickstarter campaigns</w:t>
      </w:r>
      <w:r w:rsidR="00F44F45" w:rsidRPr="00323749">
        <w:rPr>
          <w:rFonts w:ascii="Courier New" w:hAnsi="Courier New" w:cs="Courier New"/>
          <w:b/>
          <w:bCs/>
        </w:rPr>
        <w:t>:</w:t>
      </w:r>
    </w:p>
    <w:p w14:paraId="6F13EFC6" w14:textId="77777777" w:rsidR="00F44F45" w:rsidRDefault="00F44F45" w:rsidP="00F44F45">
      <w:pPr>
        <w:pStyle w:val="PlainText"/>
        <w:ind w:left="384"/>
        <w:rPr>
          <w:rFonts w:ascii="Courier New" w:hAnsi="Courier New" w:cs="Courier New"/>
        </w:rPr>
      </w:pPr>
    </w:p>
    <w:p w14:paraId="30374E6A" w14:textId="3828BDD8" w:rsidR="008A2517" w:rsidRDefault="008A2517" w:rsidP="00F44F45">
      <w:pPr>
        <w:pStyle w:val="PlainText"/>
        <w:numPr>
          <w:ilvl w:val="0"/>
          <w:numId w:val="1"/>
        </w:numPr>
        <w:rPr>
          <w:rFonts w:ascii="Courier New" w:hAnsi="Courier New" w:cs="Courier New"/>
        </w:rPr>
      </w:pPr>
      <w:r>
        <w:rPr>
          <w:rFonts w:ascii="Courier New" w:hAnsi="Courier New" w:cs="Courier New"/>
        </w:rPr>
        <w:t xml:space="preserve">Of the sample </w:t>
      </w:r>
      <w:r w:rsidR="003A7C10">
        <w:rPr>
          <w:rFonts w:ascii="Courier New" w:hAnsi="Courier New" w:cs="Courier New"/>
        </w:rPr>
        <w:t xml:space="preserve">of </w:t>
      </w:r>
      <w:r w:rsidR="00144587">
        <w:rPr>
          <w:rFonts w:ascii="Courier New" w:hAnsi="Courier New" w:cs="Courier New"/>
        </w:rPr>
        <w:t>4,114 projects 2,185 or 53.1% were successful, 1530 or 37.2% failed, 349 or 8.5% were cancelled and 50 or 1.2% are currently live.</w:t>
      </w:r>
    </w:p>
    <w:p w14:paraId="2CE91AF1" w14:textId="147A3B08" w:rsidR="00D01EDD" w:rsidRDefault="00D01EDD" w:rsidP="00F44F45">
      <w:pPr>
        <w:pStyle w:val="PlainText"/>
        <w:numPr>
          <w:ilvl w:val="0"/>
          <w:numId w:val="1"/>
        </w:numPr>
        <w:rPr>
          <w:rFonts w:ascii="Courier New" w:hAnsi="Courier New" w:cs="Courier New"/>
        </w:rPr>
      </w:pPr>
      <w:r w:rsidRPr="00995434">
        <w:rPr>
          <w:rFonts w:ascii="Courier New" w:hAnsi="Courier New" w:cs="Courier New"/>
        </w:rPr>
        <w:t>The theater category is the largest single category with 34% of total projects and has the second highest success rate of 60%. Only music has a higher success rate at 70%.</w:t>
      </w:r>
    </w:p>
    <w:p w14:paraId="0AC2F587" w14:textId="471FE44F" w:rsidR="00995434" w:rsidRDefault="00995434" w:rsidP="00F44F45">
      <w:pPr>
        <w:pStyle w:val="PlainText"/>
        <w:numPr>
          <w:ilvl w:val="0"/>
          <w:numId w:val="1"/>
        </w:numPr>
        <w:rPr>
          <w:rFonts w:ascii="Courier New" w:hAnsi="Courier New" w:cs="Courier New"/>
        </w:rPr>
      </w:pPr>
      <w:r>
        <w:rPr>
          <w:rFonts w:ascii="Courier New" w:hAnsi="Courier New" w:cs="Courier New"/>
        </w:rPr>
        <w:t xml:space="preserve">12 Sub-categories where all projects are complete (no live projects) have a 100% success rate, they are: classical music, electronic music, metal, pop, rock, hardware, documentary, shorts, television, nonfiction, radio &amp; podcasts, tabletop games. </w:t>
      </w:r>
    </w:p>
    <w:p w14:paraId="2D867E9F" w14:textId="77777777" w:rsidR="00995434" w:rsidRPr="00995434" w:rsidRDefault="00995434" w:rsidP="00F44F45">
      <w:pPr>
        <w:pStyle w:val="PlainText"/>
        <w:ind w:left="1440"/>
        <w:rPr>
          <w:rFonts w:ascii="Courier New" w:hAnsi="Courier New" w:cs="Courier New"/>
        </w:rPr>
      </w:pPr>
    </w:p>
    <w:p w14:paraId="02EA7C7C" w14:textId="517DB16A" w:rsidR="005607F6" w:rsidRPr="00323749" w:rsidRDefault="00F44F45" w:rsidP="005607F6">
      <w:pPr>
        <w:pStyle w:val="PlainText"/>
        <w:rPr>
          <w:rFonts w:ascii="Courier New" w:hAnsi="Courier New" w:cs="Courier New"/>
          <w:b/>
          <w:bCs/>
        </w:rPr>
      </w:pPr>
      <w:r w:rsidRPr="00323749">
        <w:rPr>
          <w:rFonts w:ascii="Courier New" w:hAnsi="Courier New" w:cs="Courier New"/>
          <w:b/>
          <w:bCs/>
        </w:rPr>
        <w:t>L</w:t>
      </w:r>
      <w:r w:rsidR="005607F6" w:rsidRPr="00323749">
        <w:rPr>
          <w:rFonts w:ascii="Courier New" w:hAnsi="Courier New" w:cs="Courier New"/>
          <w:b/>
          <w:bCs/>
        </w:rPr>
        <w:t>imitations of this dataset</w:t>
      </w:r>
    </w:p>
    <w:p w14:paraId="0AFF1385" w14:textId="769C9048" w:rsidR="00F44F45" w:rsidRDefault="00F44F45" w:rsidP="005607F6">
      <w:pPr>
        <w:pStyle w:val="PlainText"/>
        <w:rPr>
          <w:rFonts w:ascii="Courier New" w:hAnsi="Courier New" w:cs="Courier New"/>
        </w:rPr>
      </w:pPr>
    </w:p>
    <w:p w14:paraId="6F58187C" w14:textId="59A461AA" w:rsidR="00F44F45" w:rsidRDefault="00F44F45" w:rsidP="005607F6">
      <w:pPr>
        <w:pStyle w:val="PlainText"/>
        <w:rPr>
          <w:rFonts w:ascii="Courier New" w:hAnsi="Courier New" w:cs="Courier New"/>
        </w:rPr>
      </w:pPr>
      <w:r>
        <w:rPr>
          <w:rFonts w:ascii="Courier New" w:hAnsi="Courier New" w:cs="Courier New"/>
        </w:rPr>
        <w:t xml:space="preserve">The dataset is a sample </w:t>
      </w:r>
      <w:r w:rsidR="00F555E7">
        <w:rPr>
          <w:rFonts w:ascii="Courier New" w:hAnsi="Courier New" w:cs="Courier New"/>
        </w:rPr>
        <w:t>(4,000) from a</w:t>
      </w:r>
      <w:r>
        <w:rPr>
          <w:rFonts w:ascii="Courier New" w:hAnsi="Courier New" w:cs="Courier New"/>
        </w:rPr>
        <w:t xml:space="preserve"> total </w:t>
      </w:r>
      <w:r w:rsidR="00F555E7">
        <w:rPr>
          <w:rFonts w:ascii="Courier New" w:hAnsi="Courier New" w:cs="Courier New"/>
        </w:rPr>
        <w:t>of 300,000 projects. It is not clear if this is a representative sample i.e., no selection bias and therefore it is not clear how valid the conclusions are.</w:t>
      </w:r>
      <w:r w:rsidR="00323749">
        <w:rPr>
          <w:rFonts w:ascii="Courier New" w:hAnsi="Courier New" w:cs="Courier New"/>
        </w:rPr>
        <w:t xml:space="preserve"> </w:t>
      </w:r>
    </w:p>
    <w:p w14:paraId="7F4093A8" w14:textId="77777777" w:rsidR="00F44F45" w:rsidRPr="005E6EB3" w:rsidRDefault="00F44F45" w:rsidP="005607F6">
      <w:pPr>
        <w:pStyle w:val="PlainText"/>
        <w:rPr>
          <w:rFonts w:ascii="Courier New" w:hAnsi="Courier New" w:cs="Courier New"/>
        </w:rPr>
      </w:pPr>
    </w:p>
    <w:p w14:paraId="78B66441" w14:textId="6B8C714B" w:rsidR="005607F6" w:rsidRPr="00323749" w:rsidRDefault="00323749" w:rsidP="005607F6">
      <w:pPr>
        <w:pStyle w:val="PlainText"/>
        <w:rPr>
          <w:rFonts w:ascii="Courier New" w:hAnsi="Courier New" w:cs="Courier New"/>
          <w:b/>
          <w:bCs/>
        </w:rPr>
      </w:pPr>
      <w:r w:rsidRPr="00323749">
        <w:rPr>
          <w:rFonts w:ascii="Courier New" w:hAnsi="Courier New" w:cs="Courier New"/>
          <w:b/>
          <w:bCs/>
        </w:rPr>
        <w:t>O</w:t>
      </w:r>
      <w:r w:rsidR="005607F6" w:rsidRPr="00323749">
        <w:rPr>
          <w:rFonts w:ascii="Courier New" w:hAnsi="Courier New" w:cs="Courier New"/>
          <w:b/>
          <w:bCs/>
        </w:rPr>
        <w:t>ther possible tables and/or graphs that we could create</w:t>
      </w:r>
    </w:p>
    <w:p w14:paraId="2397673E" w14:textId="7C100D67" w:rsidR="00DE5758" w:rsidRPr="00323749" w:rsidRDefault="00DE5758">
      <w:pPr>
        <w:rPr>
          <w:rFonts w:ascii="Courier New" w:hAnsi="Courier New" w:cs="Courier New"/>
          <w:sz w:val="21"/>
          <w:szCs w:val="21"/>
        </w:rPr>
      </w:pPr>
    </w:p>
    <w:p w14:paraId="0EDF30F1" w14:textId="7ED20204" w:rsidR="00F555E7" w:rsidRPr="00323749" w:rsidRDefault="00F555E7">
      <w:pPr>
        <w:rPr>
          <w:rFonts w:ascii="Courier New" w:hAnsi="Courier New" w:cs="Courier New"/>
          <w:sz w:val="21"/>
          <w:szCs w:val="21"/>
        </w:rPr>
      </w:pPr>
      <w:r w:rsidRPr="00323749">
        <w:rPr>
          <w:rFonts w:ascii="Courier New" w:hAnsi="Courier New" w:cs="Courier New"/>
          <w:sz w:val="21"/>
          <w:szCs w:val="21"/>
        </w:rPr>
        <w:t>It would be interesting to look at goal (converted to US$) versus success</w:t>
      </w:r>
      <w:r w:rsidR="00323749" w:rsidRPr="00323749">
        <w:rPr>
          <w:rFonts w:ascii="Courier New" w:hAnsi="Courier New" w:cs="Courier New"/>
          <w:sz w:val="21"/>
          <w:szCs w:val="21"/>
        </w:rPr>
        <w:t xml:space="preserve"> to see how elevated targets affect outcome. </w:t>
      </w:r>
      <w:r w:rsidR="00323749">
        <w:rPr>
          <w:rFonts w:ascii="Courier New" w:hAnsi="Courier New" w:cs="Courier New"/>
          <w:sz w:val="21"/>
          <w:szCs w:val="21"/>
        </w:rPr>
        <w:t>It would also be good to see what characteristics the 100% successful sub-categories and 100% failure or cancelled sub-categories have in common. A Return of Investment (ROI) term could be created from Pledged / (Duration * Backers) to understand whether the successful projects were worthwhile.</w:t>
      </w:r>
    </w:p>
    <w:p w14:paraId="5C475BAF" w14:textId="3895208A" w:rsidR="00D01EDD" w:rsidRDefault="00D01EDD"/>
    <w:p w14:paraId="4C0E316A" w14:textId="77777777" w:rsidR="00D01EDD" w:rsidRDefault="00D01EDD"/>
    <w:sectPr w:rsidR="00D01E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CF4B3E"/>
    <w:multiLevelType w:val="hybridMultilevel"/>
    <w:tmpl w:val="7C5C781E"/>
    <w:lvl w:ilvl="0" w:tplc="FB905830">
      <w:start w:val="1"/>
      <w:numFmt w:val="decimal"/>
      <w:lvlText w:val="%1."/>
      <w:lvlJc w:val="left"/>
      <w:pPr>
        <w:ind w:left="384" w:hanging="384"/>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77E"/>
    <w:rsid w:val="00144587"/>
    <w:rsid w:val="00323749"/>
    <w:rsid w:val="003A7C10"/>
    <w:rsid w:val="005607F6"/>
    <w:rsid w:val="008A2517"/>
    <w:rsid w:val="00995434"/>
    <w:rsid w:val="00D01EDD"/>
    <w:rsid w:val="00DE5758"/>
    <w:rsid w:val="00F40EC4"/>
    <w:rsid w:val="00F44F45"/>
    <w:rsid w:val="00F555E7"/>
    <w:rsid w:val="00F61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EE62D"/>
  <w15:chartTrackingRefBased/>
  <w15:docId w15:val="{21E15202-6F21-436D-B5AA-CC72E299A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607F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607F6"/>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320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301</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Russell</dc:creator>
  <cp:keywords/>
  <dc:description/>
  <cp:lastModifiedBy>John Russell</cp:lastModifiedBy>
  <cp:revision>3</cp:revision>
  <dcterms:created xsi:type="dcterms:W3CDTF">2021-03-26T19:11:00Z</dcterms:created>
  <dcterms:modified xsi:type="dcterms:W3CDTF">2021-03-26T19:15:00Z</dcterms:modified>
</cp:coreProperties>
</file>