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0C09" w14:textId="2976FB1F" w:rsidR="00681DEB" w:rsidRDefault="00681DEB" w:rsidP="00681DEB">
      <w:pPr>
        <w:spacing w:line="480" w:lineRule="auto"/>
        <w:contextualSpacing/>
        <w:jc w:val="center"/>
        <w:rPr>
          <w:rFonts w:ascii="Times New Roman" w:hAnsi="Times New Roman" w:cs="Times New Roman"/>
          <w:sz w:val="24"/>
          <w:szCs w:val="24"/>
        </w:rPr>
      </w:pPr>
    </w:p>
    <w:p w14:paraId="548CA243" w14:textId="3239C18D" w:rsidR="00681DEB" w:rsidRDefault="00681DEB" w:rsidP="00681DEB">
      <w:pPr>
        <w:spacing w:line="480" w:lineRule="auto"/>
        <w:contextualSpacing/>
        <w:jc w:val="center"/>
        <w:rPr>
          <w:rFonts w:ascii="Times New Roman" w:hAnsi="Times New Roman" w:cs="Times New Roman"/>
          <w:sz w:val="24"/>
          <w:szCs w:val="24"/>
        </w:rPr>
      </w:pPr>
    </w:p>
    <w:p w14:paraId="6CC31690" w14:textId="13457213" w:rsidR="00681DEB" w:rsidRDefault="00681DEB" w:rsidP="00681DEB">
      <w:pPr>
        <w:spacing w:line="480" w:lineRule="auto"/>
        <w:contextualSpacing/>
        <w:jc w:val="center"/>
        <w:rPr>
          <w:rFonts w:ascii="Times New Roman" w:hAnsi="Times New Roman" w:cs="Times New Roman"/>
          <w:sz w:val="24"/>
          <w:szCs w:val="24"/>
        </w:rPr>
      </w:pPr>
    </w:p>
    <w:p w14:paraId="6A35FBC5" w14:textId="3408AF9A" w:rsidR="00681DEB" w:rsidRDefault="00681DEB" w:rsidP="00681DEB">
      <w:pPr>
        <w:spacing w:line="480" w:lineRule="auto"/>
        <w:contextualSpacing/>
        <w:jc w:val="center"/>
        <w:rPr>
          <w:rFonts w:ascii="Times New Roman" w:hAnsi="Times New Roman" w:cs="Times New Roman"/>
          <w:sz w:val="24"/>
          <w:szCs w:val="24"/>
        </w:rPr>
      </w:pPr>
    </w:p>
    <w:p w14:paraId="4C456429" w14:textId="1D206219" w:rsidR="00681DEB" w:rsidRDefault="00681DEB" w:rsidP="00681DEB">
      <w:pPr>
        <w:spacing w:line="480" w:lineRule="auto"/>
        <w:contextualSpacing/>
        <w:jc w:val="center"/>
        <w:rPr>
          <w:rFonts w:ascii="Times New Roman" w:hAnsi="Times New Roman" w:cs="Times New Roman"/>
          <w:sz w:val="24"/>
          <w:szCs w:val="24"/>
        </w:rPr>
      </w:pPr>
    </w:p>
    <w:p w14:paraId="7E600D74" w14:textId="45F11A12" w:rsidR="00681DEB" w:rsidRDefault="00681DEB" w:rsidP="00681DEB">
      <w:pPr>
        <w:spacing w:line="480" w:lineRule="auto"/>
        <w:contextualSpacing/>
        <w:jc w:val="center"/>
        <w:rPr>
          <w:rFonts w:ascii="Times New Roman" w:hAnsi="Times New Roman" w:cs="Times New Roman"/>
          <w:sz w:val="24"/>
          <w:szCs w:val="24"/>
        </w:rPr>
      </w:pPr>
    </w:p>
    <w:p w14:paraId="4D81F2FD" w14:textId="0D53B492" w:rsidR="00681DEB" w:rsidRDefault="00681DEB" w:rsidP="00681DEB">
      <w:pPr>
        <w:spacing w:line="480" w:lineRule="auto"/>
        <w:contextualSpacing/>
        <w:jc w:val="center"/>
        <w:rPr>
          <w:rFonts w:ascii="Times New Roman" w:hAnsi="Times New Roman" w:cs="Times New Roman"/>
          <w:sz w:val="24"/>
          <w:szCs w:val="24"/>
        </w:rPr>
      </w:pPr>
    </w:p>
    <w:p w14:paraId="5F4304A7" w14:textId="29165CAD" w:rsidR="00681DEB" w:rsidRDefault="00681DEB" w:rsidP="00681DEB">
      <w:pPr>
        <w:spacing w:line="480" w:lineRule="auto"/>
        <w:contextualSpacing/>
        <w:jc w:val="center"/>
        <w:rPr>
          <w:rFonts w:ascii="Times New Roman" w:hAnsi="Times New Roman" w:cs="Times New Roman"/>
          <w:sz w:val="24"/>
          <w:szCs w:val="24"/>
        </w:rPr>
      </w:pPr>
    </w:p>
    <w:p w14:paraId="59EE22CD" w14:textId="1FB9F707" w:rsidR="00681DEB" w:rsidRDefault="00681DEB" w:rsidP="00681DEB">
      <w:pPr>
        <w:spacing w:line="480" w:lineRule="auto"/>
        <w:contextualSpacing/>
        <w:jc w:val="center"/>
        <w:rPr>
          <w:rFonts w:ascii="Times New Roman" w:hAnsi="Times New Roman" w:cs="Times New Roman"/>
          <w:sz w:val="24"/>
          <w:szCs w:val="24"/>
        </w:rPr>
      </w:pPr>
    </w:p>
    <w:p w14:paraId="3C46983E" w14:textId="7B4B4E0C" w:rsidR="00681DEB" w:rsidRDefault="00681DEB" w:rsidP="00681DEB">
      <w:pPr>
        <w:spacing w:line="480" w:lineRule="auto"/>
        <w:contextualSpacing/>
        <w:jc w:val="center"/>
        <w:rPr>
          <w:rFonts w:ascii="Times New Roman" w:hAnsi="Times New Roman" w:cs="Times New Roman"/>
          <w:sz w:val="24"/>
          <w:szCs w:val="24"/>
        </w:rPr>
      </w:pPr>
    </w:p>
    <w:p w14:paraId="12FE2629" w14:textId="3B0AB9DA" w:rsidR="00681DEB" w:rsidRDefault="00681DEB" w:rsidP="00681DEB">
      <w:pPr>
        <w:spacing w:line="480" w:lineRule="auto"/>
        <w:contextualSpacing/>
        <w:jc w:val="center"/>
        <w:rPr>
          <w:rFonts w:ascii="Times New Roman" w:hAnsi="Times New Roman" w:cs="Times New Roman"/>
          <w:sz w:val="24"/>
          <w:szCs w:val="24"/>
        </w:rPr>
      </w:pPr>
    </w:p>
    <w:p w14:paraId="13D3B2A2" w14:textId="25AB5FCF" w:rsidR="00681DEB" w:rsidRDefault="00681DEB" w:rsidP="00681DE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Project Metrics</w:t>
      </w:r>
    </w:p>
    <w:p w14:paraId="3A874079" w14:textId="758625D4" w:rsidR="00681DEB" w:rsidRDefault="00681DEB" w:rsidP="00681DE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James Wright</w:t>
      </w:r>
    </w:p>
    <w:p w14:paraId="3666316C" w14:textId="79F7194A" w:rsidR="00681DEB" w:rsidRDefault="00681DEB" w:rsidP="00681DE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October 28, 2019</w:t>
      </w:r>
    </w:p>
    <w:p w14:paraId="179234B4" w14:textId="1C4024DE" w:rsidR="00681DEB" w:rsidRDefault="00681DEB" w:rsidP="00681DE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Victor De Jesus</w:t>
      </w:r>
    </w:p>
    <w:p w14:paraId="63D3290B" w14:textId="36DA8761" w:rsidR="00681DEB" w:rsidRDefault="00681DEB">
      <w:pPr>
        <w:rPr>
          <w:rFonts w:ascii="Times New Roman" w:hAnsi="Times New Roman" w:cs="Times New Roman"/>
          <w:sz w:val="24"/>
          <w:szCs w:val="24"/>
        </w:rPr>
      </w:pPr>
      <w:r>
        <w:rPr>
          <w:rFonts w:ascii="Times New Roman" w:hAnsi="Times New Roman" w:cs="Times New Roman"/>
          <w:sz w:val="24"/>
          <w:szCs w:val="24"/>
        </w:rPr>
        <w:br w:type="page"/>
      </w:r>
    </w:p>
    <w:p w14:paraId="28749140" w14:textId="0A46B994" w:rsidR="009B23BF" w:rsidRDefault="009B23BF"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Last week</w:t>
      </w:r>
      <w:r w:rsidR="00DB46E8">
        <w:rPr>
          <w:rFonts w:ascii="Times New Roman" w:hAnsi="Times New Roman" w:cs="Times New Roman"/>
          <w:sz w:val="24"/>
          <w:szCs w:val="24"/>
        </w:rPr>
        <w:t xml:space="preserve">, after </w:t>
      </w:r>
      <w:r>
        <w:rPr>
          <w:rFonts w:ascii="Times New Roman" w:hAnsi="Times New Roman" w:cs="Times New Roman"/>
          <w:sz w:val="24"/>
          <w:szCs w:val="24"/>
        </w:rPr>
        <w:t>analyst co</w:t>
      </w:r>
      <w:r w:rsidR="000A5FA9">
        <w:rPr>
          <w:rFonts w:ascii="Times New Roman" w:hAnsi="Times New Roman" w:cs="Times New Roman"/>
          <w:sz w:val="24"/>
          <w:szCs w:val="24"/>
        </w:rPr>
        <w:t>nducted</w:t>
      </w:r>
      <w:r>
        <w:rPr>
          <w:rFonts w:ascii="Times New Roman" w:hAnsi="Times New Roman" w:cs="Times New Roman"/>
          <w:sz w:val="24"/>
          <w:szCs w:val="24"/>
        </w:rPr>
        <w:t xml:space="preserve"> a SWOT</w:t>
      </w:r>
      <w:r w:rsidR="00DB46E8">
        <w:rPr>
          <w:rFonts w:ascii="Times New Roman" w:hAnsi="Times New Roman" w:cs="Times New Roman"/>
          <w:sz w:val="24"/>
          <w:szCs w:val="24"/>
        </w:rPr>
        <w:t xml:space="preserve"> analysis of Netflix, they pointed out </w:t>
      </w:r>
      <w:r>
        <w:rPr>
          <w:rFonts w:ascii="Times New Roman" w:hAnsi="Times New Roman" w:cs="Times New Roman"/>
          <w:sz w:val="24"/>
          <w:szCs w:val="24"/>
        </w:rPr>
        <w:t xml:space="preserve">many strengths, weaknesses, new </w:t>
      </w:r>
      <w:r w:rsidR="00DB46E8">
        <w:rPr>
          <w:rFonts w:ascii="Times New Roman" w:hAnsi="Times New Roman" w:cs="Times New Roman"/>
          <w:sz w:val="24"/>
          <w:szCs w:val="24"/>
        </w:rPr>
        <w:t xml:space="preserve">opportunities, and threats faced </w:t>
      </w:r>
      <w:r w:rsidR="000A5FA9">
        <w:rPr>
          <w:rFonts w:ascii="Times New Roman" w:hAnsi="Times New Roman" w:cs="Times New Roman"/>
          <w:sz w:val="24"/>
          <w:szCs w:val="24"/>
        </w:rPr>
        <w:t>by</w:t>
      </w:r>
      <w:r w:rsidR="00DB46E8">
        <w:rPr>
          <w:rFonts w:ascii="Times New Roman" w:hAnsi="Times New Roman" w:cs="Times New Roman"/>
          <w:sz w:val="24"/>
          <w:szCs w:val="24"/>
        </w:rPr>
        <w:t xml:space="preserve"> the competition. With this new information, it has been decided that for continuous growth </w:t>
      </w:r>
      <w:r w:rsidR="001472D9">
        <w:rPr>
          <w:rFonts w:ascii="Times New Roman" w:hAnsi="Times New Roman" w:cs="Times New Roman"/>
          <w:sz w:val="24"/>
          <w:szCs w:val="24"/>
        </w:rPr>
        <w:t xml:space="preserve">Netflix needs to </w:t>
      </w:r>
      <w:r w:rsidR="00107091">
        <w:rPr>
          <w:rFonts w:ascii="Times New Roman" w:hAnsi="Times New Roman" w:cs="Times New Roman"/>
          <w:sz w:val="24"/>
          <w:szCs w:val="24"/>
        </w:rPr>
        <w:t>adapt</w:t>
      </w:r>
      <w:r w:rsidR="000A5FA9">
        <w:rPr>
          <w:rFonts w:ascii="Times New Roman" w:hAnsi="Times New Roman" w:cs="Times New Roman"/>
          <w:sz w:val="24"/>
          <w:szCs w:val="24"/>
        </w:rPr>
        <w:t xml:space="preserve">. </w:t>
      </w:r>
      <w:r w:rsidR="00C2059A">
        <w:rPr>
          <w:rFonts w:ascii="Times New Roman" w:hAnsi="Times New Roman" w:cs="Times New Roman"/>
          <w:sz w:val="24"/>
          <w:szCs w:val="24"/>
        </w:rPr>
        <w:t>After</w:t>
      </w:r>
      <w:r w:rsidR="001472D9">
        <w:rPr>
          <w:rFonts w:ascii="Times New Roman" w:hAnsi="Times New Roman" w:cs="Times New Roman"/>
          <w:sz w:val="24"/>
          <w:szCs w:val="24"/>
        </w:rPr>
        <w:t xml:space="preserve"> review of the analysis and long discussion of the steps ahead, </w:t>
      </w:r>
      <w:r w:rsidR="00C2059A">
        <w:rPr>
          <w:rFonts w:ascii="Times New Roman" w:hAnsi="Times New Roman" w:cs="Times New Roman"/>
          <w:sz w:val="24"/>
          <w:szCs w:val="24"/>
        </w:rPr>
        <w:t>Netflix has chosen to enter</w:t>
      </w:r>
      <w:r w:rsidR="0070440D">
        <w:rPr>
          <w:rFonts w:ascii="Times New Roman" w:hAnsi="Times New Roman" w:cs="Times New Roman"/>
          <w:sz w:val="24"/>
          <w:szCs w:val="24"/>
        </w:rPr>
        <w:t xml:space="preserve"> t</w:t>
      </w:r>
      <w:r w:rsidR="001472D9">
        <w:rPr>
          <w:rFonts w:ascii="Times New Roman" w:hAnsi="Times New Roman" w:cs="Times New Roman"/>
          <w:sz w:val="24"/>
          <w:szCs w:val="24"/>
        </w:rPr>
        <w:t>he live TV market</w:t>
      </w:r>
      <w:r w:rsidR="008A6D4E">
        <w:rPr>
          <w:rFonts w:ascii="Times New Roman" w:hAnsi="Times New Roman" w:cs="Times New Roman"/>
          <w:sz w:val="24"/>
          <w:szCs w:val="24"/>
        </w:rPr>
        <w:t xml:space="preserve"> with the new Netflix Live</w:t>
      </w:r>
      <w:r w:rsidR="001472D9">
        <w:rPr>
          <w:rFonts w:ascii="Times New Roman" w:hAnsi="Times New Roman" w:cs="Times New Roman"/>
          <w:sz w:val="24"/>
          <w:szCs w:val="24"/>
        </w:rPr>
        <w:t xml:space="preserve">. This is an opportunity </w:t>
      </w:r>
      <w:r w:rsidR="0070440D">
        <w:rPr>
          <w:rFonts w:ascii="Times New Roman" w:hAnsi="Times New Roman" w:cs="Times New Roman"/>
          <w:sz w:val="24"/>
          <w:szCs w:val="24"/>
        </w:rPr>
        <w:t>that</w:t>
      </w:r>
      <w:r w:rsidR="001472D9">
        <w:rPr>
          <w:rFonts w:ascii="Times New Roman" w:hAnsi="Times New Roman" w:cs="Times New Roman"/>
          <w:sz w:val="24"/>
          <w:szCs w:val="24"/>
        </w:rPr>
        <w:t xml:space="preserve"> cannot </w:t>
      </w:r>
      <w:r w:rsidR="0070440D">
        <w:rPr>
          <w:rFonts w:ascii="Times New Roman" w:hAnsi="Times New Roman" w:cs="Times New Roman"/>
          <w:sz w:val="24"/>
          <w:szCs w:val="24"/>
        </w:rPr>
        <w:t>be</w:t>
      </w:r>
      <w:r w:rsidR="001472D9">
        <w:rPr>
          <w:rFonts w:ascii="Times New Roman" w:hAnsi="Times New Roman" w:cs="Times New Roman"/>
          <w:sz w:val="24"/>
          <w:szCs w:val="24"/>
        </w:rPr>
        <w:t xml:space="preserve"> pass</w:t>
      </w:r>
      <w:r w:rsidR="0070440D">
        <w:rPr>
          <w:rFonts w:ascii="Times New Roman" w:hAnsi="Times New Roman" w:cs="Times New Roman"/>
          <w:sz w:val="24"/>
          <w:szCs w:val="24"/>
        </w:rPr>
        <w:t>ed</w:t>
      </w:r>
      <w:r w:rsidR="001472D9">
        <w:rPr>
          <w:rFonts w:ascii="Times New Roman" w:hAnsi="Times New Roman" w:cs="Times New Roman"/>
          <w:sz w:val="24"/>
          <w:szCs w:val="24"/>
        </w:rPr>
        <w:t xml:space="preserve"> up </w:t>
      </w:r>
      <w:r w:rsidR="0070440D">
        <w:rPr>
          <w:rFonts w:ascii="Times New Roman" w:hAnsi="Times New Roman" w:cs="Times New Roman"/>
          <w:sz w:val="24"/>
          <w:szCs w:val="24"/>
        </w:rPr>
        <w:t>if Netflix expects continuous growth into the future</w:t>
      </w:r>
      <w:r w:rsidR="00FA06CC">
        <w:rPr>
          <w:rFonts w:ascii="Times New Roman" w:hAnsi="Times New Roman" w:cs="Times New Roman"/>
          <w:sz w:val="24"/>
          <w:szCs w:val="24"/>
        </w:rPr>
        <w:t>.</w:t>
      </w:r>
      <w:r w:rsidR="000A5FA9" w:rsidRPr="000A5FA9">
        <w:rPr>
          <w:rFonts w:ascii="Times New Roman" w:hAnsi="Times New Roman" w:cs="Times New Roman"/>
          <w:sz w:val="24"/>
          <w:szCs w:val="24"/>
        </w:rPr>
        <w:t xml:space="preserve"> </w:t>
      </w:r>
      <w:r w:rsidR="000A5FA9">
        <w:rPr>
          <w:rFonts w:ascii="Times New Roman" w:hAnsi="Times New Roman" w:cs="Times New Roman"/>
          <w:sz w:val="24"/>
          <w:szCs w:val="24"/>
        </w:rPr>
        <w:t xml:space="preserve">In doing so, </w:t>
      </w:r>
      <w:r w:rsidR="00FA06CC">
        <w:rPr>
          <w:rFonts w:ascii="Times New Roman" w:hAnsi="Times New Roman" w:cs="Times New Roman"/>
          <w:sz w:val="24"/>
          <w:szCs w:val="24"/>
        </w:rPr>
        <w:t>the goal is to gain new members and sustained growth</w:t>
      </w:r>
      <w:r w:rsidR="000A5FA9">
        <w:rPr>
          <w:rFonts w:ascii="Times New Roman" w:hAnsi="Times New Roman" w:cs="Times New Roman"/>
          <w:sz w:val="24"/>
          <w:szCs w:val="24"/>
        </w:rPr>
        <w:t>.</w:t>
      </w:r>
    </w:p>
    <w:p w14:paraId="42679095" w14:textId="52D2C532" w:rsidR="00DB46E8" w:rsidRDefault="00DB46E8"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2059A">
        <w:rPr>
          <w:rFonts w:ascii="Times New Roman" w:hAnsi="Times New Roman" w:cs="Times New Roman"/>
          <w:sz w:val="24"/>
          <w:szCs w:val="24"/>
        </w:rPr>
        <w:t>Entering the live TV market will not be easy, since</w:t>
      </w:r>
      <w:r w:rsidR="000A5FA9">
        <w:rPr>
          <w:rFonts w:ascii="Times New Roman" w:hAnsi="Times New Roman" w:cs="Times New Roman"/>
          <w:sz w:val="24"/>
          <w:szCs w:val="24"/>
        </w:rPr>
        <w:t xml:space="preserve"> there is quite a bit of competition</w:t>
      </w:r>
      <w:r w:rsidR="00C2059A">
        <w:rPr>
          <w:rFonts w:ascii="Times New Roman" w:hAnsi="Times New Roman" w:cs="Times New Roman"/>
          <w:sz w:val="24"/>
          <w:szCs w:val="24"/>
        </w:rPr>
        <w:t>;</w:t>
      </w:r>
      <w:r w:rsidR="000A5FA9">
        <w:rPr>
          <w:rFonts w:ascii="Times New Roman" w:hAnsi="Times New Roman" w:cs="Times New Roman"/>
          <w:sz w:val="24"/>
          <w:szCs w:val="24"/>
        </w:rPr>
        <w:t xml:space="preserve"> for example, Hulu, Sony Play Station Vue, and AT&amp;T Now</w:t>
      </w:r>
      <w:r w:rsidR="00FA06CC">
        <w:rPr>
          <w:rFonts w:ascii="Times New Roman" w:hAnsi="Times New Roman" w:cs="Times New Roman"/>
          <w:sz w:val="24"/>
          <w:szCs w:val="24"/>
        </w:rPr>
        <w:t xml:space="preserve"> (Moore, 2019)</w:t>
      </w:r>
      <w:r w:rsidR="000A5FA9">
        <w:rPr>
          <w:rFonts w:ascii="Times New Roman" w:hAnsi="Times New Roman" w:cs="Times New Roman"/>
          <w:sz w:val="24"/>
          <w:szCs w:val="24"/>
        </w:rPr>
        <w:t>. These are just a few and they all offer something a little different. For Netflix to be successful in this market, the R&amp;D department recommends offering something not yet offered,</w:t>
      </w:r>
      <w:r w:rsidR="00C2059A">
        <w:rPr>
          <w:rFonts w:ascii="Times New Roman" w:hAnsi="Times New Roman" w:cs="Times New Roman"/>
          <w:sz w:val="24"/>
          <w:szCs w:val="24"/>
        </w:rPr>
        <w:t xml:space="preserve"> personalization.</w:t>
      </w:r>
      <w:r w:rsidR="000A5FA9">
        <w:rPr>
          <w:rFonts w:ascii="Times New Roman" w:hAnsi="Times New Roman" w:cs="Times New Roman"/>
          <w:sz w:val="24"/>
          <w:szCs w:val="24"/>
        </w:rPr>
        <w:t xml:space="preserve"> </w:t>
      </w:r>
      <w:r w:rsidR="00C2059A">
        <w:rPr>
          <w:rFonts w:ascii="Times New Roman" w:hAnsi="Times New Roman" w:cs="Times New Roman"/>
          <w:sz w:val="24"/>
          <w:szCs w:val="24"/>
        </w:rPr>
        <w:t>So,</w:t>
      </w:r>
      <w:r w:rsidR="000A5FA9">
        <w:rPr>
          <w:rFonts w:ascii="Times New Roman" w:hAnsi="Times New Roman" w:cs="Times New Roman"/>
          <w:sz w:val="24"/>
          <w:szCs w:val="24"/>
        </w:rPr>
        <w:t xml:space="preserve"> Netflix will now offer a new personalized live TV experience along with the already successful streaming service.</w:t>
      </w:r>
    </w:p>
    <w:p w14:paraId="514EA845" w14:textId="7940731F" w:rsidR="00FA06CC" w:rsidRDefault="00FA06CC"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77B21">
        <w:rPr>
          <w:rFonts w:ascii="Times New Roman" w:hAnsi="Times New Roman" w:cs="Times New Roman"/>
          <w:sz w:val="24"/>
          <w:szCs w:val="24"/>
        </w:rPr>
        <w:t>T</w:t>
      </w:r>
      <w:r w:rsidR="00107091">
        <w:rPr>
          <w:rFonts w:ascii="Times New Roman" w:hAnsi="Times New Roman" w:cs="Times New Roman"/>
          <w:sz w:val="24"/>
          <w:szCs w:val="24"/>
        </w:rPr>
        <w:t xml:space="preserve">his new personalized experience </w:t>
      </w:r>
      <w:r w:rsidR="00677B21">
        <w:rPr>
          <w:rFonts w:ascii="Times New Roman" w:hAnsi="Times New Roman" w:cs="Times New Roman"/>
          <w:sz w:val="24"/>
          <w:szCs w:val="24"/>
        </w:rPr>
        <w:t>is expected to help Netflix gain a</w:t>
      </w:r>
      <w:r w:rsidR="00107091">
        <w:rPr>
          <w:rFonts w:ascii="Times New Roman" w:hAnsi="Times New Roman" w:cs="Times New Roman"/>
          <w:sz w:val="24"/>
          <w:szCs w:val="24"/>
        </w:rPr>
        <w:t xml:space="preserve"> foothold in the live TV market, bring in more subscribers, </w:t>
      </w:r>
      <w:r w:rsidR="007D1C1C">
        <w:rPr>
          <w:rFonts w:ascii="Times New Roman" w:hAnsi="Times New Roman" w:cs="Times New Roman"/>
          <w:sz w:val="24"/>
          <w:szCs w:val="24"/>
        </w:rPr>
        <w:t xml:space="preserve">help to maintain if not improve the current </w:t>
      </w:r>
      <w:r w:rsidR="00677B21">
        <w:rPr>
          <w:rFonts w:ascii="Times New Roman" w:hAnsi="Times New Roman" w:cs="Times New Roman"/>
          <w:sz w:val="24"/>
          <w:szCs w:val="24"/>
        </w:rPr>
        <w:t xml:space="preserve">customer </w:t>
      </w:r>
      <w:r w:rsidR="007D1C1C">
        <w:rPr>
          <w:rFonts w:ascii="Times New Roman" w:hAnsi="Times New Roman" w:cs="Times New Roman"/>
          <w:sz w:val="24"/>
          <w:szCs w:val="24"/>
        </w:rPr>
        <w:t>churn rate of four percent</w:t>
      </w:r>
      <w:r w:rsidR="00107091">
        <w:rPr>
          <w:rFonts w:ascii="Times New Roman" w:hAnsi="Times New Roman" w:cs="Times New Roman"/>
          <w:sz w:val="24"/>
          <w:szCs w:val="24"/>
        </w:rPr>
        <w:t xml:space="preserve"> </w:t>
      </w:r>
      <w:r w:rsidR="007D1C1C">
        <w:rPr>
          <w:rFonts w:ascii="Times New Roman" w:hAnsi="Times New Roman" w:cs="Times New Roman"/>
          <w:sz w:val="24"/>
          <w:szCs w:val="24"/>
        </w:rPr>
        <w:t>(</w:t>
      </w:r>
      <w:r w:rsidR="007D1C1C" w:rsidRPr="007D1C1C">
        <w:rPr>
          <w:rFonts w:ascii="Times New Roman" w:hAnsi="Times New Roman" w:cs="Times New Roman"/>
          <w:sz w:val="24"/>
          <w:szCs w:val="24"/>
        </w:rPr>
        <w:t>How Netflix Maintains a Low Churn Rate by Keeping Customers Engaged &amp; Watching. 2019, February 15)</w:t>
      </w:r>
      <w:r w:rsidR="007D1C1C">
        <w:rPr>
          <w:rFonts w:ascii="Times New Roman" w:hAnsi="Times New Roman" w:cs="Times New Roman"/>
          <w:sz w:val="24"/>
          <w:szCs w:val="24"/>
        </w:rPr>
        <w:t>, and improve the overall user experience.</w:t>
      </w:r>
    </w:p>
    <w:p w14:paraId="544E11D0" w14:textId="77777777" w:rsidR="00996577" w:rsidRDefault="00677B21"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2059A">
        <w:rPr>
          <w:rFonts w:ascii="Times New Roman" w:hAnsi="Times New Roman" w:cs="Times New Roman"/>
          <w:sz w:val="24"/>
          <w:szCs w:val="24"/>
        </w:rPr>
        <w:t>For Netflix to move forward</w:t>
      </w:r>
      <w:r w:rsidR="008A6D4E">
        <w:rPr>
          <w:rFonts w:ascii="Times New Roman" w:hAnsi="Times New Roman" w:cs="Times New Roman"/>
          <w:sz w:val="24"/>
          <w:szCs w:val="24"/>
        </w:rPr>
        <w:t xml:space="preserve"> with Netflix Live</w:t>
      </w:r>
      <w:r w:rsidR="00B553B3">
        <w:rPr>
          <w:rFonts w:ascii="Times New Roman" w:hAnsi="Times New Roman" w:cs="Times New Roman"/>
          <w:sz w:val="24"/>
          <w:szCs w:val="24"/>
        </w:rPr>
        <w:t xml:space="preserve">, it is important to have measurable goals with a set timeline of completion. The main long-term goal is to be fully integrated into the live TV market by </w:t>
      </w:r>
      <w:r w:rsidR="008A6D4E">
        <w:rPr>
          <w:rFonts w:ascii="Times New Roman" w:hAnsi="Times New Roman" w:cs="Times New Roman"/>
          <w:sz w:val="24"/>
          <w:szCs w:val="24"/>
        </w:rPr>
        <w:t xml:space="preserve">December 31, </w:t>
      </w:r>
      <w:r w:rsidR="00B553B3">
        <w:rPr>
          <w:rFonts w:ascii="Times New Roman" w:hAnsi="Times New Roman" w:cs="Times New Roman"/>
          <w:sz w:val="24"/>
          <w:szCs w:val="24"/>
        </w:rPr>
        <w:t>2021</w:t>
      </w:r>
      <w:r w:rsidR="00651B15">
        <w:rPr>
          <w:rFonts w:ascii="Times New Roman" w:hAnsi="Times New Roman" w:cs="Times New Roman"/>
          <w:sz w:val="24"/>
          <w:szCs w:val="24"/>
        </w:rPr>
        <w:t xml:space="preserve">; however, </w:t>
      </w:r>
      <w:r w:rsidR="009B46E5">
        <w:rPr>
          <w:rFonts w:ascii="Times New Roman" w:hAnsi="Times New Roman" w:cs="Times New Roman"/>
          <w:sz w:val="24"/>
          <w:szCs w:val="24"/>
        </w:rPr>
        <w:t>the beta live date is December 31, 2020</w:t>
      </w:r>
      <w:r w:rsidR="00B553B3">
        <w:rPr>
          <w:rFonts w:ascii="Times New Roman" w:hAnsi="Times New Roman" w:cs="Times New Roman"/>
          <w:sz w:val="24"/>
          <w:szCs w:val="24"/>
        </w:rPr>
        <w:t xml:space="preserve">. There are several steps that needs to happen in order to make a successful transition. </w:t>
      </w:r>
    </w:p>
    <w:p w14:paraId="06CCFE4A" w14:textId="612EABD3" w:rsidR="00996577" w:rsidRDefault="00B553B3" w:rsidP="009965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First, reach out to the various TV networks </w:t>
      </w:r>
      <w:r w:rsidR="00651B15">
        <w:rPr>
          <w:rFonts w:ascii="Times New Roman" w:hAnsi="Times New Roman" w:cs="Times New Roman"/>
          <w:sz w:val="24"/>
          <w:szCs w:val="24"/>
        </w:rPr>
        <w:t xml:space="preserve">and obtain the proper permissions necessary to stream their channels. This could take some time and may take obtaining permissions even </w:t>
      </w:r>
      <w:r w:rsidR="00651B15">
        <w:rPr>
          <w:rFonts w:ascii="Times New Roman" w:hAnsi="Times New Roman" w:cs="Times New Roman"/>
          <w:sz w:val="24"/>
          <w:szCs w:val="24"/>
        </w:rPr>
        <w:lastRenderedPageBreak/>
        <w:t>after going live; however</w:t>
      </w:r>
      <w:r w:rsidR="009B46E5">
        <w:rPr>
          <w:rFonts w:ascii="Times New Roman" w:hAnsi="Times New Roman" w:cs="Times New Roman"/>
          <w:sz w:val="24"/>
          <w:szCs w:val="24"/>
        </w:rPr>
        <w:t>,</w:t>
      </w:r>
      <w:r w:rsidR="00651B15">
        <w:rPr>
          <w:rFonts w:ascii="Times New Roman" w:hAnsi="Times New Roman" w:cs="Times New Roman"/>
          <w:sz w:val="24"/>
          <w:szCs w:val="24"/>
        </w:rPr>
        <w:t xml:space="preserve"> we will continue to work with these </w:t>
      </w:r>
      <w:r w:rsidR="00F97E16">
        <w:rPr>
          <w:rFonts w:ascii="Times New Roman" w:hAnsi="Times New Roman" w:cs="Times New Roman"/>
          <w:sz w:val="24"/>
          <w:szCs w:val="24"/>
        </w:rPr>
        <w:t xml:space="preserve">future </w:t>
      </w:r>
      <w:r w:rsidR="00651B15">
        <w:rPr>
          <w:rFonts w:ascii="Times New Roman" w:hAnsi="Times New Roman" w:cs="Times New Roman"/>
          <w:sz w:val="24"/>
          <w:szCs w:val="24"/>
        </w:rPr>
        <w:t xml:space="preserve">partners into the future. </w:t>
      </w:r>
      <w:r w:rsidR="00996577">
        <w:rPr>
          <w:rFonts w:ascii="Times New Roman" w:hAnsi="Times New Roman" w:cs="Times New Roman"/>
          <w:sz w:val="24"/>
          <w:szCs w:val="24"/>
        </w:rPr>
        <w:t>By getting different networks on board, Netflix live will be able to offer more channels at a relatively low cost.</w:t>
      </w:r>
    </w:p>
    <w:p w14:paraId="71525312" w14:textId="7F647FEC" w:rsidR="008A6D4E" w:rsidRDefault="00996577" w:rsidP="009965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t>
      </w:r>
      <w:r w:rsidR="00651B15">
        <w:rPr>
          <w:rFonts w:ascii="Times New Roman" w:hAnsi="Times New Roman" w:cs="Times New Roman"/>
          <w:sz w:val="24"/>
          <w:szCs w:val="24"/>
        </w:rPr>
        <w:t>econd, rewrite the user agreement to cover the use of the live service</w:t>
      </w:r>
      <w:r w:rsidR="009B46E5">
        <w:rPr>
          <w:rFonts w:ascii="Times New Roman" w:hAnsi="Times New Roman" w:cs="Times New Roman"/>
          <w:sz w:val="24"/>
          <w:szCs w:val="24"/>
        </w:rPr>
        <w:t xml:space="preserve"> by November 1, 2020. </w:t>
      </w:r>
      <w:r w:rsidR="008A6D4E">
        <w:rPr>
          <w:rFonts w:ascii="Times New Roman" w:hAnsi="Times New Roman" w:cs="Times New Roman"/>
          <w:sz w:val="24"/>
          <w:szCs w:val="24"/>
        </w:rPr>
        <w:t>The user agreement needs to cover the both the rights of the new user and of Netflix Live as the service provider. This user agreement is vital to protecting the rights of both.</w:t>
      </w:r>
    </w:p>
    <w:p w14:paraId="1146EDC1" w14:textId="112370C1" w:rsidR="009B46E5" w:rsidRDefault="009B46E5" w:rsidP="008A6D4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step is to</w:t>
      </w:r>
      <w:r w:rsidR="00651B15">
        <w:rPr>
          <w:rFonts w:ascii="Times New Roman" w:hAnsi="Times New Roman" w:cs="Times New Roman"/>
          <w:sz w:val="24"/>
          <w:szCs w:val="24"/>
        </w:rPr>
        <w:t xml:space="preserve"> revamp the user interface</w:t>
      </w:r>
      <w:r>
        <w:rPr>
          <w:rFonts w:ascii="Times New Roman" w:hAnsi="Times New Roman" w:cs="Times New Roman"/>
          <w:sz w:val="24"/>
          <w:szCs w:val="24"/>
        </w:rPr>
        <w:t xml:space="preserve">. The new interface needs to be one that can be personalized by the user, such as color, viewing content, and channels. </w:t>
      </w:r>
      <w:r w:rsidR="00996577">
        <w:rPr>
          <w:rFonts w:ascii="Times New Roman" w:hAnsi="Times New Roman" w:cs="Times New Roman"/>
          <w:sz w:val="24"/>
          <w:szCs w:val="24"/>
        </w:rPr>
        <w:t xml:space="preserve">The new interface is one of the most important projects to getting the new service up and running, since personalization is the selling point of our new service. </w:t>
      </w:r>
      <w:r>
        <w:rPr>
          <w:rFonts w:ascii="Times New Roman" w:hAnsi="Times New Roman" w:cs="Times New Roman"/>
          <w:sz w:val="24"/>
          <w:szCs w:val="24"/>
        </w:rPr>
        <w:t xml:space="preserve">This new user interface needs to be available by December 1, 2020. </w:t>
      </w:r>
    </w:p>
    <w:p w14:paraId="4FB8DD1C" w14:textId="7441152A" w:rsidR="00677B21" w:rsidRDefault="009B46E5" w:rsidP="009B46E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last step, this new personalized experience will allow the user to choose by channel they wish to subscribe to, not by premade packages. In order to make this very important feature to happen, each channel needs to be given individual prices that are cheap enough that when bundled with other channels the overall price is still affordable. </w:t>
      </w:r>
      <w:r w:rsidR="00805DAA">
        <w:rPr>
          <w:rFonts w:ascii="Times New Roman" w:hAnsi="Times New Roman" w:cs="Times New Roman"/>
          <w:sz w:val="24"/>
          <w:szCs w:val="24"/>
        </w:rPr>
        <w:t>Netflix</w:t>
      </w:r>
      <w:r>
        <w:rPr>
          <w:rFonts w:ascii="Times New Roman" w:hAnsi="Times New Roman" w:cs="Times New Roman"/>
          <w:sz w:val="24"/>
          <w:szCs w:val="24"/>
        </w:rPr>
        <w:t xml:space="preserve"> expects that this will be what makes the live TV steaming different from the rest.</w:t>
      </w:r>
      <w:r w:rsidR="00805DAA">
        <w:rPr>
          <w:rFonts w:ascii="Times New Roman" w:hAnsi="Times New Roman" w:cs="Times New Roman"/>
          <w:sz w:val="24"/>
          <w:szCs w:val="24"/>
        </w:rPr>
        <w:t xml:space="preserve"> All pricing needs to be complete by December 1, 2020.</w:t>
      </w:r>
    </w:p>
    <w:p w14:paraId="7FD5F47A" w14:textId="5C275049" w:rsidR="0072026B" w:rsidRDefault="0072026B" w:rsidP="009B46E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Below is a RACI chart that identifies which department is responsible for what task, whom they need to correspond with and report during the transition to Netflix Live.</w:t>
      </w:r>
    </w:p>
    <w:p w14:paraId="6B3FF16F" w14:textId="0F1E2544" w:rsidR="00F97E16" w:rsidRDefault="00F97E16" w:rsidP="009B46E5">
      <w:pPr>
        <w:spacing w:line="480" w:lineRule="auto"/>
        <w:ind w:firstLine="720"/>
        <w:contextualSpacing/>
        <w:rPr>
          <w:rFonts w:ascii="Times New Roman" w:hAnsi="Times New Roman" w:cs="Times New Roman"/>
          <w:sz w:val="24"/>
          <w:szCs w:val="24"/>
        </w:rPr>
      </w:pPr>
    </w:p>
    <w:p w14:paraId="4FE0893D" w14:textId="73FDCBC3" w:rsidR="00F97E16" w:rsidRDefault="00F97E16" w:rsidP="009B46E5">
      <w:pPr>
        <w:spacing w:line="480" w:lineRule="auto"/>
        <w:ind w:firstLine="720"/>
        <w:contextualSpacing/>
        <w:rPr>
          <w:rFonts w:ascii="Times New Roman" w:hAnsi="Times New Roman" w:cs="Times New Roman"/>
          <w:sz w:val="24"/>
          <w:szCs w:val="24"/>
        </w:rPr>
      </w:pPr>
    </w:p>
    <w:p w14:paraId="6A7EF98A" w14:textId="77777777" w:rsidR="00F97E16" w:rsidRDefault="00F97E16" w:rsidP="009B46E5">
      <w:pPr>
        <w:spacing w:line="480" w:lineRule="auto"/>
        <w:ind w:firstLine="720"/>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86"/>
        <w:gridCol w:w="1005"/>
        <w:gridCol w:w="857"/>
        <w:gridCol w:w="1116"/>
        <w:gridCol w:w="1266"/>
        <w:gridCol w:w="1266"/>
        <w:gridCol w:w="1266"/>
        <w:gridCol w:w="1288"/>
      </w:tblGrid>
      <w:tr w:rsidR="00092E30" w14:paraId="508E2CA3" w14:textId="77777777" w:rsidTr="00BD735E">
        <w:tc>
          <w:tcPr>
            <w:tcW w:w="1286" w:type="dxa"/>
          </w:tcPr>
          <w:p w14:paraId="7F083E5B" w14:textId="77777777" w:rsidR="00092E30" w:rsidRPr="00C37B03" w:rsidRDefault="00092E30" w:rsidP="009B46E5">
            <w:pPr>
              <w:spacing w:line="480" w:lineRule="auto"/>
              <w:contextualSpacing/>
              <w:rPr>
                <w:rFonts w:ascii="Times New Roman" w:hAnsi="Times New Roman" w:cs="Times New Roman"/>
                <w:sz w:val="20"/>
                <w:szCs w:val="20"/>
              </w:rPr>
            </w:pPr>
          </w:p>
        </w:tc>
        <w:tc>
          <w:tcPr>
            <w:tcW w:w="1005" w:type="dxa"/>
          </w:tcPr>
          <w:p w14:paraId="5382DFC0" w14:textId="7A3ACF03"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James</w:t>
            </w:r>
          </w:p>
        </w:tc>
        <w:tc>
          <w:tcPr>
            <w:tcW w:w="857" w:type="dxa"/>
          </w:tcPr>
          <w:p w14:paraId="66A1879E" w14:textId="0BC310A0" w:rsidR="00092E30"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Fred</w:t>
            </w:r>
          </w:p>
        </w:tc>
        <w:tc>
          <w:tcPr>
            <w:tcW w:w="1116" w:type="dxa"/>
          </w:tcPr>
          <w:p w14:paraId="18BCF4CB" w14:textId="229A8092" w:rsidR="00092E30"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Pricing department</w:t>
            </w:r>
          </w:p>
        </w:tc>
        <w:tc>
          <w:tcPr>
            <w:tcW w:w="1266" w:type="dxa"/>
          </w:tcPr>
          <w:p w14:paraId="7A4D388B" w14:textId="2E6FF955"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Licenses department</w:t>
            </w:r>
          </w:p>
        </w:tc>
        <w:tc>
          <w:tcPr>
            <w:tcW w:w="1266" w:type="dxa"/>
          </w:tcPr>
          <w:p w14:paraId="7F7F26B3" w14:textId="35C8614A"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Legal department</w:t>
            </w:r>
          </w:p>
        </w:tc>
        <w:tc>
          <w:tcPr>
            <w:tcW w:w="1266" w:type="dxa"/>
          </w:tcPr>
          <w:p w14:paraId="4BFCAB1F" w14:textId="56C55BF1"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Web design department</w:t>
            </w:r>
          </w:p>
        </w:tc>
        <w:tc>
          <w:tcPr>
            <w:tcW w:w="1288" w:type="dxa"/>
          </w:tcPr>
          <w:p w14:paraId="373D951C" w14:textId="7B3957CD"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Accounting department</w:t>
            </w:r>
          </w:p>
        </w:tc>
      </w:tr>
      <w:tr w:rsidR="00092E30" w14:paraId="6D6F1CC4" w14:textId="77777777" w:rsidTr="00BD735E">
        <w:tc>
          <w:tcPr>
            <w:tcW w:w="1286" w:type="dxa"/>
          </w:tcPr>
          <w:p w14:paraId="79533E68" w14:textId="3684F006" w:rsidR="00092E30" w:rsidRPr="00C37B03" w:rsidRDefault="00092E30" w:rsidP="009B46E5">
            <w:pPr>
              <w:spacing w:line="480" w:lineRule="auto"/>
              <w:contextualSpacing/>
              <w:rPr>
                <w:rFonts w:ascii="Times New Roman" w:hAnsi="Times New Roman" w:cs="Times New Roman"/>
                <w:sz w:val="20"/>
                <w:szCs w:val="20"/>
              </w:rPr>
            </w:pPr>
            <w:r w:rsidRPr="00C37B03">
              <w:rPr>
                <w:rFonts w:ascii="Times New Roman" w:hAnsi="Times New Roman" w:cs="Times New Roman"/>
                <w:sz w:val="20"/>
                <w:szCs w:val="20"/>
              </w:rPr>
              <w:t>Obtain license for streaming rights</w:t>
            </w:r>
          </w:p>
        </w:tc>
        <w:tc>
          <w:tcPr>
            <w:tcW w:w="1005" w:type="dxa"/>
          </w:tcPr>
          <w:p w14:paraId="6F0D0FDB" w14:textId="77777777" w:rsidR="00092E30" w:rsidRDefault="00092E30" w:rsidP="00092E30">
            <w:pPr>
              <w:spacing w:line="480" w:lineRule="auto"/>
              <w:contextualSpacing/>
              <w:jc w:val="center"/>
              <w:rPr>
                <w:rFonts w:ascii="Times New Roman" w:hAnsi="Times New Roman" w:cs="Times New Roman"/>
                <w:sz w:val="20"/>
                <w:szCs w:val="20"/>
              </w:rPr>
            </w:pPr>
          </w:p>
          <w:p w14:paraId="36A81EE4" w14:textId="6D0AFA7B"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A</w:t>
            </w:r>
          </w:p>
        </w:tc>
        <w:tc>
          <w:tcPr>
            <w:tcW w:w="857" w:type="dxa"/>
          </w:tcPr>
          <w:p w14:paraId="172DB95B" w14:textId="77777777" w:rsidR="00092E30" w:rsidRDefault="00092E30" w:rsidP="00092E30">
            <w:pPr>
              <w:spacing w:line="480" w:lineRule="auto"/>
              <w:contextualSpacing/>
              <w:jc w:val="center"/>
              <w:rPr>
                <w:rFonts w:ascii="Times New Roman" w:hAnsi="Times New Roman" w:cs="Times New Roman"/>
                <w:sz w:val="20"/>
                <w:szCs w:val="20"/>
              </w:rPr>
            </w:pPr>
          </w:p>
          <w:p w14:paraId="768BEA29" w14:textId="502C87DD" w:rsidR="00092E30"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I</w:t>
            </w:r>
          </w:p>
        </w:tc>
        <w:tc>
          <w:tcPr>
            <w:tcW w:w="1116" w:type="dxa"/>
          </w:tcPr>
          <w:p w14:paraId="0246A29C" w14:textId="77777777" w:rsidR="00092E30" w:rsidRDefault="00092E30" w:rsidP="00092E30">
            <w:pPr>
              <w:spacing w:line="480" w:lineRule="auto"/>
              <w:contextualSpacing/>
              <w:jc w:val="center"/>
              <w:rPr>
                <w:rFonts w:ascii="Times New Roman" w:hAnsi="Times New Roman" w:cs="Times New Roman"/>
                <w:sz w:val="20"/>
                <w:szCs w:val="20"/>
              </w:rPr>
            </w:pPr>
          </w:p>
          <w:p w14:paraId="5A0705CC" w14:textId="6AD8FB55" w:rsidR="00092E30"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3A8E2F84" w14:textId="2407CB17" w:rsidR="00092E30" w:rsidRDefault="00092E30" w:rsidP="00092E30">
            <w:pPr>
              <w:spacing w:line="480" w:lineRule="auto"/>
              <w:contextualSpacing/>
              <w:jc w:val="center"/>
              <w:rPr>
                <w:rFonts w:ascii="Times New Roman" w:hAnsi="Times New Roman" w:cs="Times New Roman"/>
                <w:sz w:val="20"/>
                <w:szCs w:val="20"/>
              </w:rPr>
            </w:pPr>
          </w:p>
          <w:p w14:paraId="098E09C8" w14:textId="7BC1A727"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R</w:t>
            </w:r>
          </w:p>
        </w:tc>
        <w:tc>
          <w:tcPr>
            <w:tcW w:w="1266" w:type="dxa"/>
          </w:tcPr>
          <w:p w14:paraId="77CB1728" w14:textId="77777777" w:rsidR="00092E30" w:rsidRDefault="00092E30" w:rsidP="00092E30">
            <w:pPr>
              <w:spacing w:line="480" w:lineRule="auto"/>
              <w:contextualSpacing/>
              <w:jc w:val="center"/>
              <w:rPr>
                <w:rFonts w:ascii="Times New Roman" w:hAnsi="Times New Roman" w:cs="Times New Roman"/>
                <w:sz w:val="20"/>
                <w:szCs w:val="20"/>
              </w:rPr>
            </w:pPr>
          </w:p>
          <w:p w14:paraId="2919E3A6" w14:textId="24C197B6"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613F0E4D" w14:textId="77777777" w:rsidR="00092E30" w:rsidRPr="00C37B03" w:rsidRDefault="00092E30" w:rsidP="00092E30">
            <w:pPr>
              <w:spacing w:line="480" w:lineRule="auto"/>
              <w:contextualSpacing/>
              <w:jc w:val="center"/>
              <w:rPr>
                <w:rFonts w:ascii="Times New Roman" w:hAnsi="Times New Roman" w:cs="Times New Roman"/>
                <w:sz w:val="20"/>
                <w:szCs w:val="20"/>
              </w:rPr>
            </w:pPr>
          </w:p>
        </w:tc>
        <w:tc>
          <w:tcPr>
            <w:tcW w:w="1288" w:type="dxa"/>
          </w:tcPr>
          <w:p w14:paraId="4B148640" w14:textId="77777777" w:rsidR="00092E30" w:rsidRPr="00C37B03" w:rsidRDefault="00092E30" w:rsidP="00092E30">
            <w:pPr>
              <w:spacing w:line="480" w:lineRule="auto"/>
              <w:contextualSpacing/>
              <w:jc w:val="center"/>
              <w:rPr>
                <w:rFonts w:ascii="Times New Roman" w:hAnsi="Times New Roman" w:cs="Times New Roman"/>
                <w:sz w:val="20"/>
                <w:szCs w:val="20"/>
              </w:rPr>
            </w:pPr>
          </w:p>
        </w:tc>
      </w:tr>
      <w:tr w:rsidR="00092E30" w14:paraId="3F005413" w14:textId="77777777" w:rsidTr="00BD735E">
        <w:tc>
          <w:tcPr>
            <w:tcW w:w="1286" w:type="dxa"/>
          </w:tcPr>
          <w:p w14:paraId="5AAF6B09" w14:textId="0F824E8B"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Rewrite user agreement</w:t>
            </w:r>
          </w:p>
        </w:tc>
        <w:tc>
          <w:tcPr>
            <w:tcW w:w="1005" w:type="dxa"/>
          </w:tcPr>
          <w:p w14:paraId="4A0CADEB" w14:textId="77777777" w:rsidR="00092E30" w:rsidRDefault="00092E30" w:rsidP="00092E30">
            <w:pPr>
              <w:spacing w:line="480" w:lineRule="auto"/>
              <w:contextualSpacing/>
              <w:jc w:val="center"/>
              <w:rPr>
                <w:rFonts w:ascii="Times New Roman" w:hAnsi="Times New Roman" w:cs="Times New Roman"/>
                <w:sz w:val="20"/>
                <w:szCs w:val="20"/>
              </w:rPr>
            </w:pPr>
          </w:p>
          <w:p w14:paraId="615CE3C1" w14:textId="5BF62F0A"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A</w:t>
            </w:r>
          </w:p>
        </w:tc>
        <w:tc>
          <w:tcPr>
            <w:tcW w:w="857" w:type="dxa"/>
          </w:tcPr>
          <w:p w14:paraId="588EFBCC" w14:textId="77777777" w:rsidR="00092E30" w:rsidRDefault="00092E30" w:rsidP="00092E30">
            <w:pPr>
              <w:spacing w:line="480" w:lineRule="auto"/>
              <w:contextualSpacing/>
              <w:jc w:val="center"/>
              <w:rPr>
                <w:rFonts w:ascii="Times New Roman" w:hAnsi="Times New Roman" w:cs="Times New Roman"/>
                <w:sz w:val="20"/>
                <w:szCs w:val="20"/>
              </w:rPr>
            </w:pPr>
          </w:p>
          <w:p w14:paraId="3AB8C2F1" w14:textId="005EA358" w:rsidR="00092E30"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I</w:t>
            </w:r>
          </w:p>
        </w:tc>
        <w:tc>
          <w:tcPr>
            <w:tcW w:w="1116" w:type="dxa"/>
          </w:tcPr>
          <w:p w14:paraId="5906D42B" w14:textId="77777777" w:rsidR="00092E30" w:rsidRDefault="00092E30" w:rsidP="00092E30">
            <w:pPr>
              <w:spacing w:line="480" w:lineRule="auto"/>
              <w:contextualSpacing/>
              <w:jc w:val="center"/>
              <w:rPr>
                <w:rFonts w:ascii="Times New Roman" w:hAnsi="Times New Roman" w:cs="Times New Roman"/>
                <w:sz w:val="20"/>
                <w:szCs w:val="20"/>
              </w:rPr>
            </w:pPr>
          </w:p>
          <w:p w14:paraId="09207902" w14:textId="760662CA" w:rsidR="00092E30"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0AE35C4B" w14:textId="5A765825" w:rsidR="00092E30" w:rsidRDefault="00092E30" w:rsidP="00092E30">
            <w:pPr>
              <w:spacing w:line="480" w:lineRule="auto"/>
              <w:contextualSpacing/>
              <w:jc w:val="center"/>
              <w:rPr>
                <w:rFonts w:ascii="Times New Roman" w:hAnsi="Times New Roman" w:cs="Times New Roman"/>
                <w:sz w:val="20"/>
                <w:szCs w:val="20"/>
              </w:rPr>
            </w:pPr>
          </w:p>
          <w:p w14:paraId="16AA1E66" w14:textId="4F585FCB"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59925775" w14:textId="77777777" w:rsidR="00092E30" w:rsidRDefault="00092E30" w:rsidP="00092E30">
            <w:pPr>
              <w:spacing w:line="480" w:lineRule="auto"/>
              <w:contextualSpacing/>
              <w:jc w:val="center"/>
              <w:rPr>
                <w:rFonts w:ascii="Times New Roman" w:hAnsi="Times New Roman" w:cs="Times New Roman"/>
                <w:sz w:val="20"/>
                <w:szCs w:val="20"/>
              </w:rPr>
            </w:pPr>
          </w:p>
          <w:p w14:paraId="175CF8A3" w14:textId="5E320FA0"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R</w:t>
            </w:r>
          </w:p>
        </w:tc>
        <w:tc>
          <w:tcPr>
            <w:tcW w:w="1266" w:type="dxa"/>
          </w:tcPr>
          <w:p w14:paraId="52F7E4A5" w14:textId="77777777" w:rsidR="00092E30" w:rsidRDefault="00092E30" w:rsidP="00092E30">
            <w:pPr>
              <w:spacing w:line="480" w:lineRule="auto"/>
              <w:contextualSpacing/>
              <w:jc w:val="center"/>
              <w:rPr>
                <w:rFonts w:ascii="Times New Roman" w:hAnsi="Times New Roman" w:cs="Times New Roman"/>
                <w:sz w:val="20"/>
                <w:szCs w:val="20"/>
              </w:rPr>
            </w:pPr>
          </w:p>
          <w:p w14:paraId="64BB46ED" w14:textId="77076B65" w:rsidR="00092E30"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88" w:type="dxa"/>
          </w:tcPr>
          <w:p w14:paraId="1EBC7A8C" w14:textId="77777777" w:rsidR="00092E30" w:rsidRDefault="00092E30" w:rsidP="00092E30">
            <w:pPr>
              <w:spacing w:line="480" w:lineRule="auto"/>
              <w:contextualSpacing/>
              <w:jc w:val="center"/>
              <w:rPr>
                <w:rFonts w:ascii="Times New Roman" w:hAnsi="Times New Roman" w:cs="Times New Roman"/>
                <w:sz w:val="20"/>
                <w:szCs w:val="20"/>
              </w:rPr>
            </w:pPr>
          </w:p>
          <w:p w14:paraId="7F9CD766" w14:textId="3FB60E32"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r>
      <w:tr w:rsidR="00092E30" w14:paraId="4180944F" w14:textId="77777777" w:rsidTr="00BD735E">
        <w:tc>
          <w:tcPr>
            <w:tcW w:w="1286" w:type="dxa"/>
          </w:tcPr>
          <w:p w14:paraId="0AA625A9" w14:textId="7B519376"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Revamp user interface</w:t>
            </w:r>
          </w:p>
        </w:tc>
        <w:tc>
          <w:tcPr>
            <w:tcW w:w="1005" w:type="dxa"/>
          </w:tcPr>
          <w:p w14:paraId="43754E0C" w14:textId="77777777" w:rsidR="00092E30" w:rsidRDefault="00092E30" w:rsidP="00092E30">
            <w:pPr>
              <w:spacing w:line="480" w:lineRule="auto"/>
              <w:contextualSpacing/>
              <w:jc w:val="center"/>
              <w:rPr>
                <w:rFonts w:ascii="Times New Roman" w:hAnsi="Times New Roman" w:cs="Times New Roman"/>
                <w:sz w:val="20"/>
                <w:szCs w:val="20"/>
              </w:rPr>
            </w:pPr>
          </w:p>
          <w:p w14:paraId="12F84216" w14:textId="1B1B1AFF"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A</w:t>
            </w:r>
          </w:p>
        </w:tc>
        <w:tc>
          <w:tcPr>
            <w:tcW w:w="857" w:type="dxa"/>
          </w:tcPr>
          <w:p w14:paraId="119CF06D" w14:textId="77777777" w:rsidR="00092E30" w:rsidRDefault="00092E30" w:rsidP="00092E30">
            <w:pPr>
              <w:spacing w:line="480" w:lineRule="auto"/>
              <w:contextualSpacing/>
              <w:jc w:val="center"/>
              <w:rPr>
                <w:rFonts w:ascii="Times New Roman" w:hAnsi="Times New Roman" w:cs="Times New Roman"/>
                <w:sz w:val="20"/>
                <w:szCs w:val="20"/>
              </w:rPr>
            </w:pPr>
          </w:p>
          <w:p w14:paraId="7E337984" w14:textId="4CC03F71"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I</w:t>
            </w:r>
          </w:p>
        </w:tc>
        <w:tc>
          <w:tcPr>
            <w:tcW w:w="1116" w:type="dxa"/>
          </w:tcPr>
          <w:p w14:paraId="1A483193" w14:textId="77777777" w:rsidR="00092E30" w:rsidRDefault="00092E30" w:rsidP="00092E30">
            <w:pPr>
              <w:spacing w:line="480" w:lineRule="auto"/>
              <w:contextualSpacing/>
              <w:jc w:val="center"/>
              <w:rPr>
                <w:rFonts w:ascii="Times New Roman" w:hAnsi="Times New Roman" w:cs="Times New Roman"/>
                <w:sz w:val="20"/>
                <w:szCs w:val="20"/>
              </w:rPr>
            </w:pPr>
          </w:p>
          <w:p w14:paraId="4798FDF3" w14:textId="5EA28F98" w:rsidR="00F97E16"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4F230A59" w14:textId="77777777" w:rsidR="00092E30" w:rsidRDefault="00092E30" w:rsidP="00092E30">
            <w:pPr>
              <w:spacing w:line="480" w:lineRule="auto"/>
              <w:contextualSpacing/>
              <w:jc w:val="center"/>
              <w:rPr>
                <w:rFonts w:ascii="Times New Roman" w:hAnsi="Times New Roman" w:cs="Times New Roman"/>
                <w:sz w:val="20"/>
                <w:szCs w:val="20"/>
              </w:rPr>
            </w:pPr>
          </w:p>
          <w:p w14:paraId="22FF862F" w14:textId="0E50E7E7"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550C01B6" w14:textId="77777777" w:rsidR="00092E30" w:rsidRDefault="00092E30" w:rsidP="00092E30">
            <w:pPr>
              <w:spacing w:line="480" w:lineRule="auto"/>
              <w:contextualSpacing/>
              <w:jc w:val="center"/>
              <w:rPr>
                <w:rFonts w:ascii="Times New Roman" w:hAnsi="Times New Roman" w:cs="Times New Roman"/>
                <w:sz w:val="20"/>
                <w:szCs w:val="20"/>
              </w:rPr>
            </w:pPr>
          </w:p>
          <w:p w14:paraId="3FCB7EFC" w14:textId="48AA9143"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3D18F6A4" w14:textId="77777777" w:rsidR="00092E30" w:rsidRDefault="00092E30" w:rsidP="00092E30">
            <w:pPr>
              <w:spacing w:line="480" w:lineRule="auto"/>
              <w:contextualSpacing/>
              <w:jc w:val="center"/>
              <w:rPr>
                <w:rFonts w:ascii="Times New Roman" w:hAnsi="Times New Roman" w:cs="Times New Roman"/>
                <w:sz w:val="20"/>
                <w:szCs w:val="20"/>
              </w:rPr>
            </w:pPr>
          </w:p>
          <w:p w14:paraId="7CD34F14" w14:textId="01BAD83C"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R</w:t>
            </w:r>
          </w:p>
        </w:tc>
        <w:tc>
          <w:tcPr>
            <w:tcW w:w="1288" w:type="dxa"/>
          </w:tcPr>
          <w:p w14:paraId="45F5F446" w14:textId="77777777" w:rsidR="00092E30" w:rsidRDefault="00092E30" w:rsidP="00092E30">
            <w:pPr>
              <w:spacing w:line="480" w:lineRule="auto"/>
              <w:contextualSpacing/>
              <w:jc w:val="center"/>
              <w:rPr>
                <w:rFonts w:ascii="Times New Roman" w:hAnsi="Times New Roman" w:cs="Times New Roman"/>
                <w:sz w:val="20"/>
                <w:szCs w:val="20"/>
              </w:rPr>
            </w:pPr>
          </w:p>
          <w:p w14:paraId="518DA1AF" w14:textId="07A8EFE2" w:rsidR="00F97E16"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r>
      <w:tr w:rsidR="00092E30" w14:paraId="094C9AD6" w14:textId="77777777" w:rsidTr="00BD735E">
        <w:tc>
          <w:tcPr>
            <w:tcW w:w="1286" w:type="dxa"/>
          </w:tcPr>
          <w:p w14:paraId="7CC67D74" w14:textId="1F01F158" w:rsidR="00092E30" w:rsidRPr="00C37B03" w:rsidRDefault="00092E30" w:rsidP="009B46E5">
            <w:pPr>
              <w:spacing w:line="480" w:lineRule="auto"/>
              <w:contextualSpacing/>
              <w:rPr>
                <w:rFonts w:ascii="Times New Roman" w:hAnsi="Times New Roman" w:cs="Times New Roman"/>
                <w:sz w:val="20"/>
                <w:szCs w:val="20"/>
              </w:rPr>
            </w:pPr>
            <w:r>
              <w:rPr>
                <w:rFonts w:ascii="Times New Roman" w:hAnsi="Times New Roman" w:cs="Times New Roman"/>
                <w:sz w:val="20"/>
                <w:szCs w:val="20"/>
              </w:rPr>
              <w:t>Pricing</w:t>
            </w:r>
          </w:p>
        </w:tc>
        <w:tc>
          <w:tcPr>
            <w:tcW w:w="1005" w:type="dxa"/>
          </w:tcPr>
          <w:p w14:paraId="127784B4" w14:textId="77777777" w:rsidR="00092E30" w:rsidRDefault="00092E30" w:rsidP="00092E30">
            <w:pPr>
              <w:spacing w:line="480" w:lineRule="auto"/>
              <w:contextualSpacing/>
              <w:jc w:val="center"/>
              <w:rPr>
                <w:rFonts w:ascii="Times New Roman" w:hAnsi="Times New Roman" w:cs="Times New Roman"/>
                <w:sz w:val="20"/>
                <w:szCs w:val="20"/>
              </w:rPr>
            </w:pPr>
          </w:p>
          <w:p w14:paraId="3CDE31B6" w14:textId="3D4F647D"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A</w:t>
            </w:r>
          </w:p>
        </w:tc>
        <w:tc>
          <w:tcPr>
            <w:tcW w:w="857" w:type="dxa"/>
          </w:tcPr>
          <w:p w14:paraId="14728C80" w14:textId="77777777" w:rsidR="00092E30" w:rsidRDefault="00092E30" w:rsidP="00092E30">
            <w:pPr>
              <w:spacing w:line="480" w:lineRule="auto"/>
              <w:contextualSpacing/>
              <w:jc w:val="center"/>
              <w:rPr>
                <w:rFonts w:ascii="Times New Roman" w:hAnsi="Times New Roman" w:cs="Times New Roman"/>
                <w:sz w:val="20"/>
                <w:szCs w:val="20"/>
              </w:rPr>
            </w:pPr>
          </w:p>
          <w:p w14:paraId="335EA2C7" w14:textId="0984D236"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I</w:t>
            </w:r>
          </w:p>
        </w:tc>
        <w:tc>
          <w:tcPr>
            <w:tcW w:w="1116" w:type="dxa"/>
          </w:tcPr>
          <w:p w14:paraId="5628EA19" w14:textId="77777777" w:rsidR="00092E30" w:rsidRDefault="00092E30" w:rsidP="00092E30">
            <w:pPr>
              <w:spacing w:line="480" w:lineRule="auto"/>
              <w:contextualSpacing/>
              <w:jc w:val="center"/>
              <w:rPr>
                <w:rFonts w:ascii="Times New Roman" w:hAnsi="Times New Roman" w:cs="Times New Roman"/>
                <w:sz w:val="20"/>
                <w:szCs w:val="20"/>
              </w:rPr>
            </w:pPr>
          </w:p>
          <w:p w14:paraId="3ABFB502" w14:textId="4BB83342"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R</w:t>
            </w:r>
          </w:p>
        </w:tc>
        <w:tc>
          <w:tcPr>
            <w:tcW w:w="1266" w:type="dxa"/>
          </w:tcPr>
          <w:p w14:paraId="65B42DEC" w14:textId="77777777" w:rsidR="00092E30" w:rsidRDefault="00092E30" w:rsidP="00092E30">
            <w:pPr>
              <w:spacing w:line="480" w:lineRule="auto"/>
              <w:contextualSpacing/>
              <w:jc w:val="center"/>
              <w:rPr>
                <w:rFonts w:ascii="Times New Roman" w:hAnsi="Times New Roman" w:cs="Times New Roman"/>
                <w:sz w:val="20"/>
                <w:szCs w:val="20"/>
              </w:rPr>
            </w:pPr>
          </w:p>
          <w:p w14:paraId="65C7B46A" w14:textId="4C52AC39" w:rsidR="00F97E16"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155D9233" w14:textId="77777777" w:rsidR="00092E30" w:rsidRDefault="00092E30" w:rsidP="00092E30">
            <w:pPr>
              <w:spacing w:line="480" w:lineRule="auto"/>
              <w:contextualSpacing/>
              <w:jc w:val="center"/>
              <w:rPr>
                <w:rFonts w:ascii="Times New Roman" w:hAnsi="Times New Roman" w:cs="Times New Roman"/>
                <w:sz w:val="20"/>
                <w:szCs w:val="20"/>
              </w:rPr>
            </w:pPr>
          </w:p>
          <w:p w14:paraId="3961284A" w14:textId="4427BCB0" w:rsidR="00F97E16"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66" w:type="dxa"/>
          </w:tcPr>
          <w:p w14:paraId="679038F2" w14:textId="77777777" w:rsidR="00092E30" w:rsidRDefault="00092E30" w:rsidP="00092E30">
            <w:pPr>
              <w:spacing w:line="480" w:lineRule="auto"/>
              <w:contextualSpacing/>
              <w:jc w:val="center"/>
              <w:rPr>
                <w:rFonts w:ascii="Times New Roman" w:hAnsi="Times New Roman" w:cs="Times New Roman"/>
                <w:sz w:val="20"/>
                <w:szCs w:val="20"/>
              </w:rPr>
            </w:pPr>
          </w:p>
          <w:p w14:paraId="5F537A4B" w14:textId="22E5814B" w:rsidR="00F97E16" w:rsidRPr="00C37B03" w:rsidRDefault="00F97E16"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c>
          <w:tcPr>
            <w:tcW w:w="1288" w:type="dxa"/>
          </w:tcPr>
          <w:p w14:paraId="1E89FE32" w14:textId="77777777" w:rsidR="00092E30" w:rsidRDefault="00092E30" w:rsidP="00092E30">
            <w:pPr>
              <w:spacing w:line="480" w:lineRule="auto"/>
              <w:contextualSpacing/>
              <w:jc w:val="center"/>
              <w:rPr>
                <w:rFonts w:ascii="Times New Roman" w:hAnsi="Times New Roman" w:cs="Times New Roman"/>
                <w:sz w:val="20"/>
                <w:szCs w:val="20"/>
              </w:rPr>
            </w:pPr>
          </w:p>
          <w:p w14:paraId="2087802A" w14:textId="2EE97671" w:rsidR="00092E30" w:rsidRPr="00C37B03" w:rsidRDefault="00092E30" w:rsidP="00092E30">
            <w:pPr>
              <w:spacing w:line="480" w:lineRule="auto"/>
              <w:contextualSpacing/>
              <w:jc w:val="center"/>
              <w:rPr>
                <w:rFonts w:ascii="Times New Roman" w:hAnsi="Times New Roman" w:cs="Times New Roman"/>
                <w:sz w:val="20"/>
                <w:szCs w:val="20"/>
              </w:rPr>
            </w:pPr>
            <w:r>
              <w:rPr>
                <w:rFonts w:ascii="Times New Roman" w:hAnsi="Times New Roman" w:cs="Times New Roman"/>
                <w:sz w:val="20"/>
                <w:szCs w:val="20"/>
              </w:rPr>
              <w:t>C</w:t>
            </w:r>
          </w:p>
        </w:tc>
      </w:tr>
    </w:tbl>
    <w:p w14:paraId="4613FA44" w14:textId="2FEBEE18" w:rsidR="000A5FA9" w:rsidRDefault="00BD735E" w:rsidP="00681DEB">
      <w:pPr>
        <w:spacing w:line="480" w:lineRule="auto"/>
        <w:contextualSpacing/>
        <w:rPr>
          <w:rFonts w:ascii="Times New Roman" w:hAnsi="Times New Roman" w:cs="Times New Roman"/>
          <w:sz w:val="24"/>
          <w:szCs w:val="24"/>
        </w:rPr>
      </w:pPr>
      <w:r w:rsidRPr="00BD735E">
        <w:rPr>
          <w:rFonts w:ascii="Times New Roman" w:hAnsi="Times New Roman" w:cs="Times New Roman"/>
          <w:sz w:val="24"/>
          <w:szCs w:val="24"/>
        </w:rPr>
        <w:t>Create A Responsibility Assignment Matrix (RACI chart) That Works. (2019, July 16)</w:t>
      </w:r>
    </w:p>
    <w:p w14:paraId="318A62A4" w14:textId="011F50EB" w:rsidR="008A6D4E" w:rsidRDefault="008A6D4E"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Netflix Live to meet its goal of full integration into the live TV market by December 31, 2021, it is important for each department to work hard to accomplishing </w:t>
      </w:r>
      <w:r w:rsidR="0072026B">
        <w:rPr>
          <w:rFonts w:ascii="Times New Roman" w:hAnsi="Times New Roman" w:cs="Times New Roman"/>
          <w:sz w:val="24"/>
          <w:szCs w:val="24"/>
        </w:rPr>
        <w:t>each</w:t>
      </w:r>
      <w:r>
        <w:rPr>
          <w:rFonts w:ascii="Times New Roman" w:hAnsi="Times New Roman" w:cs="Times New Roman"/>
          <w:sz w:val="24"/>
          <w:szCs w:val="24"/>
        </w:rPr>
        <w:t xml:space="preserve"> task given to them </w:t>
      </w:r>
      <w:r w:rsidR="0072026B">
        <w:rPr>
          <w:rFonts w:ascii="Times New Roman" w:hAnsi="Times New Roman" w:cs="Times New Roman"/>
          <w:sz w:val="24"/>
          <w:szCs w:val="24"/>
        </w:rPr>
        <w:t>in a timely and efficient manner</w:t>
      </w:r>
      <w:r>
        <w:rPr>
          <w:rFonts w:ascii="Times New Roman" w:hAnsi="Times New Roman" w:cs="Times New Roman"/>
          <w:sz w:val="24"/>
          <w:szCs w:val="24"/>
        </w:rPr>
        <w:t xml:space="preserve">. </w:t>
      </w:r>
      <w:r w:rsidR="0072026B">
        <w:rPr>
          <w:rFonts w:ascii="Times New Roman" w:hAnsi="Times New Roman" w:cs="Times New Roman"/>
          <w:sz w:val="24"/>
          <w:szCs w:val="24"/>
        </w:rPr>
        <w:t xml:space="preserve">Each of these tasks are </w:t>
      </w:r>
      <w:r>
        <w:rPr>
          <w:rFonts w:ascii="Times New Roman" w:hAnsi="Times New Roman" w:cs="Times New Roman"/>
          <w:sz w:val="24"/>
          <w:szCs w:val="24"/>
        </w:rPr>
        <w:t>important to the success of Netflix Live and if not completed before launch</w:t>
      </w:r>
      <w:r w:rsidR="0072026B">
        <w:rPr>
          <w:rFonts w:ascii="Times New Roman" w:hAnsi="Times New Roman" w:cs="Times New Roman"/>
          <w:sz w:val="24"/>
          <w:szCs w:val="24"/>
        </w:rPr>
        <w:t xml:space="preserve"> will be costly for Netflix</w:t>
      </w:r>
      <w:r>
        <w:rPr>
          <w:rFonts w:ascii="Times New Roman" w:hAnsi="Times New Roman" w:cs="Times New Roman"/>
          <w:sz w:val="24"/>
          <w:szCs w:val="24"/>
        </w:rPr>
        <w:t>.</w:t>
      </w:r>
    </w:p>
    <w:p w14:paraId="297004E4" w14:textId="18D7415A" w:rsidR="0072026B" w:rsidRDefault="0072026B" w:rsidP="00681DE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two metrics below are to help evaluate the achievement of each objective. These metrics show each milestone as the transition into Netflix Live is being made. Ensure that each department keeps the metrics up to date for tracking purposes and for each department to see the progress toward goal completion.</w:t>
      </w:r>
    </w:p>
    <w:p w14:paraId="1B399C94" w14:textId="035315B3" w:rsidR="00996577" w:rsidRDefault="007556F4" w:rsidP="00681DE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3BE129" wp14:editId="100DFA96">
            <wp:extent cx="5943600" cy="64592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atrix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459220"/>
                    </a:xfrm>
                    <a:prstGeom prst="rect">
                      <a:avLst/>
                    </a:prstGeom>
                  </pic:spPr>
                </pic:pic>
              </a:graphicData>
            </a:graphic>
          </wp:inline>
        </w:drawing>
      </w:r>
      <w:r w:rsidR="00B16F9C">
        <w:rPr>
          <w:rFonts w:ascii="Times New Roman" w:hAnsi="Times New Roman" w:cs="Times New Roman"/>
          <w:noProof/>
          <w:sz w:val="24"/>
          <w:szCs w:val="24"/>
        </w:rPr>
        <w:lastRenderedPageBreak/>
        <w:drawing>
          <wp:inline distT="0" distB="0" distL="0" distR="0" wp14:anchorId="510E8C96" wp14:editId="6F50BA36">
            <wp:extent cx="5943600" cy="2295525"/>
            <wp:effectExtent l="0" t="0" r="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matrix 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57D46D4F" w14:textId="71CE35B1" w:rsidR="00681DEB" w:rsidRDefault="007556F4" w:rsidP="007556F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two-proceeding matrix are best suited for Netflix’s integration into the live TV market with Netflix Live and will help the team maintain track of the progress as well as due dates. The first matrix is an Excel file that list start and end dates for the move to a more personalize able user interface. This one is for the personalization of the user interface, and a separate one will be developed for the three remining project goals, rewriting the user agreement, obtaining licenses, and developing the best prices.</w:t>
      </w:r>
    </w:p>
    <w:p w14:paraId="0EEEC6E8" w14:textId="61891069" w:rsidR="007556F4" w:rsidRDefault="007556F4" w:rsidP="007556F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second matrix will be where each department will be able to track by percentage the completion of their prospective project. This matrix is best suited for the purpose of this move to Live TV due to the ability to update, and track over the company portal. This </w:t>
      </w:r>
      <w:r w:rsidR="00B10CC9">
        <w:rPr>
          <w:rFonts w:ascii="Times New Roman" w:hAnsi="Times New Roman" w:cs="Times New Roman"/>
          <w:sz w:val="24"/>
          <w:szCs w:val="24"/>
        </w:rPr>
        <w:t>planner</w:t>
      </w:r>
      <w:r>
        <w:rPr>
          <w:rFonts w:ascii="Times New Roman" w:hAnsi="Times New Roman" w:cs="Times New Roman"/>
          <w:sz w:val="24"/>
          <w:szCs w:val="24"/>
        </w:rPr>
        <w:t xml:space="preserve"> shows the duration length, in this case months, each project has set aside for planning, </w:t>
      </w:r>
      <w:r w:rsidR="00B10CC9">
        <w:rPr>
          <w:rFonts w:ascii="Times New Roman" w:hAnsi="Times New Roman" w:cs="Times New Roman"/>
          <w:sz w:val="24"/>
          <w:szCs w:val="24"/>
        </w:rPr>
        <w:t>execution, and completion. Also, on this planner, it shows the actual start, not by date but by period, which when compared to the first matrix, the viewer will be able to see the date.</w:t>
      </w:r>
    </w:p>
    <w:p w14:paraId="0B724173" w14:textId="23A5EA3B" w:rsidR="00FA06CC" w:rsidRDefault="00B10CC9" w:rsidP="00D40C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Both these metrics together will help keep the teams on track up till the full integration date of December 31, 2021. Since staying on track is key to success, these will show how much time is left before each milestone and where each team is in making their mark. Good Luck Teams.</w:t>
      </w:r>
      <w:bookmarkStart w:id="0" w:name="_GoBack"/>
      <w:bookmarkEnd w:id="0"/>
    </w:p>
    <w:p w14:paraId="06DBE6A5" w14:textId="195D937B" w:rsidR="00C7606A" w:rsidRDefault="00FA06CC" w:rsidP="00FA06C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References</w:t>
      </w:r>
    </w:p>
    <w:p w14:paraId="03B6A7A0" w14:textId="7DFF3D9E" w:rsidR="00BD735E" w:rsidRDefault="00BD735E" w:rsidP="00FA06CC">
      <w:pPr>
        <w:spacing w:line="480" w:lineRule="auto"/>
        <w:ind w:left="720" w:hanging="720"/>
        <w:contextualSpacing/>
        <w:rPr>
          <w:rFonts w:ascii="Times New Roman" w:hAnsi="Times New Roman" w:cs="Times New Roman"/>
          <w:sz w:val="24"/>
          <w:szCs w:val="24"/>
        </w:rPr>
      </w:pPr>
      <w:bookmarkStart w:id="1" w:name="_Hlk23158955"/>
      <w:bookmarkStart w:id="2" w:name="_Hlk23165094"/>
      <w:r w:rsidRPr="00BD735E">
        <w:rPr>
          <w:rFonts w:ascii="Times New Roman" w:hAnsi="Times New Roman" w:cs="Times New Roman"/>
          <w:sz w:val="24"/>
          <w:szCs w:val="24"/>
        </w:rPr>
        <w:t>Create A Responsibility Assignment Matrix (RACI chart) That Works. (2019, July 16)</w:t>
      </w:r>
      <w:bookmarkEnd w:id="2"/>
      <w:r w:rsidRPr="00BD735E">
        <w:rPr>
          <w:rFonts w:ascii="Times New Roman" w:hAnsi="Times New Roman" w:cs="Times New Roman"/>
          <w:sz w:val="24"/>
          <w:szCs w:val="24"/>
        </w:rPr>
        <w:t>. Retrieved from https://thedigitalprojectmanager.com/raci-chart-made-simple/.</w:t>
      </w:r>
    </w:p>
    <w:p w14:paraId="2BE5ACBB" w14:textId="3251B5C2" w:rsidR="007D1C1C" w:rsidRDefault="007D1C1C" w:rsidP="00FA06CC">
      <w:pPr>
        <w:spacing w:line="480" w:lineRule="auto"/>
        <w:ind w:left="720" w:hanging="720"/>
        <w:contextualSpacing/>
        <w:rPr>
          <w:rFonts w:ascii="Times New Roman" w:hAnsi="Times New Roman" w:cs="Times New Roman"/>
          <w:sz w:val="24"/>
          <w:szCs w:val="24"/>
        </w:rPr>
      </w:pPr>
      <w:r w:rsidRPr="007D1C1C">
        <w:rPr>
          <w:rFonts w:ascii="Times New Roman" w:hAnsi="Times New Roman" w:cs="Times New Roman"/>
          <w:sz w:val="24"/>
          <w:szCs w:val="24"/>
        </w:rPr>
        <w:t>How Netflix Maintains a Low Churn Rate by Keeping Customers Engaged &amp; Watching. (2019, February 15)</w:t>
      </w:r>
      <w:bookmarkEnd w:id="1"/>
      <w:r w:rsidRPr="007D1C1C">
        <w:rPr>
          <w:rFonts w:ascii="Times New Roman" w:hAnsi="Times New Roman" w:cs="Times New Roman"/>
          <w:sz w:val="24"/>
          <w:szCs w:val="24"/>
        </w:rPr>
        <w:t>. Retrieved from https://neilpatel.com/blog/how-netflix-maintains-low-churn/.</w:t>
      </w:r>
    </w:p>
    <w:p w14:paraId="35EF84F7" w14:textId="533B7ADF" w:rsidR="00FA06CC" w:rsidRPr="00681DEB" w:rsidRDefault="00FA06CC" w:rsidP="00FA06CC">
      <w:pPr>
        <w:spacing w:line="480" w:lineRule="auto"/>
        <w:ind w:left="720" w:hanging="720"/>
        <w:contextualSpacing/>
        <w:rPr>
          <w:rFonts w:ascii="Times New Roman" w:hAnsi="Times New Roman" w:cs="Times New Roman"/>
          <w:sz w:val="24"/>
          <w:szCs w:val="24"/>
        </w:rPr>
      </w:pPr>
      <w:r w:rsidRPr="00FA06CC">
        <w:rPr>
          <w:rFonts w:ascii="Times New Roman" w:hAnsi="Times New Roman" w:cs="Times New Roman"/>
          <w:sz w:val="24"/>
          <w:szCs w:val="24"/>
        </w:rPr>
        <w:t>Moore, B. (2019, October 4). The Best Live TV Streaming Services for 2019. Retrieved from https://www.pcmag.com/roundup/370908/the-best-live-tv-streaming-services.</w:t>
      </w:r>
    </w:p>
    <w:sectPr w:rsidR="00FA06CC" w:rsidRPr="00681DE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BDA18" w14:textId="77777777" w:rsidR="00291429" w:rsidRDefault="00291429" w:rsidP="00D40C37">
      <w:pPr>
        <w:spacing w:after="0" w:line="240" w:lineRule="auto"/>
      </w:pPr>
      <w:r>
        <w:separator/>
      </w:r>
    </w:p>
  </w:endnote>
  <w:endnote w:type="continuationSeparator" w:id="0">
    <w:p w14:paraId="228CFC08" w14:textId="77777777" w:rsidR="00291429" w:rsidRDefault="00291429" w:rsidP="00D4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2898" w14:textId="77777777" w:rsidR="00291429" w:rsidRDefault="00291429" w:rsidP="00D40C37">
      <w:pPr>
        <w:spacing w:after="0" w:line="240" w:lineRule="auto"/>
      </w:pPr>
      <w:r>
        <w:separator/>
      </w:r>
    </w:p>
  </w:footnote>
  <w:footnote w:type="continuationSeparator" w:id="0">
    <w:p w14:paraId="7EAEF92A" w14:textId="77777777" w:rsidR="00291429" w:rsidRDefault="00291429" w:rsidP="00D40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859597"/>
      <w:docPartObj>
        <w:docPartGallery w:val="Page Numbers (Top of Page)"/>
        <w:docPartUnique/>
      </w:docPartObj>
    </w:sdtPr>
    <w:sdtEndPr>
      <w:rPr>
        <w:noProof/>
      </w:rPr>
    </w:sdtEndPr>
    <w:sdtContent>
      <w:p w14:paraId="7E4F1757" w14:textId="0B52DC35" w:rsidR="00D40C37" w:rsidRDefault="00D40C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F13E1D" w14:textId="77777777" w:rsidR="00D40C37" w:rsidRDefault="00D40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63EA"/>
    <w:multiLevelType w:val="multilevel"/>
    <w:tmpl w:val="C12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EB"/>
    <w:rsid w:val="00092E30"/>
    <w:rsid w:val="000A5FA9"/>
    <w:rsid w:val="00107091"/>
    <w:rsid w:val="001472D9"/>
    <w:rsid w:val="00291429"/>
    <w:rsid w:val="00651B15"/>
    <w:rsid w:val="00677B21"/>
    <w:rsid w:val="00681DEB"/>
    <w:rsid w:val="0070440D"/>
    <w:rsid w:val="0072026B"/>
    <w:rsid w:val="007556F4"/>
    <w:rsid w:val="007D1C1C"/>
    <w:rsid w:val="00805DAA"/>
    <w:rsid w:val="008A6D4E"/>
    <w:rsid w:val="00996577"/>
    <w:rsid w:val="009B23BF"/>
    <w:rsid w:val="009B46E5"/>
    <w:rsid w:val="00A95E4F"/>
    <w:rsid w:val="00B10CC9"/>
    <w:rsid w:val="00B16F9C"/>
    <w:rsid w:val="00B553B3"/>
    <w:rsid w:val="00BD735E"/>
    <w:rsid w:val="00C2059A"/>
    <w:rsid w:val="00C37B03"/>
    <w:rsid w:val="00C7606A"/>
    <w:rsid w:val="00D40C37"/>
    <w:rsid w:val="00DB46E8"/>
    <w:rsid w:val="00F97E16"/>
    <w:rsid w:val="00FA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D808"/>
  <w15:chartTrackingRefBased/>
  <w15:docId w15:val="{DA3AF42B-8704-47C9-AB36-0C5D7A8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37"/>
  </w:style>
  <w:style w:type="paragraph" w:styleId="Footer">
    <w:name w:val="footer"/>
    <w:basedOn w:val="Normal"/>
    <w:link w:val="FooterChar"/>
    <w:uiPriority w:val="99"/>
    <w:unhideWhenUsed/>
    <w:rsid w:val="00D40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4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7</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Wright</dc:creator>
  <cp:keywords/>
  <dc:description/>
  <cp:lastModifiedBy>James Wright</cp:lastModifiedBy>
  <cp:revision>10</cp:revision>
  <dcterms:created xsi:type="dcterms:W3CDTF">2019-10-27T17:28:00Z</dcterms:created>
  <dcterms:modified xsi:type="dcterms:W3CDTF">2019-10-28T22:05:00Z</dcterms:modified>
</cp:coreProperties>
</file>