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9D490" w14:textId="77777777" w:rsidR="00BA5973" w:rsidRDefault="00BA5973" w:rsidP="00BA5973">
      <w:pPr>
        <w:jc w:val="center"/>
        <w:rPr>
          <w:sz w:val="44"/>
          <w:szCs w:val="44"/>
        </w:rPr>
      </w:pPr>
    </w:p>
    <w:p w14:paraId="5450C1FE" w14:textId="77777777" w:rsidR="00BA5973" w:rsidRDefault="00BA5973" w:rsidP="00BA5973">
      <w:pPr>
        <w:jc w:val="center"/>
        <w:rPr>
          <w:sz w:val="44"/>
          <w:szCs w:val="44"/>
        </w:rPr>
      </w:pPr>
    </w:p>
    <w:p w14:paraId="0FFFBED6" w14:textId="1F4C7C7E" w:rsidR="008C0F35" w:rsidRPr="00BA5973" w:rsidRDefault="00BA5973" w:rsidP="00BA5973">
      <w:pPr>
        <w:jc w:val="center"/>
        <w:rPr>
          <w:sz w:val="44"/>
          <w:szCs w:val="44"/>
        </w:rPr>
      </w:pPr>
      <w:r w:rsidRPr="00BA5973">
        <w:rPr>
          <w:sz w:val="44"/>
          <w:szCs w:val="44"/>
        </w:rPr>
        <w:t xml:space="preserve">Documentation for the </w:t>
      </w:r>
      <w:proofErr w:type="spellStart"/>
      <w:r w:rsidRPr="00BA5973">
        <w:rPr>
          <w:sz w:val="44"/>
          <w:szCs w:val="44"/>
        </w:rPr>
        <w:t>SOWizard</w:t>
      </w:r>
      <w:proofErr w:type="spellEnd"/>
      <w:r w:rsidRPr="00BA5973">
        <w:rPr>
          <w:sz w:val="44"/>
          <w:szCs w:val="44"/>
        </w:rPr>
        <w:t xml:space="preserve"> Application</w:t>
      </w:r>
    </w:p>
    <w:p w14:paraId="6BFEA42D" w14:textId="77777777" w:rsidR="00BA5973" w:rsidRDefault="00BA5973"/>
    <w:p w14:paraId="5D222A58" w14:textId="77777777" w:rsidR="00BA5973" w:rsidRDefault="00BA5973"/>
    <w:p w14:paraId="7F985832" w14:textId="77777777" w:rsidR="00BA5973" w:rsidRDefault="00BA5973"/>
    <w:p w14:paraId="028DDF1E" w14:textId="63FEF114" w:rsidR="00BA5973" w:rsidRDefault="00BA5973" w:rsidP="00BA5973">
      <w:pPr>
        <w:jc w:val="center"/>
      </w:pPr>
      <w:r>
        <w:t>This document will detail the technologies included in our app, define where their vital files and setup parameters are stored, how to run each technology, the user interaction we expect and programmed for, how to modify some of the hard-coded sections of the app, and how to modify capabilities for more variable features.</w:t>
      </w:r>
    </w:p>
    <w:p w14:paraId="540FAC41" w14:textId="77777777" w:rsidR="00BA5973" w:rsidRDefault="00BA5973"/>
    <w:p w14:paraId="4B62E1FF" w14:textId="77777777" w:rsidR="00BA5973" w:rsidRDefault="00BA5973"/>
    <w:p w14:paraId="21136FC3" w14:textId="77777777" w:rsidR="00BA5973" w:rsidRDefault="00BA5973"/>
    <w:p w14:paraId="2EAF36DA" w14:textId="3590A72F" w:rsidR="00BA5973" w:rsidRPr="00BA5973" w:rsidRDefault="00BA5973" w:rsidP="00BA5973">
      <w:pPr>
        <w:jc w:val="center"/>
        <w:rPr>
          <w:b/>
          <w:bCs/>
        </w:rPr>
      </w:pPr>
      <w:r w:rsidRPr="00BA5973">
        <w:rPr>
          <w:b/>
          <w:bCs/>
        </w:rPr>
        <w:t>Application developed by:</w:t>
      </w:r>
    </w:p>
    <w:p w14:paraId="06D67830" w14:textId="223B255D" w:rsidR="00BA5973" w:rsidRDefault="00BA5973" w:rsidP="00BA5973">
      <w:pPr>
        <w:jc w:val="center"/>
        <w:rPr>
          <w:i/>
          <w:iCs/>
        </w:rPr>
      </w:pPr>
      <w:r w:rsidRPr="00BA5973">
        <w:rPr>
          <w:i/>
          <w:iCs/>
        </w:rPr>
        <w:t>Collin Sumrell</w:t>
      </w:r>
    </w:p>
    <w:p w14:paraId="24EA0FE7" w14:textId="53C40686" w:rsidR="00BA5973" w:rsidRDefault="00BA5973" w:rsidP="00BA5973">
      <w:pPr>
        <w:jc w:val="center"/>
        <w:rPr>
          <w:i/>
          <w:iCs/>
        </w:rPr>
      </w:pPr>
      <w:r w:rsidRPr="00BA5973">
        <w:rPr>
          <w:i/>
          <w:iCs/>
        </w:rPr>
        <w:t>Joseph Rodriguez</w:t>
      </w:r>
    </w:p>
    <w:p w14:paraId="7D980C6D" w14:textId="76B68973" w:rsidR="00BA5973" w:rsidRDefault="00BA5973" w:rsidP="00BA5973">
      <w:pPr>
        <w:jc w:val="center"/>
        <w:rPr>
          <w:i/>
          <w:iCs/>
        </w:rPr>
      </w:pPr>
      <w:r w:rsidRPr="00BA5973">
        <w:rPr>
          <w:i/>
          <w:iCs/>
        </w:rPr>
        <w:t>Matthew Tran</w:t>
      </w:r>
    </w:p>
    <w:p w14:paraId="1F72A573" w14:textId="18F7D517" w:rsidR="00BA5973" w:rsidRDefault="00BA5973" w:rsidP="00BA5973">
      <w:pPr>
        <w:jc w:val="center"/>
        <w:rPr>
          <w:i/>
          <w:iCs/>
        </w:rPr>
      </w:pPr>
      <w:r w:rsidRPr="00BA5973">
        <w:rPr>
          <w:i/>
          <w:iCs/>
        </w:rPr>
        <w:t>Steven Tran</w:t>
      </w:r>
    </w:p>
    <w:p w14:paraId="36AA70E9" w14:textId="1B9810F3" w:rsidR="009518A2" w:rsidRDefault="00BA5973" w:rsidP="00BA5973">
      <w:pPr>
        <w:jc w:val="center"/>
        <w:rPr>
          <w:i/>
          <w:iCs/>
        </w:rPr>
      </w:pPr>
      <w:r w:rsidRPr="00BA5973">
        <w:rPr>
          <w:i/>
          <w:iCs/>
        </w:rPr>
        <w:t>Alex Teague</w:t>
      </w:r>
    </w:p>
    <w:p w14:paraId="33CEFC37" w14:textId="77777777" w:rsidR="009518A2" w:rsidRDefault="009518A2">
      <w:pPr>
        <w:rPr>
          <w:i/>
          <w:iCs/>
        </w:rPr>
      </w:pPr>
      <w:r>
        <w:rPr>
          <w:i/>
          <w:iCs/>
        </w:rPr>
        <w:br w:type="page"/>
      </w:r>
    </w:p>
    <w:sdt>
      <w:sdtPr>
        <w:id w:val="-2094917825"/>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5A04025A" w14:textId="1931DA08" w:rsidR="009518A2" w:rsidRDefault="009518A2">
          <w:pPr>
            <w:pStyle w:val="TOCHeading"/>
          </w:pPr>
          <w:r>
            <w:t>Contents</w:t>
          </w:r>
        </w:p>
        <w:p w14:paraId="66DB2CB5" w14:textId="45639AAE" w:rsidR="009518A2" w:rsidRDefault="009518A2">
          <w:fldSimple w:instr=" TOC \o &quot;1-3&quot; \h \z \u ">
            <w:r>
              <w:rPr>
                <w:b/>
                <w:bCs/>
                <w:noProof/>
              </w:rPr>
              <w:t>No table of contents entries found.</w:t>
            </w:r>
          </w:fldSimple>
        </w:p>
      </w:sdtContent>
    </w:sdt>
    <w:p w14:paraId="5F0345C2" w14:textId="101F6D17" w:rsidR="009518A2" w:rsidRDefault="009518A2">
      <w:r>
        <w:br w:type="page"/>
      </w:r>
    </w:p>
    <w:p w14:paraId="47975F78" w14:textId="12A8AF3B" w:rsidR="009518A2" w:rsidRDefault="009518A2" w:rsidP="009518A2">
      <w:pPr>
        <w:pStyle w:val="Heading1"/>
      </w:pPr>
      <w:r>
        <w:lastRenderedPageBreak/>
        <w:t>Authentication</w:t>
      </w:r>
    </w:p>
    <w:p w14:paraId="7E9766BE" w14:textId="77777777" w:rsidR="00BD0C75" w:rsidRDefault="009518A2" w:rsidP="009518A2">
      <w:pPr>
        <w:ind w:firstLine="720"/>
      </w:pPr>
      <w:r>
        <w:t xml:space="preserve">For authentication, we used </w:t>
      </w:r>
      <w:proofErr w:type="spellStart"/>
      <w:r>
        <w:t>BetterAuth</w:t>
      </w:r>
      <w:proofErr w:type="spellEnd"/>
      <w:r>
        <w:t>. This is a javascript authentication framework that allows our app to identify an admin user. This is solely used to prevent users from modifying the ‘SOW Template’ contents</w:t>
      </w:r>
      <w:r w:rsidR="00BD0C75">
        <w:t>.</w:t>
      </w:r>
    </w:p>
    <w:p w14:paraId="59A1B80D" w14:textId="20B777EC" w:rsidR="009518A2" w:rsidRDefault="00BD0C75" w:rsidP="009518A2">
      <w:pPr>
        <w:ind w:firstLine="720"/>
      </w:pPr>
      <w:r w:rsidRPr="00AD29F3">
        <w:rPr>
          <w:highlight w:val="yellow"/>
        </w:rPr>
        <w:t>//TODO</w:t>
      </w:r>
      <w:r w:rsidR="00AD29F3" w:rsidRPr="00AD29F3">
        <w:rPr>
          <w:highlight w:val="yellow"/>
        </w:rPr>
        <w:t xml:space="preserve"> Get more info </w:t>
      </w:r>
      <w:proofErr w:type="spellStart"/>
      <w:r w:rsidR="00AD29F3" w:rsidRPr="00AD29F3">
        <w:rPr>
          <w:highlight w:val="yellow"/>
        </w:rPr>
        <w:t>abt</w:t>
      </w:r>
      <w:proofErr w:type="spellEnd"/>
      <w:r w:rsidR="00AD29F3" w:rsidRPr="00AD29F3">
        <w:rPr>
          <w:highlight w:val="yellow"/>
        </w:rPr>
        <w:t xml:space="preserve"> what to put here</w:t>
      </w:r>
      <w:r w:rsidR="009518A2">
        <w:br w:type="page"/>
      </w:r>
    </w:p>
    <w:p w14:paraId="00AEC1D4" w14:textId="5EDB6CF6" w:rsidR="009518A2" w:rsidRDefault="009518A2" w:rsidP="009518A2">
      <w:pPr>
        <w:pStyle w:val="Heading1"/>
      </w:pPr>
      <w:r>
        <w:lastRenderedPageBreak/>
        <w:t>Database</w:t>
      </w:r>
    </w:p>
    <w:p w14:paraId="47704B60" w14:textId="5071CEDA" w:rsidR="00BD0C75" w:rsidRDefault="00BD0C75" w:rsidP="009518A2">
      <w:r>
        <w:tab/>
        <w:t xml:space="preserve">Our database uses PostgreSQL. I </w:t>
      </w:r>
      <w:proofErr w:type="gramStart"/>
      <w:r>
        <w:t>has</w:t>
      </w:r>
      <w:proofErr w:type="gramEnd"/>
      <w:r>
        <w:t xml:space="preserve"> a native JSON storage type, which holds the singleton ‘SOW Template’ data. It is </w:t>
      </w:r>
      <w:proofErr w:type="gramStart"/>
      <w:r>
        <w:t>pushed to</w:t>
      </w:r>
      <w:proofErr w:type="gramEnd"/>
      <w:r>
        <w:t xml:space="preserve"> whenever the admin saves changes to the template through the `/edit` page. It is pulled from whenever either the `/edit` page or the `/sow` page is loaded. It also holds some information </w:t>
      </w:r>
      <w:r w:rsidR="003843FF">
        <w:t xml:space="preserve">from </w:t>
      </w:r>
      <w:proofErr w:type="spellStart"/>
      <w:r w:rsidR="003843FF">
        <w:t>BetterAuth</w:t>
      </w:r>
      <w:proofErr w:type="spellEnd"/>
      <w:r w:rsidR="003843FF">
        <w:t xml:space="preserve"> </w:t>
      </w:r>
      <w:r>
        <w:t xml:space="preserve">pertinent to </w:t>
      </w:r>
      <w:r w:rsidR="003843FF">
        <w:t>user credentials and session logging.</w:t>
      </w:r>
    </w:p>
    <w:p w14:paraId="6A6BE8C2" w14:textId="71629997" w:rsidR="009518A2" w:rsidRDefault="00BD0C75" w:rsidP="009518A2">
      <w:r>
        <w:tab/>
        <w:t>We have used Docker to containerize our database</w:t>
      </w:r>
      <w:r w:rsidR="003843FF">
        <w:t xml:space="preserve">. </w:t>
      </w:r>
      <w:r w:rsidR="003843FF" w:rsidRPr="003843FF">
        <w:rPr>
          <w:highlight w:val="yellow"/>
        </w:rPr>
        <w:t>//</w:t>
      </w:r>
      <w:r w:rsidR="003843FF" w:rsidRPr="00AD29F3">
        <w:rPr>
          <w:highlight w:val="yellow"/>
        </w:rPr>
        <w:t>TOD</w:t>
      </w:r>
      <w:r w:rsidR="00AD29F3" w:rsidRPr="00AD29F3">
        <w:rPr>
          <w:highlight w:val="yellow"/>
        </w:rPr>
        <w:t>O write more about this</w:t>
      </w:r>
    </w:p>
    <w:p w14:paraId="4CEB35D5" w14:textId="26C1AF67" w:rsidR="003843FF" w:rsidRDefault="003843FF" w:rsidP="003843FF">
      <w:pPr>
        <w:ind w:firstLine="720"/>
      </w:pPr>
      <w:r>
        <w:t>To interact with the database, we are using drizzle-</w:t>
      </w:r>
      <w:proofErr w:type="spellStart"/>
      <w:r>
        <w:t>orm</w:t>
      </w:r>
      <w:proofErr w:type="spellEnd"/>
      <w:r>
        <w:t>. This is a javascript package that allows our app to push and pull to and from the database. It also has some initialization and modification abilities that allow us to easily push the database schema, change the database schema, seed the database, and reference the database schema in utility functions.</w:t>
      </w:r>
    </w:p>
    <w:p w14:paraId="1EE9C1AB" w14:textId="47730015" w:rsidR="003843FF" w:rsidRDefault="003843FF" w:rsidP="003843FF">
      <w:pPr>
        <w:ind w:firstLine="720"/>
      </w:pPr>
      <w:r>
        <w:t xml:space="preserve">The schema and seeding typescript files can be found in </w:t>
      </w:r>
      <w:proofErr w:type="gramStart"/>
      <w:r w:rsidRPr="0050212F">
        <w:rPr>
          <w:highlight w:val="darkGray"/>
        </w:rPr>
        <w:t>`./</w:t>
      </w:r>
      <w:proofErr w:type="gramEnd"/>
      <w:r w:rsidRPr="0050212F">
        <w:rPr>
          <w:highlight w:val="darkGray"/>
        </w:rPr>
        <w:t>sow-creator/</w:t>
      </w:r>
      <w:proofErr w:type="spellStart"/>
      <w:r w:rsidRPr="0050212F">
        <w:rPr>
          <w:highlight w:val="darkGray"/>
        </w:rPr>
        <w:t>db</w:t>
      </w:r>
      <w:proofErr w:type="spellEnd"/>
      <w:r w:rsidRPr="0050212F">
        <w:rPr>
          <w:highlight w:val="darkGray"/>
        </w:rPr>
        <w:t>`</w:t>
      </w:r>
      <w:r w:rsidRPr="0050212F">
        <w:t>.</w:t>
      </w:r>
      <w:r>
        <w:t xml:space="preserve"> Changes to the schema file only reflect in files that import it, until you push the schema to the database, with the command </w:t>
      </w:r>
      <w:r w:rsidRPr="0050212F">
        <w:rPr>
          <w:highlight w:val="darkGray"/>
        </w:rPr>
        <w:t>`</w:t>
      </w:r>
      <w:proofErr w:type="spellStart"/>
      <w:r w:rsidRPr="0050212F">
        <w:rPr>
          <w:highlight w:val="darkGray"/>
        </w:rPr>
        <w:t>npx</w:t>
      </w:r>
      <w:proofErr w:type="spellEnd"/>
      <w:r w:rsidRPr="0050212F">
        <w:rPr>
          <w:highlight w:val="darkGray"/>
        </w:rPr>
        <w:t xml:space="preserve"> drizzle-kit push`</w:t>
      </w:r>
      <w:r>
        <w:t xml:space="preserve"> (ran inside </w:t>
      </w:r>
      <w:proofErr w:type="gramStart"/>
      <w:r w:rsidRPr="0050212F">
        <w:rPr>
          <w:highlight w:val="darkGray"/>
        </w:rPr>
        <w:t>`./sow</w:t>
      </w:r>
      <w:proofErr w:type="gramEnd"/>
      <w:r w:rsidRPr="0050212F">
        <w:rPr>
          <w:highlight w:val="darkGray"/>
        </w:rPr>
        <w:t>-creator`</w:t>
      </w:r>
      <w:r w:rsidR="0050212F">
        <w:t xml:space="preserve"> </w:t>
      </w:r>
      <w:r>
        <w:t xml:space="preserve">directory). </w:t>
      </w:r>
      <w:proofErr w:type="gramStart"/>
      <w:r>
        <w:t>Seeding</w:t>
      </w:r>
      <w:proofErr w:type="gramEnd"/>
      <w:r>
        <w:t xml:space="preserve"> the database happens only once after the docker container and database </w:t>
      </w:r>
      <w:proofErr w:type="gramStart"/>
      <w:r>
        <w:t>is</w:t>
      </w:r>
      <w:proofErr w:type="gramEnd"/>
      <w:r>
        <w:t xml:space="preserve"> instantiated. It is seeded through the command </w:t>
      </w:r>
      <w:r w:rsidRPr="0050212F">
        <w:rPr>
          <w:highlight w:val="darkGray"/>
        </w:rPr>
        <w:t>`</w:t>
      </w:r>
      <w:proofErr w:type="spellStart"/>
      <w:r w:rsidRPr="0050212F">
        <w:rPr>
          <w:highlight w:val="darkGray"/>
        </w:rPr>
        <w:t>npx</w:t>
      </w:r>
      <w:proofErr w:type="spellEnd"/>
      <w:r w:rsidRPr="0050212F">
        <w:rPr>
          <w:highlight w:val="darkGray"/>
        </w:rPr>
        <w:t xml:space="preserve"> </w:t>
      </w:r>
      <w:proofErr w:type="spellStart"/>
      <w:r w:rsidRPr="0050212F">
        <w:rPr>
          <w:highlight w:val="darkGray"/>
        </w:rPr>
        <w:t>tsx</w:t>
      </w:r>
      <w:proofErr w:type="spellEnd"/>
      <w:r w:rsidRPr="0050212F">
        <w:rPr>
          <w:highlight w:val="darkGray"/>
        </w:rPr>
        <w:t xml:space="preserve"> </w:t>
      </w:r>
      <w:proofErr w:type="spellStart"/>
      <w:r w:rsidRPr="0050212F">
        <w:rPr>
          <w:highlight w:val="darkGray"/>
        </w:rPr>
        <w:t>db</w:t>
      </w:r>
      <w:proofErr w:type="spellEnd"/>
      <w:r w:rsidRPr="0050212F">
        <w:rPr>
          <w:highlight w:val="darkGray"/>
        </w:rPr>
        <w:t>/</w:t>
      </w:r>
      <w:proofErr w:type="spellStart"/>
      <w:r w:rsidRPr="0050212F">
        <w:rPr>
          <w:highlight w:val="darkGray"/>
        </w:rPr>
        <w:t>seed.ts</w:t>
      </w:r>
      <w:proofErr w:type="spellEnd"/>
      <w:r w:rsidRPr="0050212F">
        <w:rPr>
          <w:highlight w:val="darkGray"/>
        </w:rPr>
        <w:t>`</w:t>
      </w:r>
      <w:r>
        <w:t xml:space="preserve"> (from the </w:t>
      </w:r>
      <w:proofErr w:type="gramStart"/>
      <w:r w:rsidRPr="0050212F">
        <w:rPr>
          <w:highlight w:val="darkGray"/>
        </w:rPr>
        <w:t>`./sow</w:t>
      </w:r>
      <w:proofErr w:type="gramEnd"/>
      <w:r w:rsidRPr="0050212F">
        <w:rPr>
          <w:highlight w:val="darkGray"/>
        </w:rPr>
        <w:t>-creator`</w:t>
      </w:r>
      <w:r>
        <w:t xml:space="preserve"> directory). Any changes to the seeding file must be </w:t>
      </w:r>
      <w:proofErr w:type="gramStart"/>
      <w:r>
        <w:t>done</w:t>
      </w:r>
      <w:proofErr w:type="gramEnd"/>
      <w:r>
        <w:t xml:space="preserve"> before </w:t>
      </w:r>
      <w:r w:rsidR="00AD29F3">
        <w:t xml:space="preserve">it is used, and it will only be used once. </w:t>
      </w:r>
    </w:p>
    <w:p w14:paraId="4D7481AB" w14:textId="3C7A98F8" w:rsidR="00AD29F3" w:rsidRDefault="00AD29F3" w:rsidP="003843FF">
      <w:pPr>
        <w:ind w:firstLine="720"/>
      </w:pPr>
      <w:r>
        <w:t>The</w:t>
      </w:r>
      <w:r w:rsidR="0050212F">
        <w:t xml:space="preserve"> functions</w:t>
      </w:r>
      <w:r>
        <w:t xml:space="preserve"> dictating the push/pull from the database are found in the </w:t>
      </w:r>
      <w:proofErr w:type="gramStart"/>
      <w:r w:rsidRPr="0050212F">
        <w:rPr>
          <w:highlight w:val="darkGray"/>
        </w:rPr>
        <w:t>`./</w:t>
      </w:r>
      <w:proofErr w:type="gramEnd"/>
      <w:r w:rsidRPr="0050212F">
        <w:rPr>
          <w:highlight w:val="darkGray"/>
        </w:rPr>
        <w:t>sow-creator/lib`</w:t>
      </w:r>
      <w:r>
        <w:t xml:space="preserve"> directory. The two files, </w:t>
      </w:r>
      <w:r w:rsidRPr="0050212F">
        <w:rPr>
          <w:highlight w:val="darkGray"/>
        </w:rPr>
        <w:t>`db-pullTemp.ts`</w:t>
      </w:r>
      <w:r>
        <w:t xml:space="preserve"> and </w:t>
      </w:r>
      <w:r w:rsidRPr="0050212F">
        <w:rPr>
          <w:highlight w:val="darkGray"/>
        </w:rPr>
        <w:t>`db-upsert.ts`</w:t>
      </w:r>
      <w:r>
        <w:t xml:space="preserve">, contain the only two functions that interact with the database. </w:t>
      </w:r>
      <w:r w:rsidRPr="0050212F">
        <w:rPr>
          <w:highlight w:val="darkGray"/>
        </w:rPr>
        <w:t>`db-pullTemp.ts`</w:t>
      </w:r>
      <w:r>
        <w:t xml:space="preserve"> will pull the template data JSON from the database and return it as our </w:t>
      </w:r>
      <w:r w:rsidRPr="0050212F">
        <w:t>`</w:t>
      </w:r>
      <w:r w:rsidRPr="0050212F">
        <w:rPr>
          <w:highlight w:val="darkGray"/>
        </w:rPr>
        <w:t>TemplateData`</w:t>
      </w:r>
      <w:r>
        <w:t xml:space="preserve"> object type. This is used in both </w:t>
      </w:r>
      <w:r w:rsidRPr="0050212F">
        <w:rPr>
          <w:highlight w:val="darkGray"/>
        </w:rPr>
        <w:t>`/edit`</w:t>
      </w:r>
      <w:r>
        <w:t xml:space="preserve"> and </w:t>
      </w:r>
      <w:r w:rsidRPr="0050212F">
        <w:rPr>
          <w:highlight w:val="darkGray"/>
        </w:rPr>
        <w:t>`/sow`</w:t>
      </w:r>
      <w:r>
        <w:t xml:space="preserve"> pages to pull the current template. The </w:t>
      </w:r>
      <w:r w:rsidRPr="0050212F">
        <w:rPr>
          <w:highlight w:val="darkGray"/>
        </w:rPr>
        <w:t>`db-upsert.ts`</w:t>
      </w:r>
      <w:r>
        <w:t xml:space="preserve"> overwrites the current template stored in the database. This is only utilized in the </w:t>
      </w:r>
      <w:r w:rsidRPr="0050212F">
        <w:rPr>
          <w:highlight w:val="darkGray"/>
        </w:rPr>
        <w:t>`/edit`</w:t>
      </w:r>
      <w:r>
        <w:t xml:space="preserve"> page, which only the administrator has access to.</w:t>
      </w:r>
    </w:p>
    <w:p w14:paraId="6D061B82" w14:textId="77777777" w:rsidR="009518A2" w:rsidRDefault="009518A2">
      <w:r>
        <w:br w:type="page"/>
      </w:r>
    </w:p>
    <w:p w14:paraId="05EB542F" w14:textId="1B0C05E2" w:rsidR="009518A2" w:rsidRDefault="009518A2" w:rsidP="009518A2">
      <w:pPr>
        <w:pStyle w:val="Heading1"/>
      </w:pPr>
      <w:r>
        <w:lastRenderedPageBreak/>
        <w:t>Python Microservice</w:t>
      </w:r>
    </w:p>
    <w:p w14:paraId="40520449" w14:textId="17230035" w:rsidR="009518A2" w:rsidRDefault="009518A2" w:rsidP="009518A2">
      <w:proofErr w:type="spellStart"/>
      <w:proofErr w:type="gramStart"/>
      <w:r>
        <w:t>Ajoeirjf</w:t>
      </w:r>
      <w:proofErr w:type="spellEnd"/>
      <w:r>
        <w:t>[</w:t>
      </w:r>
      <w:proofErr w:type="gramEnd"/>
    </w:p>
    <w:p w14:paraId="34CBBE22" w14:textId="77777777" w:rsidR="009518A2" w:rsidRDefault="009518A2">
      <w:r>
        <w:br w:type="page"/>
      </w:r>
    </w:p>
    <w:p w14:paraId="4873A237" w14:textId="3CBF428D" w:rsidR="009518A2" w:rsidRDefault="009518A2" w:rsidP="009518A2">
      <w:pPr>
        <w:pStyle w:val="Heading1"/>
      </w:pPr>
      <w:r>
        <w:lastRenderedPageBreak/>
        <w:t>Node JS</w:t>
      </w:r>
    </w:p>
    <w:p w14:paraId="2201E15A" w14:textId="397AD2B1" w:rsidR="009518A2" w:rsidRDefault="009518A2" w:rsidP="009518A2">
      <w:proofErr w:type="spellStart"/>
      <w:r>
        <w:t>ajwpeoifjap</w:t>
      </w:r>
      <w:proofErr w:type="spellEnd"/>
    </w:p>
    <w:p w14:paraId="37F1A831" w14:textId="77777777" w:rsidR="009518A2" w:rsidRDefault="009518A2">
      <w:r>
        <w:br w:type="page"/>
      </w:r>
    </w:p>
    <w:p w14:paraId="5B46781D" w14:textId="6062AAE2" w:rsidR="009518A2" w:rsidRDefault="009518A2" w:rsidP="009518A2">
      <w:pPr>
        <w:pStyle w:val="Heading1"/>
      </w:pPr>
      <w:r>
        <w:lastRenderedPageBreak/>
        <w:t>Important Features</w:t>
      </w:r>
    </w:p>
    <w:p w14:paraId="47A2C953" w14:textId="7D7762F5" w:rsidR="009518A2" w:rsidRPr="009518A2" w:rsidRDefault="009518A2" w:rsidP="009518A2">
      <w:proofErr w:type="spellStart"/>
      <w:r>
        <w:t>aoiwefaoi</w:t>
      </w:r>
      <w:proofErr w:type="spellEnd"/>
    </w:p>
    <w:sectPr w:rsidR="009518A2" w:rsidRPr="009518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1A2"/>
    <w:rsid w:val="0011042D"/>
    <w:rsid w:val="003843FF"/>
    <w:rsid w:val="004841A2"/>
    <w:rsid w:val="0050212F"/>
    <w:rsid w:val="008C0F35"/>
    <w:rsid w:val="009518A2"/>
    <w:rsid w:val="00AC343E"/>
    <w:rsid w:val="00AD29F3"/>
    <w:rsid w:val="00BA5973"/>
    <w:rsid w:val="00BD0C75"/>
    <w:rsid w:val="00C02563"/>
    <w:rsid w:val="00C10F50"/>
    <w:rsid w:val="00D05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3EB0E"/>
  <w15:chartTrackingRefBased/>
  <w15:docId w15:val="{8179750B-295F-46C3-B369-9E746AE98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41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1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41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41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41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41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41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41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41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1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1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1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1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1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1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1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1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1A2"/>
    <w:rPr>
      <w:rFonts w:eastAsiaTheme="majorEastAsia" w:cstheme="majorBidi"/>
      <w:color w:val="272727" w:themeColor="text1" w:themeTint="D8"/>
    </w:rPr>
  </w:style>
  <w:style w:type="paragraph" w:styleId="Title">
    <w:name w:val="Title"/>
    <w:basedOn w:val="Normal"/>
    <w:next w:val="Normal"/>
    <w:link w:val="TitleChar"/>
    <w:uiPriority w:val="10"/>
    <w:qFormat/>
    <w:rsid w:val="004841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1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1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1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1A2"/>
    <w:pPr>
      <w:spacing w:before="160"/>
      <w:jc w:val="center"/>
    </w:pPr>
    <w:rPr>
      <w:i/>
      <w:iCs/>
      <w:color w:val="404040" w:themeColor="text1" w:themeTint="BF"/>
    </w:rPr>
  </w:style>
  <w:style w:type="character" w:customStyle="1" w:styleId="QuoteChar">
    <w:name w:val="Quote Char"/>
    <w:basedOn w:val="DefaultParagraphFont"/>
    <w:link w:val="Quote"/>
    <w:uiPriority w:val="29"/>
    <w:rsid w:val="004841A2"/>
    <w:rPr>
      <w:i/>
      <w:iCs/>
      <w:color w:val="404040" w:themeColor="text1" w:themeTint="BF"/>
    </w:rPr>
  </w:style>
  <w:style w:type="paragraph" w:styleId="ListParagraph">
    <w:name w:val="List Paragraph"/>
    <w:basedOn w:val="Normal"/>
    <w:uiPriority w:val="34"/>
    <w:qFormat/>
    <w:rsid w:val="004841A2"/>
    <w:pPr>
      <w:ind w:left="720"/>
      <w:contextualSpacing/>
    </w:pPr>
  </w:style>
  <w:style w:type="character" w:styleId="IntenseEmphasis">
    <w:name w:val="Intense Emphasis"/>
    <w:basedOn w:val="DefaultParagraphFont"/>
    <w:uiPriority w:val="21"/>
    <w:qFormat/>
    <w:rsid w:val="004841A2"/>
    <w:rPr>
      <w:i/>
      <w:iCs/>
      <w:color w:val="0F4761" w:themeColor="accent1" w:themeShade="BF"/>
    </w:rPr>
  </w:style>
  <w:style w:type="paragraph" w:styleId="IntenseQuote">
    <w:name w:val="Intense Quote"/>
    <w:basedOn w:val="Normal"/>
    <w:next w:val="Normal"/>
    <w:link w:val="IntenseQuoteChar"/>
    <w:uiPriority w:val="30"/>
    <w:qFormat/>
    <w:rsid w:val="004841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1A2"/>
    <w:rPr>
      <w:i/>
      <w:iCs/>
      <w:color w:val="0F4761" w:themeColor="accent1" w:themeShade="BF"/>
    </w:rPr>
  </w:style>
  <w:style w:type="character" w:styleId="IntenseReference">
    <w:name w:val="Intense Reference"/>
    <w:basedOn w:val="DefaultParagraphFont"/>
    <w:uiPriority w:val="32"/>
    <w:qFormat/>
    <w:rsid w:val="004841A2"/>
    <w:rPr>
      <w:b/>
      <w:bCs/>
      <w:smallCaps/>
      <w:color w:val="0F4761" w:themeColor="accent1" w:themeShade="BF"/>
      <w:spacing w:val="5"/>
    </w:rPr>
  </w:style>
  <w:style w:type="paragraph" w:styleId="TOCHeading">
    <w:name w:val="TOC Heading"/>
    <w:basedOn w:val="Heading1"/>
    <w:next w:val="Normal"/>
    <w:uiPriority w:val="39"/>
    <w:unhideWhenUsed/>
    <w:qFormat/>
    <w:rsid w:val="009518A2"/>
    <w:pPr>
      <w:spacing w:before="240" w:after="0" w:line="259" w:lineRule="auto"/>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5D412-4E58-410D-8DF3-D398342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7</Pages>
  <Words>426</Words>
  <Characters>2433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Teague, Alex A.</dc:creator>
  <cp:keywords/>
  <dc:description/>
  <cp:lastModifiedBy>Teague, Alex A.</cp:lastModifiedBy>
  <cp:revision>4</cp:revision>
  <dcterms:created xsi:type="dcterms:W3CDTF">2026-05-10T19:48:00Z</dcterms:created>
  <dcterms:modified xsi:type="dcterms:W3CDTF">2026-05-11T02:02:00Z</dcterms:modified>
</cp:coreProperties>
</file>