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sw6z7pecq99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Courier New" w:cs="Courier New" w:eastAsia="Courier New" w:hAnsi="Courier New"/>
          <w:b w:val="1"/>
        </w:rPr>
      </w:pPr>
      <w:bookmarkStart w:colFirst="0" w:colLast="0" w:name="_j1rob2efkcow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Brief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  <w:t xml:space="preserve">Adatum is currently running a server 2003 R2 environment on x86 and they have a 2 domain controllers, 1 DNS server 1 DHCP server and 10 Clients Running windows 8.1. The company is wanting to upgrade to a server 2016 environment as the company is always expanding; it needs to be able to expand easily for new clients and can keep the whole infrastructure updated, as well as recover and still run in case of a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Computers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52"/>
          <w:szCs w:val="52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52"/>
            <w:szCs w:val="52"/>
            <w:u w:val="single"/>
            <w:rtl w:val="0"/>
          </w:rPr>
          <w:t xml:space="preserve">https://nz.pcpartpicker.com/list/d2kwMZ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PCPartPicker Part List: https://nz.pcpartpicker.com/list/Mrp4RJ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CPU: AMD Ryzen 5 3400G 3.7 GHz Quad-Core Processor  ($262.00 @ 1stWave Technologies)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CPU Cooler: Cooler Master Hyper 212 EVO 82.9 CFM Sleeve Bearing CPU Cooler  ($66.00 @ 1stWave Technologies)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Motherboard: Asus ROG Strix B450-I Gaming Mini ITX AM4 Motherboard  ($259.00 @ 1stWave Technologies)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Memory: Crucial 16 GB (1 x 16 GB) DDR4-2666 Memory  ($124.76 @ Paradigm PCs)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Memory: Crucial 16 GB (1 x 16 GB) DDR4-2666 Memory  ($124.76 @ Paradigm PCs)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Storage: Corsair MP600 Force Series Gen4 2 TB M.2-2280 NVME Solid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State Drive  ($886.25 @ Paradigm PCs)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Storage: Seagate IronWolf Pro 12 TB 3.5" 7200RPM Internal Hard Drive  ($789.00 @ 1stWave Technologies)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Case: Phanteks Enthoo EVOLV ITX TG Mini ITX Desktop Case  ($99.00 @ PB Technologies)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Power Supply: Cooler Master MWE Bronze 450 W 80+ Bronze Certified ATX Power Supply  ($74.99 @ PB Technologies)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Total: $2685.76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Prices include shipping, taxes, and discounts when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rFonts w:ascii="Courier New" w:cs="Courier New" w:eastAsia="Courier New" w:hAnsi="Courier New"/>
          <w:b w:val="1"/>
          <w:color w:val="444444"/>
          <w:sz w:val="28"/>
          <w:szCs w:val="28"/>
        </w:rPr>
      </w:pPr>
      <w:bookmarkStart w:colFirst="0" w:colLast="0" w:name="_fqyyyuvj6s3q" w:id="2"/>
      <w:bookmarkEnd w:id="2"/>
      <w:r w:rsidDel="00000000" w:rsidR="00000000" w:rsidRPr="00000000">
        <w:rPr>
          <w:rtl w:val="0"/>
        </w:rPr>
        <w:t xml:space="preserve">New Server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2x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HPE ProLiant DL360 Gen10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434343"/>
          <w:sz w:val="21"/>
          <w:szCs w:val="21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shd w:fill="efefef" w:val="clear"/>
          <w:rtl w:val="0"/>
        </w:rPr>
        <w:t xml:space="preserve">Intel® Xeon® Scaleable 4114 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shd w:fill="f3f3f3" w:val="clear"/>
          <w:rtl w:val="0"/>
        </w:rPr>
        <w:t xml:space="preserve">2.20 GHz, 13.75M Cache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434343"/>
          <w:sz w:val="21"/>
          <w:szCs w:val="21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shd w:fill="f3f3f3" w:val="clear"/>
          <w:rtl w:val="0"/>
        </w:rPr>
        <w:t xml:space="preserve">Windows Server 2016 Standard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44444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8"/>
          <w:szCs w:val="28"/>
          <w:rtl w:val="0"/>
        </w:rPr>
        <w:t xml:space="preserve">$5,509.82 incl GST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44444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8"/>
          <w:szCs w:val="28"/>
          <w:rtl w:val="0"/>
        </w:rPr>
        <w:t xml:space="preserve">$4,791.15 excl GST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8x HPE 900 GB SAS 15K rpm(per server) Total of 16</w:t>
      </w:r>
    </w:p>
    <w:p w:rsidR="00000000" w:rsidDel="00000000" w:rsidP="00000000" w:rsidRDefault="00000000" w:rsidRPr="00000000" w14:paraId="00000026">
      <w:pPr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RAID 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44444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8"/>
          <w:szCs w:val="28"/>
          <w:rtl w:val="0"/>
        </w:rPr>
        <w:t xml:space="preserve">1x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8"/>
            <w:szCs w:val="28"/>
            <w:u w:val="single"/>
            <w:rtl w:val="0"/>
          </w:rPr>
          <w:t xml:space="preserve">HPE 500W Flex slot platinum hot plug low halogen power supply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8"/>
          <w:szCs w:val="28"/>
          <w:rtl w:val="0"/>
        </w:rPr>
        <w:t xml:space="preserve"> (per server)(extra PSU for redundancy)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$307.62 excl GST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44444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8"/>
          <w:szCs w:val="28"/>
          <w:rtl w:val="0"/>
        </w:rPr>
        <w:t xml:space="preserve">File Server Shares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owzo7tar215o" w:id="3"/>
      <w:bookmarkEnd w:id="3"/>
      <w:r w:rsidDel="00000000" w:rsidR="00000000" w:rsidRPr="00000000">
        <w:rPr>
          <w:rtl w:val="0"/>
        </w:rPr>
        <w:t xml:space="preserve">Backups</w:t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thw036kzocep" w:id="4"/>
      <w:bookmarkEnd w:id="4"/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45 Drives Storinator Q30 Enhanced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555555"/>
          <w:sz w:val="42"/>
          <w:szCs w:val="42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shd w:fill="eeeeee" w:val="clear"/>
          <w:rtl w:val="0"/>
        </w:rPr>
        <w:t xml:space="preserve">Intel® Xeon® E5-2620v4 2.10Ghz, 20M 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Ubuntu Server 18.04 [Unraid is overkill + keeps cost low]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32x Seagate Exos 4TB HDD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Split File Shares [SAMBA SMB]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40TB for backups [Space for 2 backups per server]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88TB for archival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e5w816ngibbo" w:id="5"/>
      <w:bookmarkEnd w:id="5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Windows Server 2016 Backup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Auto delete old backups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DNS DHCP AD VPN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Costs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7.3142112125163"/>
        <w:gridCol w:w="3143.428943937419"/>
        <w:gridCol w:w="1177.3142112125163"/>
        <w:gridCol w:w="1177.3142112125163"/>
        <w:gridCol w:w="1177.3142112125163"/>
        <w:gridCol w:w="1177.3142112125163"/>
        <w:tblGridChange w:id="0">
          <w:tblGrid>
            <w:gridCol w:w="1177.3142112125163"/>
            <w:gridCol w:w="3143.428943937419"/>
            <w:gridCol w:w="1177.3142112125163"/>
            <w:gridCol w:w="1177.3142112125163"/>
            <w:gridCol w:w="1177.3142112125163"/>
            <w:gridCol w:w="1177.314211212516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Cost Each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 (NZD)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(NZD)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45 Drives Storinator Q30 Enhanced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18671.81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18671.81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18671.81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Windows Server 2016 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799.99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1599.98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20271.79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HPE ProLiant DL360 Gen10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5509.82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11019.64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31291.43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Unraid Pro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196.88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196.88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31488.31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Windows 10 Pro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320.85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3208.5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34696.81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HPE 900GB Enterprise Hard Drive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1460.90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8765.415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43462.23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Custom Build PC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2685.76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26857.6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70319.83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70319.83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70319.83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 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59771.85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10547.97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70319.83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15"/>
        <w:gridCol w:w="1785"/>
        <w:tblGridChange w:id="0">
          <w:tblGrid>
            <w:gridCol w:w="7215"/>
            <w:gridCol w:w="1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Outcomes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 Hardware Specifications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for new and current server roles including licensing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Upgrade plan with designing architecture using supported networking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for redundancy and 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additional roles and features that would aid the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 and Server infrastructure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 and additional servers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 and additional roles and features that would aid the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Redundancy and 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 and Safety requirements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oftwaregiants.com/en_nz/windows-server-2016-standard.html?gclid=CjwKCAjw1f_pBRAEEiwApp0JKA162WUsKrgDr1rm-jevKQoo0Esp6rT_JIUBv_I7yqqJBBILpOkIMhoC4dAQAvD_BwE" TargetMode="External"/><Relationship Id="rId10" Type="http://schemas.openxmlformats.org/officeDocument/2006/relationships/hyperlink" Target="https://drive.google.com/file/d/1qZ9bZ4Qw3U70N7Svv0aa3IEyWNsUf3u6/view" TargetMode="External"/><Relationship Id="rId13" Type="http://schemas.openxmlformats.org/officeDocument/2006/relationships/hyperlink" Target="https://unraid.net/pricing" TargetMode="External"/><Relationship Id="rId12" Type="http://schemas.openxmlformats.org/officeDocument/2006/relationships/hyperlink" Target="https://buy.hpe.com/pdp?prodNum=867962-B21&amp;country=nz&amp;locale=en&amp;catId=15351&amp;catlevelmulti=15351_3328412_241475_101000789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qZ9bZ4Qw3U70N7Svv0aa3IEyWNsUf3u6/view?usp=sharing" TargetMode="External"/><Relationship Id="rId15" Type="http://schemas.openxmlformats.org/officeDocument/2006/relationships/hyperlink" Target="https://buy.hpe.com/pdp?prodNum=870759-B21&amp;country=nz&amp;locale=en&amp;catId=329290&amp;catlevelmulti=329290_329233_7101711_1009689640" TargetMode="External"/><Relationship Id="rId14" Type="http://schemas.openxmlformats.org/officeDocument/2006/relationships/hyperlink" Target="https://www.pbtech.co.nz/product/OSYMST3706/Microsoft-Windows-Professional-10-32-bit64-bit-Eng" TargetMode="External"/><Relationship Id="rId16" Type="http://schemas.openxmlformats.org/officeDocument/2006/relationships/hyperlink" Target="https://nz.pcpartpicker.com/list/Mrp4RJ" TargetMode="External"/><Relationship Id="rId5" Type="http://schemas.openxmlformats.org/officeDocument/2006/relationships/styles" Target="styles.xml"/><Relationship Id="rId6" Type="http://schemas.openxmlformats.org/officeDocument/2006/relationships/hyperlink" Target="https://nz.pcpartpicker.com/list/d2kwMZ" TargetMode="External"/><Relationship Id="rId7" Type="http://schemas.openxmlformats.org/officeDocument/2006/relationships/hyperlink" Target="https://buy.hpe.com/pdp?prodNum=867962-B21&amp;country=nz&amp;locale=en&amp;catId=15351&amp;catlevelmulti=15351_3328412_241475_1010007891" TargetMode="External"/><Relationship Id="rId8" Type="http://schemas.openxmlformats.org/officeDocument/2006/relationships/hyperlink" Target="https://buy.hpe.com/pdp?prodNum=865408-B21&amp;country=nz&amp;locale=en&amp;catId=329290&amp;catlevelmulti=329290_3446190_3446193_72687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