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Pokédex Site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Jake Taufer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WDD 130-07</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Overview</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Purpose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site will list all the Pokédex entries of the original 151 Pokémon from the original Pokémon games for Nintendo's Gameboy, including pictures of said Pokémon and descriptive text.</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Audience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intended audience are those interested in playing the original Pokémon games for Nintendo's Gameboy, be they new or returning players.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Branding</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Website Logo</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Style Guide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Color Palette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Palette URL: </w:t>
      </w:r>
      <w:hyperlink r:id="rId7">
        <w:r w:rsidDel="00000000" w:rsidR="00000000" w:rsidRPr="00000000">
          <w:rPr>
            <w:color w:val="0000ee"/>
            <w:u w:val="single"/>
            <w:rtl w:val="0"/>
          </w:rPr>
          <w:t xml:space="preserve">https://coolors.co/fefefe-e23830-606e6a-016498-f1be0d</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Accent 1</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Accent 2</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Accent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#FEFEFE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[#E23830]</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[#606E6A]</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[#016498]</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[#F1BE0D]</w:t>
            </w:r>
          </w:p>
        </w:tc>
      </w:tr>
    </w:tbl>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Typography</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Font: PoketMonk</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Paragraph Font: PokemonGb</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Normal paragraph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Colored paragraph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Navigation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gjdgxs">
        <w:r w:rsidDel="00000000" w:rsidR="00000000" w:rsidRPr="00000000">
          <w:rPr>
            <w:color w:val="0000ee"/>
            <w:u w:val="single"/>
            <w:rtl w:val="0"/>
          </w:rPr>
          <w:t xml:space="preserve">Page2</w:t>
        </w:r>
      </w:hyperlink>
      <w:r w:rsidDel="00000000" w:rsidR="00000000" w:rsidRPr="00000000">
        <w:rPr>
          <w:rtl w:val="0"/>
        </w:rPr>
        <w:t xml:space="preserve"> </w:t>
      </w:r>
      <w:hyperlink w:anchor="gjdgxs">
        <w:r w:rsidDel="00000000" w:rsidR="00000000" w:rsidRPr="00000000">
          <w:rPr>
            <w:color w:val="0000ee"/>
            <w:u w:val="single"/>
            <w:rtl w:val="0"/>
          </w:rPr>
          <w:t xml:space="preserve">Page3</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Map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POKEDEX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&amp; BLUE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Content</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Home page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there! Welcome to the world of POKEMON! My name is OAK! People call me the POKEMON PROF!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world is inhabited by creatures called POKEMON! For some people, POKEMON are pets. Others use them for fights. Myself... I study POKEMON as a profession.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 right! I have a request of you. On the desk there is my invention, POKEDEX! It automatically records data on POKEMON you've seen or caught! It's a hi-tech encyclopedia!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a complete guide on all the POKEMON in the world... That was my dream! But, I'm too old! I can't do it! So, I want you to fulfill my dream for me! Get moving! This is a great undertaking in POKEMON history!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POKEMON around the world wait for you!</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Images for the Home page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POKEDEX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BULBASAUR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2'04"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15.0lb</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strange seed was planted on its back at birth. The plant sprouts and grows with this POKéMON.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IVYSAUR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3'03"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29.0lb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bulb on its back grows large, it appears to lose the ability to stand on its hind legs.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VENESAUR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6'07"</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221.0lb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 blooms when it is absorbing solar energy. It stays on the move to seek sunlight.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CHARMANDER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LIZARD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2'00"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19.0lb</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Obviously prefers hot places. When it rains, steam is said to spout from the tip of its tail.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CHARMELEON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5'04"</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42.0lb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swings its burning tail, it elevates the temperature to unbearably high levels.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No.006</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CHARIZARD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5'07"</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200.0lb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Spits fire that is hot enough to melt boulders. Known to cause forest fires unintentionally.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No.007</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SQUIRTLE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 TURTLE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1'08"</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20.0lb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birth, its back swells and hardens into a shell. Powerfully sprays foam from its mouth.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No.008</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WARTORTLE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TURTLE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3'03"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50.0lb</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hides in water to stalk unwary prey. For swimming fast, it moves its ears to maintain balance.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No.009</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BLASTOISE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SHELLFISH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 5'03"</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189.0lb</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brutal POKéMON with pressurized water jets on its shell. They are used for high speed tackles.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Images for the Page 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POKEMON RED &amp; BLUE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Pokemon Red &amp; Pokemon Blue were the first of many Pokemon games to be released in the west in 1998. They followed after their eastern counterparts "Pocket Monsters: Red," "Pocket Monsters: Green" and "Pocket Monsters: Blue," the last of which was the base for the international version we know here in the west.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 for the Page 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Wireframes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Create three wireframes for your site. One for each page and list them here</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Splash page where Professor Oak welcomes you to the world of Pokemon and invites you to check out his pokedex.</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POKEDEX</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List of pokemon with images, names, and their number. Click on one to go to it's child page.</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POKEDEX:CHILD PAGES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Pokedex entry for one pokemon.</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RED &amp; BLUE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brief description of the original Pokemon games.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image" Target="media/image16.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6.png"/><Relationship Id="rId24" Type="http://schemas.openxmlformats.org/officeDocument/2006/relationships/image" Target="media/image18.png"/><Relationship Id="rId12"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hyperlink" Target="https://coolors.co/fefefe-e23830-606e6a-016498-f1be0d"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