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0BDF" w14:textId="63E54BD5" w:rsidR="006811A7" w:rsidRDefault="001D5472" w:rsidP="001D5472">
      <w:pPr>
        <w:jc w:val="center"/>
        <w:rPr>
          <w:sz w:val="72"/>
          <w:szCs w:val="72"/>
        </w:rPr>
      </w:pPr>
      <w:r>
        <w:rPr>
          <w:sz w:val="72"/>
          <w:szCs w:val="72"/>
        </w:rPr>
        <w:t>Advanced AI</w:t>
      </w:r>
    </w:p>
    <w:p w14:paraId="6E9B20FD" w14:textId="720B9A90" w:rsidR="001D5472" w:rsidRDefault="001D5472" w:rsidP="001D5472">
      <w:pPr>
        <w:jc w:val="center"/>
        <w:rPr>
          <w:sz w:val="72"/>
          <w:szCs w:val="72"/>
        </w:rPr>
      </w:pPr>
      <w:r>
        <w:rPr>
          <w:sz w:val="72"/>
          <w:szCs w:val="72"/>
        </w:rPr>
        <w:t>Project 1</w:t>
      </w:r>
    </w:p>
    <w:p w14:paraId="42357415" w14:textId="19D74D05" w:rsidR="001D5472" w:rsidRDefault="001D5472" w:rsidP="001D5472">
      <w:pPr>
        <w:jc w:val="center"/>
        <w:rPr>
          <w:sz w:val="44"/>
          <w:szCs w:val="44"/>
        </w:rPr>
      </w:pPr>
      <w:r>
        <w:rPr>
          <w:sz w:val="44"/>
          <w:szCs w:val="44"/>
        </w:rPr>
        <w:t>Jordan White</w:t>
      </w:r>
    </w:p>
    <w:p w14:paraId="73B26FA9" w14:textId="49722C9A" w:rsidR="001D5472" w:rsidRDefault="001D5472" w:rsidP="001D5472">
      <w:pPr>
        <w:jc w:val="center"/>
        <w:rPr>
          <w:sz w:val="44"/>
          <w:szCs w:val="44"/>
        </w:rPr>
      </w:pPr>
    </w:p>
    <w:p w14:paraId="5E01A5FB" w14:textId="618675DF" w:rsidR="00010023" w:rsidRDefault="00010023" w:rsidP="001D5472">
      <w:pPr>
        <w:jc w:val="center"/>
        <w:rPr>
          <w:sz w:val="44"/>
          <w:szCs w:val="44"/>
        </w:rPr>
      </w:pPr>
    </w:p>
    <w:p w14:paraId="0C348FEB" w14:textId="0926A498" w:rsidR="001D5472" w:rsidRDefault="001D5472" w:rsidP="001D5472">
      <w:pPr>
        <w:jc w:val="center"/>
        <w:rPr>
          <w:sz w:val="44"/>
          <w:szCs w:val="44"/>
        </w:rPr>
      </w:pPr>
    </w:p>
    <w:p w14:paraId="2DFD2A6D" w14:textId="2A8507A7" w:rsidR="001D5472" w:rsidRDefault="00010023" w:rsidP="001D5472">
      <w:pPr>
        <w:jc w:val="center"/>
        <w:rPr>
          <w:sz w:val="44"/>
          <w:szCs w:val="44"/>
        </w:rPr>
      </w:pPr>
      <w:r w:rsidRPr="00010023">
        <w:rPr>
          <w:sz w:val="44"/>
          <w:szCs w:val="44"/>
        </w:rPr>
        <w:drawing>
          <wp:anchor distT="0" distB="0" distL="114300" distR="114300" simplePos="0" relativeHeight="251658240" behindDoc="1" locked="0" layoutInCell="1" allowOverlap="1" wp14:anchorId="4AD5DEC6" wp14:editId="565CC610">
            <wp:simplePos x="0" y="0"/>
            <wp:positionH relativeFrom="column">
              <wp:posOffset>-5016500</wp:posOffset>
            </wp:positionH>
            <wp:positionV relativeFrom="paragraph">
              <wp:posOffset>549275</wp:posOffset>
            </wp:positionV>
            <wp:extent cx="7036936" cy="3815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460"/>
                    <a:stretch/>
                  </pic:blipFill>
                  <pic:spPr bwMode="auto">
                    <a:xfrm>
                      <a:off x="0" y="0"/>
                      <a:ext cx="7036936" cy="3815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7A29E4" w14:textId="78F08308" w:rsidR="001D5472" w:rsidRDefault="00010023" w:rsidP="00010023">
      <w:pPr>
        <w:tabs>
          <w:tab w:val="left" w:pos="3820"/>
        </w:tabs>
        <w:rPr>
          <w:sz w:val="44"/>
          <w:szCs w:val="44"/>
        </w:rPr>
      </w:pPr>
      <w:r>
        <w:rPr>
          <w:sz w:val="44"/>
          <w:szCs w:val="44"/>
        </w:rPr>
        <w:tab/>
      </w:r>
    </w:p>
    <w:p w14:paraId="3B1C4CA6" w14:textId="4415C981" w:rsidR="001D5472" w:rsidRDefault="001D5472" w:rsidP="001D5472">
      <w:pPr>
        <w:jc w:val="center"/>
        <w:rPr>
          <w:sz w:val="44"/>
          <w:szCs w:val="44"/>
        </w:rPr>
      </w:pPr>
    </w:p>
    <w:p w14:paraId="138871AD" w14:textId="747DB2F1" w:rsidR="001D5472" w:rsidRDefault="001D5472" w:rsidP="001D5472">
      <w:pPr>
        <w:jc w:val="center"/>
        <w:rPr>
          <w:sz w:val="44"/>
          <w:szCs w:val="44"/>
        </w:rPr>
      </w:pPr>
    </w:p>
    <w:p w14:paraId="1546B121" w14:textId="5405EFEA" w:rsidR="001D5472" w:rsidRDefault="001D5472" w:rsidP="001D5472">
      <w:pPr>
        <w:jc w:val="center"/>
        <w:rPr>
          <w:sz w:val="44"/>
          <w:szCs w:val="44"/>
        </w:rPr>
      </w:pPr>
    </w:p>
    <w:p w14:paraId="02D1D54E" w14:textId="46F0B706" w:rsidR="001D5472" w:rsidRDefault="001D5472" w:rsidP="001D5472">
      <w:pPr>
        <w:jc w:val="center"/>
        <w:rPr>
          <w:sz w:val="44"/>
          <w:szCs w:val="44"/>
        </w:rPr>
      </w:pPr>
    </w:p>
    <w:p w14:paraId="1BAA4909" w14:textId="6EC09F4E" w:rsidR="001D5472" w:rsidRDefault="001D5472" w:rsidP="001D5472">
      <w:pPr>
        <w:jc w:val="center"/>
        <w:rPr>
          <w:sz w:val="44"/>
          <w:szCs w:val="44"/>
        </w:rPr>
      </w:pPr>
    </w:p>
    <w:p w14:paraId="6EAC66A6" w14:textId="2D598BF4" w:rsidR="001D5472" w:rsidRDefault="001D5472" w:rsidP="001D5472">
      <w:pPr>
        <w:jc w:val="center"/>
        <w:rPr>
          <w:sz w:val="44"/>
          <w:szCs w:val="44"/>
        </w:rPr>
      </w:pPr>
    </w:p>
    <w:p w14:paraId="5B31E0FA" w14:textId="2B78A428" w:rsidR="001D5472" w:rsidRDefault="001D5472" w:rsidP="001D5472">
      <w:pPr>
        <w:jc w:val="center"/>
        <w:rPr>
          <w:sz w:val="44"/>
          <w:szCs w:val="44"/>
        </w:rPr>
      </w:pPr>
    </w:p>
    <w:p w14:paraId="015D2EFE" w14:textId="0B41C3D8" w:rsidR="001D5472" w:rsidRPr="001D5472" w:rsidRDefault="001D5472" w:rsidP="001D5472">
      <w:pPr>
        <w:jc w:val="center"/>
        <w:rPr>
          <w:sz w:val="44"/>
          <w:szCs w:val="44"/>
        </w:rPr>
      </w:pPr>
    </w:p>
    <w:p w14:paraId="1F5B185B" w14:textId="6D81AA70" w:rsidR="0023655F" w:rsidRDefault="0023655F"/>
    <w:p w14:paraId="22747C35" w14:textId="2333C3F5" w:rsidR="007870CE" w:rsidRPr="007870CE" w:rsidRDefault="007870CE" w:rsidP="007870CE">
      <w:pPr>
        <w:pStyle w:val="ListParagraph"/>
        <w:numPr>
          <w:ilvl w:val="1"/>
          <w:numId w:val="1"/>
        </w:numPr>
        <w:rPr>
          <w:sz w:val="32"/>
          <w:szCs w:val="32"/>
        </w:rPr>
      </w:pPr>
      <w:r w:rsidRPr="007870CE">
        <w:rPr>
          <w:sz w:val="32"/>
          <w:szCs w:val="32"/>
        </w:rPr>
        <w:lastRenderedPageBreak/>
        <w:t>Overview</w:t>
      </w:r>
    </w:p>
    <w:p w14:paraId="44E513C2" w14:textId="3733C147" w:rsidR="007870CE" w:rsidRDefault="007870CE" w:rsidP="007870CE">
      <w:pPr>
        <w:rPr>
          <w:sz w:val="24"/>
          <w:szCs w:val="24"/>
        </w:rPr>
      </w:pPr>
      <w:r>
        <w:rPr>
          <w:sz w:val="24"/>
          <w:szCs w:val="24"/>
        </w:rPr>
        <w:t xml:space="preserve">In this project, we were tasked with implementing three approximate inference algorithms for Bayesian networks: Likelihood weighting, </w:t>
      </w:r>
      <w:proofErr w:type="gramStart"/>
      <w:r>
        <w:rPr>
          <w:sz w:val="24"/>
          <w:szCs w:val="24"/>
        </w:rPr>
        <w:t>Gibbs</w:t>
      </w:r>
      <w:proofErr w:type="gramEnd"/>
      <w:r>
        <w:rPr>
          <w:sz w:val="24"/>
          <w:szCs w:val="24"/>
        </w:rPr>
        <w:t xml:space="preserve"> sampling, and Metropolis-Hastings. The purpose of these algorithms is to estimate the value probabilities of a queried variable within a Bayes net, taking into consideration any given evidence variables. </w:t>
      </w:r>
    </w:p>
    <w:p w14:paraId="578A90BE" w14:textId="7FEDD8C5" w:rsidR="007870CE" w:rsidRDefault="007870CE" w:rsidP="007870CE">
      <w:pPr>
        <w:rPr>
          <w:sz w:val="24"/>
          <w:szCs w:val="24"/>
        </w:rPr>
      </w:pPr>
      <w:r>
        <w:rPr>
          <w:sz w:val="24"/>
          <w:szCs w:val="24"/>
        </w:rPr>
        <w:t xml:space="preserve">The first of these algorithms, Likelihood weighting, accepts a query variable name, a Bayesian network, a set of evidence variables, and </w:t>
      </w:r>
      <w:proofErr w:type="gramStart"/>
      <w:r>
        <w:rPr>
          <w:sz w:val="24"/>
          <w:szCs w:val="24"/>
        </w:rPr>
        <w:t>a number of</w:t>
      </w:r>
      <w:proofErr w:type="gramEnd"/>
      <w:r>
        <w:rPr>
          <w:sz w:val="24"/>
          <w:szCs w:val="24"/>
        </w:rPr>
        <w:t xml:space="preserve"> desired samples N, and outputs the estimated probabilities for each possible value of the query variable (in this case, the probabilities for the variable being 0 or 1). The way it works is by developing a topological order for the variables in the Bayes net (any valid order works), and then creating N event samples (an event has an assignment for each variable). It creates each event by </w:t>
      </w:r>
      <w:r w:rsidR="00145AF7">
        <w:rPr>
          <w:sz w:val="24"/>
          <w:szCs w:val="24"/>
        </w:rPr>
        <w:t xml:space="preserve">assigning the given values for each evidence variable, then traversing the topological order from the earliest nodes to the latest, assigning a value for each by sampling from the distribution for each variable that is based on the values of its parent nodes. Each event also has a weight based on how likely that event is to not be rejected by rejection sampling. Once N events have been created, the query variable values are counted from the weighted sum of the samples and the result is normalized to return the probability table for the query variable. </w:t>
      </w:r>
    </w:p>
    <w:p w14:paraId="62A206E8" w14:textId="7C2DDE44" w:rsidR="00145AF7" w:rsidRDefault="00145AF7" w:rsidP="007870CE">
      <w:pPr>
        <w:rPr>
          <w:sz w:val="24"/>
          <w:szCs w:val="24"/>
        </w:rPr>
      </w:pPr>
      <w:r>
        <w:rPr>
          <w:sz w:val="24"/>
          <w:szCs w:val="24"/>
        </w:rPr>
        <w:t xml:space="preserve">The second algorithm, </w:t>
      </w:r>
      <w:proofErr w:type="gramStart"/>
      <w:r>
        <w:rPr>
          <w:sz w:val="24"/>
          <w:szCs w:val="24"/>
        </w:rPr>
        <w:t>Gibbs</w:t>
      </w:r>
      <w:proofErr w:type="gramEnd"/>
      <w:r>
        <w:rPr>
          <w:sz w:val="24"/>
          <w:szCs w:val="24"/>
        </w:rPr>
        <w:t xml:space="preserve"> sampling, works by </w:t>
      </w:r>
      <w:r w:rsidR="00F750AA">
        <w:rPr>
          <w:sz w:val="24"/>
          <w:szCs w:val="24"/>
        </w:rPr>
        <w:t xml:space="preserve">starting with one event (in which the evidence variables are fixed) and changing the variables one by one based on their respective probabilities in the current state. The value of the query variable is counted from each of these samples, and after N samples have been created the value counts of the query variable is normalized to return its probability distribution. </w:t>
      </w:r>
    </w:p>
    <w:p w14:paraId="06B4CC6B" w14:textId="4F3DC18A" w:rsidR="00F750AA" w:rsidRDefault="00F750AA" w:rsidP="007870CE">
      <w:pPr>
        <w:rPr>
          <w:sz w:val="24"/>
          <w:szCs w:val="24"/>
        </w:rPr>
      </w:pPr>
      <w:r>
        <w:rPr>
          <w:sz w:val="24"/>
          <w:szCs w:val="24"/>
        </w:rPr>
        <w:t xml:space="preserve">The third algorithm, Metropolis-Hastings, could be implemented in multiple ways. I chose to implement it by starting with </w:t>
      </w:r>
      <w:proofErr w:type="spellStart"/>
      <w:r>
        <w:rPr>
          <w:sz w:val="24"/>
          <w:szCs w:val="24"/>
        </w:rPr>
        <w:t>a</w:t>
      </w:r>
      <w:proofErr w:type="spellEnd"/>
      <w:r>
        <w:rPr>
          <w:sz w:val="24"/>
          <w:szCs w:val="24"/>
        </w:rPr>
        <w:t xml:space="preserve"> random event (with values fixed from the evidence variables) and then performing Gibbs sampling </w:t>
      </w:r>
      <w:r w:rsidR="00736288">
        <w:rPr>
          <w:sz w:val="24"/>
          <w:szCs w:val="24"/>
        </w:rPr>
        <w:t xml:space="preserve">at each step </w:t>
      </w:r>
      <w:r>
        <w:rPr>
          <w:sz w:val="24"/>
          <w:szCs w:val="24"/>
        </w:rPr>
        <w:t xml:space="preserve">with probability </w:t>
      </w:r>
      <w:r>
        <w:rPr>
          <w:i/>
          <w:iCs/>
          <w:sz w:val="24"/>
          <w:szCs w:val="24"/>
        </w:rPr>
        <w:t>p</w:t>
      </w:r>
      <w:r w:rsidR="00736288">
        <w:rPr>
          <w:i/>
          <w:iCs/>
          <w:sz w:val="24"/>
          <w:szCs w:val="24"/>
        </w:rPr>
        <w:t xml:space="preserve">, </w:t>
      </w:r>
      <w:r w:rsidR="00736288">
        <w:rPr>
          <w:sz w:val="24"/>
          <w:szCs w:val="24"/>
        </w:rPr>
        <w:t xml:space="preserve">or else jumping to a new event state using the weighted sampling algorithm with probability. This prevents the sampling algorithm from getting stuck in sampling loops, which is possible with </w:t>
      </w:r>
      <w:proofErr w:type="gramStart"/>
      <w:r w:rsidR="00736288">
        <w:rPr>
          <w:sz w:val="24"/>
          <w:szCs w:val="24"/>
        </w:rPr>
        <w:t>Gibbs</w:t>
      </w:r>
      <w:proofErr w:type="gramEnd"/>
      <w:r w:rsidR="00736288">
        <w:rPr>
          <w:sz w:val="24"/>
          <w:szCs w:val="24"/>
        </w:rPr>
        <w:t xml:space="preserve"> sampling. </w:t>
      </w:r>
    </w:p>
    <w:p w14:paraId="0F369A56" w14:textId="3CCB887E" w:rsidR="00100EFB" w:rsidRDefault="00100EFB" w:rsidP="007870CE">
      <w:pPr>
        <w:rPr>
          <w:sz w:val="24"/>
          <w:szCs w:val="24"/>
        </w:rPr>
      </w:pPr>
    </w:p>
    <w:p w14:paraId="67402CE7" w14:textId="24077FAC" w:rsidR="00100EFB" w:rsidRDefault="00100EFB" w:rsidP="007870CE">
      <w:pPr>
        <w:rPr>
          <w:sz w:val="24"/>
          <w:szCs w:val="24"/>
        </w:rPr>
      </w:pPr>
    </w:p>
    <w:p w14:paraId="4EB9B696" w14:textId="459E6ECF" w:rsidR="00100EFB" w:rsidRDefault="00100EFB" w:rsidP="007870CE">
      <w:pPr>
        <w:rPr>
          <w:sz w:val="24"/>
          <w:szCs w:val="24"/>
        </w:rPr>
      </w:pPr>
    </w:p>
    <w:p w14:paraId="6A0DDEA0" w14:textId="3122A1C1" w:rsidR="00100EFB" w:rsidRDefault="00100EFB" w:rsidP="007870CE">
      <w:pPr>
        <w:rPr>
          <w:sz w:val="24"/>
          <w:szCs w:val="24"/>
        </w:rPr>
      </w:pPr>
    </w:p>
    <w:p w14:paraId="18A425BC" w14:textId="6C484EBF" w:rsidR="00100EFB" w:rsidRDefault="00100EFB" w:rsidP="007870CE">
      <w:pPr>
        <w:rPr>
          <w:sz w:val="24"/>
          <w:szCs w:val="24"/>
        </w:rPr>
      </w:pPr>
    </w:p>
    <w:p w14:paraId="2D01F118" w14:textId="3E8AFB5D" w:rsidR="00100EFB" w:rsidRDefault="00100EFB" w:rsidP="007870CE">
      <w:pPr>
        <w:rPr>
          <w:sz w:val="24"/>
          <w:szCs w:val="24"/>
        </w:rPr>
      </w:pPr>
    </w:p>
    <w:p w14:paraId="74D9E9DC" w14:textId="77777777" w:rsidR="00100EFB" w:rsidRPr="00736288" w:rsidRDefault="00100EFB" w:rsidP="007870CE">
      <w:pPr>
        <w:rPr>
          <w:i/>
          <w:iCs/>
          <w:sz w:val="24"/>
          <w:szCs w:val="24"/>
        </w:rPr>
      </w:pPr>
    </w:p>
    <w:p w14:paraId="236284E2" w14:textId="469BCC7B" w:rsidR="00736288" w:rsidRDefault="00736288" w:rsidP="00736288">
      <w:pPr>
        <w:pStyle w:val="ListParagraph"/>
        <w:numPr>
          <w:ilvl w:val="1"/>
          <w:numId w:val="1"/>
        </w:numPr>
        <w:rPr>
          <w:sz w:val="32"/>
          <w:szCs w:val="32"/>
        </w:rPr>
      </w:pPr>
      <w:r>
        <w:rPr>
          <w:sz w:val="32"/>
          <w:szCs w:val="32"/>
        </w:rPr>
        <w:lastRenderedPageBreak/>
        <w:t>Results</w:t>
      </w:r>
    </w:p>
    <w:p w14:paraId="47CC36CC" w14:textId="77777777" w:rsidR="00E22C89" w:rsidRDefault="00E22C89" w:rsidP="00736288">
      <w:pPr>
        <w:rPr>
          <w:sz w:val="24"/>
          <w:szCs w:val="24"/>
        </w:rPr>
      </w:pPr>
      <w:r>
        <w:rPr>
          <w:sz w:val="24"/>
          <w:szCs w:val="24"/>
        </w:rPr>
        <w:t xml:space="preserve">Figure 1 displays the results </w:t>
      </w:r>
      <w:r w:rsidR="00736288">
        <w:rPr>
          <w:sz w:val="24"/>
          <w:szCs w:val="24"/>
        </w:rPr>
        <w:t>likelihood weighting</w:t>
      </w:r>
      <w:r>
        <w:rPr>
          <w:sz w:val="24"/>
          <w:szCs w:val="24"/>
        </w:rPr>
        <w:t xml:space="preserve">, </w:t>
      </w:r>
      <w:proofErr w:type="spellStart"/>
      <w:r>
        <w:rPr>
          <w:sz w:val="24"/>
          <w:szCs w:val="24"/>
        </w:rPr>
        <w:t>gibbs</w:t>
      </w:r>
      <w:proofErr w:type="spellEnd"/>
      <w:r>
        <w:rPr>
          <w:sz w:val="24"/>
          <w:szCs w:val="24"/>
        </w:rPr>
        <w:t xml:space="preserve"> sampling,</w:t>
      </w:r>
      <w:r w:rsidR="00736288">
        <w:rPr>
          <w:sz w:val="24"/>
          <w:szCs w:val="24"/>
        </w:rPr>
        <w:t xml:space="preserve"> metropolis-</w:t>
      </w:r>
      <w:proofErr w:type="spellStart"/>
      <w:r w:rsidR="00736288">
        <w:rPr>
          <w:sz w:val="24"/>
          <w:szCs w:val="24"/>
        </w:rPr>
        <w:t>hastings</w:t>
      </w:r>
      <w:proofErr w:type="spellEnd"/>
      <w:r>
        <w:rPr>
          <w:sz w:val="24"/>
          <w:szCs w:val="24"/>
        </w:rPr>
        <w:t>, and enumeration-ask on</w:t>
      </w:r>
      <w:r w:rsidR="00736288">
        <w:rPr>
          <w:sz w:val="24"/>
          <w:szCs w:val="24"/>
        </w:rPr>
        <w:t xml:space="preserve"> a polytree of node size 10 and a Directed Acyclic Graph (DAG) of size 10</w:t>
      </w:r>
      <w:r>
        <w:rPr>
          <w:sz w:val="24"/>
          <w:szCs w:val="24"/>
        </w:rPr>
        <w:t xml:space="preserve">. Each algorithm, in each of the figures, was tested 10 times, each time using a sample count of 1000 events. </w:t>
      </w:r>
    </w:p>
    <w:p w14:paraId="620073CE" w14:textId="4BAA27EE" w:rsidR="00736288" w:rsidRDefault="00E22C89" w:rsidP="00736288">
      <w:pPr>
        <w:rPr>
          <w:sz w:val="24"/>
          <w:szCs w:val="24"/>
        </w:rPr>
      </w:pPr>
      <w:r>
        <w:rPr>
          <w:sz w:val="24"/>
          <w:szCs w:val="24"/>
        </w:rPr>
        <w:t>As you can see, likelihood weighting and metropolis-</w:t>
      </w:r>
      <w:proofErr w:type="spellStart"/>
      <w:r>
        <w:rPr>
          <w:sz w:val="24"/>
          <w:szCs w:val="24"/>
        </w:rPr>
        <w:t>hastings</w:t>
      </w:r>
      <w:proofErr w:type="spellEnd"/>
      <w:r>
        <w:rPr>
          <w:sz w:val="24"/>
          <w:szCs w:val="24"/>
        </w:rPr>
        <w:t xml:space="preserve"> perform well, close </w:t>
      </w:r>
      <w:r w:rsidR="00736288">
        <w:rPr>
          <w:sz w:val="24"/>
          <w:szCs w:val="24"/>
        </w:rPr>
        <w:t>to the</w:t>
      </w:r>
      <w:r>
        <w:rPr>
          <w:sz w:val="24"/>
          <w:szCs w:val="24"/>
        </w:rPr>
        <w:t xml:space="preserve"> value found by the</w:t>
      </w:r>
      <w:r w:rsidR="00736288">
        <w:rPr>
          <w:sz w:val="24"/>
          <w:szCs w:val="24"/>
        </w:rPr>
        <w:t xml:space="preserve"> exact inference (enumeration-ask) algorithm</w:t>
      </w:r>
      <w:r>
        <w:rPr>
          <w:sz w:val="24"/>
          <w:szCs w:val="24"/>
        </w:rPr>
        <w:t>:</w:t>
      </w:r>
      <w:r w:rsidR="00736288">
        <w:rPr>
          <w:sz w:val="24"/>
          <w:szCs w:val="24"/>
        </w:rPr>
        <w:t xml:space="preserve"> All </w:t>
      </w:r>
      <w:r>
        <w:rPr>
          <w:sz w:val="24"/>
          <w:szCs w:val="24"/>
        </w:rPr>
        <w:t>three results are within 2% of each other (~85% for the polytree, ~64% for the DAG), and the standard deviation of the likelihood weighting and metropolis-</w:t>
      </w:r>
      <w:proofErr w:type="spellStart"/>
      <w:r>
        <w:rPr>
          <w:sz w:val="24"/>
          <w:szCs w:val="24"/>
        </w:rPr>
        <w:t>hastings</w:t>
      </w:r>
      <w:proofErr w:type="spellEnd"/>
      <w:r>
        <w:rPr>
          <w:sz w:val="24"/>
          <w:szCs w:val="24"/>
        </w:rPr>
        <w:t xml:space="preserve"> algorithms are below 1%. </w:t>
      </w:r>
    </w:p>
    <w:p w14:paraId="7620A301" w14:textId="0BA4379B" w:rsidR="00E22C89" w:rsidRDefault="00E22C89" w:rsidP="00736288">
      <w:pPr>
        <w:rPr>
          <w:sz w:val="24"/>
          <w:szCs w:val="24"/>
        </w:rPr>
      </w:pPr>
      <w:proofErr w:type="gramStart"/>
      <w:r>
        <w:rPr>
          <w:sz w:val="24"/>
          <w:szCs w:val="24"/>
        </w:rPr>
        <w:t>Gibbs</w:t>
      </w:r>
      <w:proofErr w:type="gramEnd"/>
      <w:r>
        <w:rPr>
          <w:sz w:val="24"/>
          <w:szCs w:val="24"/>
        </w:rPr>
        <w:t xml:space="preserve"> sampling, on the other hand, diverges slightly on the DAG (~57%), and in both cases Gibbs sampling maintains by far the highest standard deviation (~6% and ~13%, respectively). This indicates that Gibbs sampling is not very reliable for sample counts as high as 1000. </w:t>
      </w:r>
    </w:p>
    <w:p w14:paraId="59DF50D5" w14:textId="77777777" w:rsidR="00A72495" w:rsidRDefault="00E22C89" w:rsidP="00736288">
      <w:pPr>
        <w:rPr>
          <w:sz w:val="24"/>
          <w:szCs w:val="24"/>
        </w:rPr>
      </w:pPr>
      <w:r>
        <w:rPr>
          <w:sz w:val="24"/>
          <w:szCs w:val="24"/>
        </w:rPr>
        <w:t xml:space="preserve">In Figure 2, the performance of each algorithm is demonstrated on polytrees of various sizes (5 and 15 nodes). Not surprisingly, the execution time increases with the node count. The increase in execution time that results from increasing the node count seems to be more extreme for likelihood weighting than it is for </w:t>
      </w:r>
      <w:proofErr w:type="spellStart"/>
      <w:r>
        <w:rPr>
          <w:sz w:val="24"/>
          <w:szCs w:val="24"/>
        </w:rPr>
        <w:t>gibbs</w:t>
      </w:r>
      <w:proofErr w:type="spellEnd"/>
      <w:r>
        <w:rPr>
          <w:sz w:val="24"/>
          <w:szCs w:val="24"/>
        </w:rPr>
        <w:t xml:space="preserve"> sampling and metropolis-</w:t>
      </w:r>
      <w:proofErr w:type="spellStart"/>
      <w:r>
        <w:rPr>
          <w:sz w:val="24"/>
          <w:szCs w:val="24"/>
        </w:rPr>
        <w:t>hastings</w:t>
      </w:r>
      <w:proofErr w:type="spellEnd"/>
      <w:r w:rsidR="00A72495">
        <w:rPr>
          <w:sz w:val="24"/>
          <w:szCs w:val="24"/>
        </w:rPr>
        <w:t>.</w:t>
      </w:r>
      <w:r>
        <w:rPr>
          <w:sz w:val="24"/>
          <w:szCs w:val="24"/>
        </w:rPr>
        <w:t xml:space="preserve"> This makes sense, because the in </w:t>
      </w:r>
      <w:proofErr w:type="spellStart"/>
      <w:r>
        <w:rPr>
          <w:sz w:val="24"/>
          <w:szCs w:val="24"/>
        </w:rPr>
        <w:t>gibbs</w:t>
      </w:r>
      <w:proofErr w:type="spellEnd"/>
      <w:r>
        <w:rPr>
          <w:sz w:val="24"/>
          <w:szCs w:val="24"/>
        </w:rPr>
        <w:t xml:space="preserve"> sampling each sample can be created knowing only the Markov blanket of </w:t>
      </w:r>
      <w:r w:rsidR="00A72495">
        <w:rPr>
          <w:sz w:val="24"/>
          <w:szCs w:val="24"/>
        </w:rPr>
        <w:t xml:space="preserve">a given node, whereas the entire Bayesian net must be consulted to create each new sample in likelihood weighting. This would imply that the time complexity of likelihood weighting increases more exponentially than </w:t>
      </w:r>
      <w:proofErr w:type="spellStart"/>
      <w:r w:rsidR="00A72495">
        <w:rPr>
          <w:sz w:val="24"/>
          <w:szCs w:val="24"/>
        </w:rPr>
        <w:t>gibbs</w:t>
      </w:r>
      <w:proofErr w:type="spellEnd"/>
      <w:r w:rsidR="00A72495">
        <w:rPr>
          <w:sz w:val="24"/>
          <w:szCs w:val="24"/>
        </w:rPr>
        <w:t xml:space="preserve"> sampling with respect to node count. This is something I might want to explore further to confirm my intuitions. </w:t>
      </w:r>
    </w:p>
    <w:p w14:paraId="38488B79" w14:textId="66ED9D46" w:rsidR="00E22C89" w:rsidRDefault="00A72495" w:rsidP="00736288">
      <w:pPr>
        <w:rPr>
          <w:sz w:val="24"/>
          <w:szCs w:val="24"/>
        </w:rPr>
      </w:pPr>
      <w:r>
        <w:rPr>
          <w:sz w:val="24"/>
          <w:szCs w:val="24"/>
        </w:rPr>
        <w:t>In Figure 3, the performance of metropolis-</w:t>
      </w:r>
      <w:proofErr w:type="spellStart"/>
      <w:r>
        <w:rPr>
          <w:sz w:val="24"/>
          <w:szCs w:val="24"/>
        </w:rPr>
        <w:t>hastings</w:t>
      </w:r>
      <w:proofErr w:type="spellEnd"/>
      <w:r>
        <w:rPr>
          <w:sz w:val="24"/>
          <w:szCs w:val="24"/>
        </w:rPr>
        <w:t xml:space="preserve"> is given for various values of </w:t>
      </w:r>
      <w:r>
        <w:rPr>
          <w:i/>
          <w:iCs/>
          <w:sz w:val="24"/>
          <w:szCs w:val="24"/>
        </w:rPr>
        <w:t>p</w:t>
      </w:r>
      <w:r>
        <w:rPr>
          <w:sz w:val="24"/>
          <w:szCs w:val="24"/>
        </w:rPr>
        <w:t xml:space="preserve"> (0.95, 0.85, and 0.75). Surprisingly, the execution time increases as </w:t>
      </w:r>
      <w:r>
        <w:rPr>
          <w:i/>
          <w:iCs/>
          <w:sz w:val="24"/>
          <w:szCs w:val="24"/>
        </w:rPr>
        <w:t xml:space="preserve">p </w:t>
      </w:r>
      <w:r>
        <w:rPr>
          <w:sz w:val="24"/>
          <w:szCs w:val="24"/>
        </w:rPr>
        <w:t xml:space="preserve">increases, </w:t>
      </w:r>
      <w:proofErr w:type="gramStart"/>
      <w:r>
        <w:rPr>
          <w:sz w:val="24"/>
          <w:szCs w:val="24"/>
        </w:rPr>
        <w:t>despite the fact that</w:t>
      </w:r>
      <w:proofErr w:type="gramEnd"/>
      <w:r>
        <w:rPr>
          <w:sz w:val="24"/>
          <w:szCs w:val="24"/>
        </w:rPr>
        <w:t xml:space="preserve"> a higher </w:t>
      </w:r>
      <w:r>
        <w:rPr>
          <w:i/>
          <w:iCs/>
          <w:sz w:val="24"/>
          <w:szCs w:val="24"/>
        </w:rPr>
        <w:t xml:space="preserve">p </w:t>
      </w:r>
      <w:r>
        <w:rPr>
          <w:sz w:val="24"/>
          <w:szCs w:val="24"/>
        </w:rPr>
        <w:t xml:space="preserve">value seems to indicate more </w:t>
      </w:r>
      <w:proofErr w:type="spellStart"/>
      <w:r>
        <w:rPr>
          <w:sz w:val="24"/>
          <w:szCs w:val="24"/>
        </w:rPr>
        <w:t>gibbs</w:t>
      </w:r>
      <w:proofErr w:type="spellEnd"/>
      <w:r>
        <w:rPr>
          <w:sz w:val="24"/>
          <w:szCs w:val="24"/>
        </w:rPr>
        <w:t xml:space="preserve"> sampling, which is generally faster than likelihood weighting. Also, Metropolis-</w:t>
      </w:r>
      <w:proofErr w:type="spellStart"/>
      <w:r>
        <w:rPr>
          <w:sz w:val="24"/>
          <w:szCs w:val="24"/>
        </w:rPr>
        <w:t>hastings</w:t>
      </w:r>
      <w:proofErr w:type="spellEnd"/>
      <w:r>
        <w:rPr>
          <w:sz w:val="24"/>
          <w:szCs w:val="24"/>
        </w:rPr>
        <w:t xml:space="preserve"> is much more accurate than </w:t>
      </w:r>
      <w:proofErr w:type="spellStart"/>
      <w:r>
        <w:rPr>
          <w:sz w:val="24"/>
          <w:szCs w:val="24"/>
        </w:rPr>
        <w:t>gibbs</w:t>
      </w:r>
      <w:proofErr w:type="spellEnd"/>
      <w:r>
        <w:rPr>
          <w:sz w:val="24"/>
          <w:szCs w:val="24"/>
        </w:rPr>
        <w:t xml:space="preserve">-sampling based on my data, and </w:t>
      </w:r>
      <w:proofErr w:type="spellStart"/>
      <w:r>
        <w:rPr>
          <w:sz w:val="24"/>
          <w:szCs w:val="24"/>
        </w:rPr>
        <w:t>gibbs</w:t>
      </w:r>
      <w:proofErr w:type="spellEnd"/>
      <w:r>
        <w:rPr>
          <w:sz w:val="24"/>
          <w:szCs w:val="24"/>
        </w:rPr>
        <w:t>-sampling is theoretically a special case of metropolis-</w:t>
      </w:r>
      <w:proofErr w:type="spellStart"/>
      <w:r>
        <w:rPr>
          <w:sz w:val="24"/>
          <w:szCs w:val="24"/>
        </w:rPr>
        <w:t>hastings</w:t>
      </w:r>
      <w:proofErr w:type="spellEnd"/>
      <w:r>
        <w:rPr>
          <w:sz w:val="24"/>
          <w:szCs w:val="24"/>
        </w:rPr>
        <w:t xml:space="preserve"> in which </w:t>
      </w:r>
      <w:r>
        <w:rPr>
          <w:i/>
          <w:iCs/>
          <w:sz w:val="24"/>
          <w:szCs w:val="24"/>
        </w:rPr>
        <w:t xml:space="preserve">p </w:t>
      </w:r>
      <w:r>
        <w:rPr>
          <w:sz w:val="24"/>
          <w:szCs w:val="24"/>
        </w:rPr>
        <w:t xml:space="preserve">= 1.0. However, once </w:t>
      </w:r>
      <w:r>
        <w:rPr>
          <w:i/>
          <w:iCs/>
          <w:sz w:val="24"/>
          <w:szCs w:val="24"/>
        </w:rPr>
        <w:t xml:space="preserve">p </w:t>
      </w:r>
      <w:r>
        <w:rPr>
          <w:sz w:val="24"/>
          <w:szCs w:val="24"/>
        </w:rPr>
        <w:t xml:space="preserve">is reduced below 1.0, </w:t>
      </w:r>
      <w:r>
        <w:rPr>
          <w:sz w:val="24"/>
          <w:szCs w:val="24"/>
        </w:rPr>
        <w:t xml:space="preserve">the accuracy seems to be unaffected by the change in </w:t>
      </w:r>
      <w:r>
        <w:rPr>
          <w:i/>
          <w:iCs/>
          <w:sz w:val="24"/>
          <w:szCs w:val="24"/>
        </w:rPr>
        <w:t>p</w:t>
      </w:r>
      <w:r>
        <w:rPr>
          <w:i/>
          <w:iCs/>
          <w:sz w:val="24"/>
          <w:szCs w:val="24"/>
        </w:rPr>
        <w:t xml:space="preserve">, </w:t>
      </w:r>
      <w:r>
        <w:rPr>
          <w:sz w:val="24"/>
          <w:szCs w:val="24"/>
        </w:rPr>
        <w:t xml:space="preserve">as shown in Figure 3. </w:t>
      </w:r>
    </w:p>
    <w:p w14:paraId="5570AA2C" w14:textId="44B7661D" w:rsidR="00127278" w:rsidRPr="00A72495" w:rsidRDefault="00A72495" w:rsidP="00736288">
      <w:pPr>
        <w:rPr>
          <w:sz w:val="24"/>
          <w:szCs w:val="24"/>
        </w:rPr>
      </w:pPr>
      <w:r>
        <w:rPr>
          <w:sz w:val="24"/>
          <w:szCs w:val="24"/>
        </w:rPr>
        <w:t>In Figure 4, the performance of each algorithm is shown when fed upstream evidence vs when fed downstream evidence. Figure 5 shows the Bayesian net used for these measurements. The query variable was node 3, and when measuring upstream evidence, the value of node 1 was supplied; When measuring downstream evidence, the value of node 9 was supplied (not the arrows indicate</w:t>
      </w:r>
      <w:r w:rsidR="00127278">
        <w:rPr>
          <w:sz w:val="24"/>
          <w:szCs w:val="24"/>
        </w:rPr>
        <w:t xml:space="preserve"> parent, not child, relations). The most surprising result here is the poor performance of metropolis-</w:t>
      </w:r>
      <w:proofErr w:type="spellStart"/>
      <w:r w:rsidR="00127278">
        <w:rPr>
          <w:sz w:val="24"/>
          <w:szCs w:val="24"/>
        </w:rPr>
        <w:t>hastings</w:t>
      </w:r>
      <w:proofErr w:type="spellEnd"/>
      <w:r w:rsidR="00127278">
        <w:rPr>
          <w:sz w:val="24"/>
          <w:szCs w:val="24"/>
        </w:rPr>
        <w:t xml:space="preserve"> given downstream evidence, when compared to the good performance of likelihood weighting: I would have assumed the opposite to be the case, considering likelihood weighting only takes ancestor nodes into account during variable assignment. This is another inquiry that may require further investigation. </w:t>
      </w:r>
    </w:p>
    <w:p w14:paraId="2BBDE6E2" w14:textId="727C3F16" w:rsidR="007870CE" w:rsidRPr="00127278" w:rsidRDefault="00736288" w:rsidP="007870CE">
      <w:pPr>
        <w:pStyle w:val="ListParagraph"/>
        <w:numPr>
          <w:ilvl w:val="1"/>
          <w:numId w:val="1"/>
        </w:numPr>
        <w:rPr>
          <w:sz w:val="32"/>
          <w:szCs w:val="32"/>
        </w:rPr>
      </w:pPr>
      <w:r>
        <w:rPr>
          <w:sz w:val="32"/>
          <w:szCs w:val="32"/>
        </w:rPr>
        <w:lastRenderedPageBreak/>
        <w:t>Figures</w:t>
      </w:r>
    </w:p>
    <w:tbl>
      <w:tblPr>
        <w:tblW w:w="8780" w:type="dxa"/>
        <w:tblLook w:val="04A0" w:firstRow="1" w:lastRow="0" w:firstColumn="1" w:lastColumn="0" w:noHBand="0" w:noVBand="1"/>
      </w:tblPr>
      <w:tblGrid>
        <w:gridCol w:w="1982"/>
        <w:gridCol w:w="951"/>
        <w:gridCol w:w="1447"/>
        <w:gridCol w:w="1387"/>
        <w:gridCol w:w="1546"/>
        <w:gridCol w:w="1467"/>
      </w:tblGrid>
      <w:tr w:rsidR="00880AF3" w:rsidRPr="00880AF3" w14:paraId="4D13727A" w14:textId="77777777" w:rsidTr="00127278">
        <w:trPr>
          <w:trHeight w:val="281"/>
        </w:trPr>
        <w:tc>
          <w:tcPr>
            <w:tcW w:w="2933" w:type="dxa"/>
            <w:gridSpan w:val="2"/>
            <w:vMerge w:val="restart"/>
            <w:tcBorders>
              <w:top w:val="single" w:sz="12" w:space="0" w:color="auto"/>
              <w:left w:val="single" w:sz="12" w:space="0" w:color="auto"/>
              <w:bottom w:val="single" w:sz="12" w:space="0" w:color="000000"/>
              <w:right w:val="single" w:sz="12" w:space="0" w:color="000000"/>
            </w:tcBorders>
            <w:shd w:val="clear" w:color="000000" w:fill="BFBFBF"/>
            <w:vAlign w:val="center"/>
            <w:hideMark/>
          </w:tcPr>
          <w:p w14:paraId="344061ED"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 </w:t>
            </w:r>
          </w:p>
        </w:tc>
        <w:tc>
          <w:tcPr>
            <w:tcW w:w="2834" w:type="dxa"/>
            <w:gridSpan w:val="2"/>
            <w:tcBorders>
              <w:top w:val="single" w:sz="12" w:space="0" w:color="auto"/>
              <w:left w:val="nil"/>
              <w:bottom w:val="single" w:sz="8" w:space="0" w:color="auto"/>
              <w:right w:val="single" w:sz="12" w:space="0" w:color="000000"/>
            </w:tcBorders>
            <w:shd w:val="clear" w:color="auto" w:fill="auto"/>
            <w:vAlign w:val="center"/>
            <w:hideMark/>
          </w:tcPr>
          <w:p w14:paraId="24F98F2D"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Polytree (10 nodes)</w:t>
            </w:r>
          </w:p>
        </w:tc>
        <w:tc>
          <w:tcPr>
            <w:tcW w:w="3013" w:type="dxa"/>
            <w:gridSpan w:val="2"/>
            <w:tcBorders>
              <w:top w:val="single" w:sz="12" w:space="0" w:color="auto"/>
              <w:left w:val="nil"/>
              <w:bottom w:val="single" w:sz="8" w:space="0" w:color="auto"/>
              <w:right w:val="single" w:sz="12" w:space="0" w:color="000000"/>
            </w:tcBorders>
            <w:shd w:val="clear" w:color="auto" w:fill="auto"/>
            <w:vAlign w:val="center"/>
            <w:hideMark/>
          </w:tcPr>
          <w:p w14:paraId="14F66F2B"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DAG (10 nodes)</w:t>
            </w:r>
          </w:p>
        </w:tc>
      </w:tr>
      <w:tr w:rsidR="00736288" w:rsidRPr="00880AF3" w14:paraId="5041DFCE" w14:textId="77777777" w:rsidTr="00127278">
        <w:trPr>
          <w:trHeight w:val="272"/>
        </w:trPr>
        <w:tc>
          <w:tcPr>
            <w:tcW w:w="2933" w:type="dxa"/>
            <w:gridSpan w:val="2"/>
            <w:vMerge/>
            <w:tcBorders>
              <w:top w:val="single" w:sz="12" w:space="0" w:color="auto"/>
              <w:left w:val="single" w:sz="12" w:space="0" w:color="auto"/>
              <w:bottom w:val="single" w:sz="12" w:space="0" w:color="000000"/>
              <w:right w:val="single" w:sz="12" w:space="0" w:color="000000"/>
            </w:tcBorders>
            <w:vAlign w:val="center"/>
            <w:hideMark/>
          </w:tcPr>
          <w:p w14:paraId="7E1B9273" w14:textId="77777777" w:rsidR="00736288" w:rsidRPr="00880AF3" w:rsidRDefault="00736288" w:rsidP="00736288">
            <w:pPr>
              <w:spacing w:after="0" w:line="240" w:lineRule="auto"/>
              <w:rPr>
                <w:rFonts w:ascii="Calibri" w:eastAsia="Times New Roman" w:hAnsi="Calibri" w:cs="Calibri"/>
                <w:b/>
                <w:bCs/>
                <w:color w:val="000000"/>
              </w:rPr>
            </w:pPr>
          </w:p>
        </w:tc>
        <w:tc>
          <w:tcPr>
            <w:tcW w:w="1447" w:type="dxa"/>
            <w:tcBorders>
              <w:top w:val="nil"/>
              <w:left w:val="nil"/>
              <w:bottom w:val="single" w:sz="12" w:space="0" w:color="auto"/>
              <w:right w:val="single" w:sz="8" w:space="0" w:color="auto"/>
            </w:tcBorders>
            <w:shd w:val="clear" w:color="auto" w:fill="auto"/>
            <w:vAlign w:val="center"/>
            <w:hideMark/>
          </w:tcPr>
          <w:p w14:paraId="02CE47B5" w14:textId="77777777" w:rsidR="00736288" w:rsidRPr="00880AF3" w:rsidRDefault="00736288" w:rsidP="00736288">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Speed (sec)</w:t>
            </w:r>
          </w:p>
        </w:tc>
        <w:tc>
          <w:tcPr>
            <w:tcW w:w="1387" w:type="dxa"/>
            <w:tcBorders>
              <w:top w:val="nil"/>
              <w:left w:val="nil"/>
              <w:bottom w:val="single" w:sz="12" w:space="0" w:color="auto"/>
              <w:right w:val="single" w:sz="12" w:space="0" w:color="auto"/>
            </w:tcBorders>
            <w:shd w:val="clear" w:color="auto" w:fill="auto"/>
            <w:vAlign w:val="center"/>
            <w:hideMark/>
          </w:tcPr>
          <w:p w14:paraId="5AD7B422" w14:textId="77777777" w:rsidR="00736288" w:rsidRDefault="00736288" w:rsidP="0073628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w:t>
            </w:r>
            <w:proofErr w:type="gramStart"/>
            <w:r>
              <w:rPr>
                <w:rFonts w:ascii="Calibri" w:eastAsia="Times New Roman" w:hAnsi="Calibri" w:cs="Calibri"/>
                <w:b/>
                <w:bCs/>
                <w:color w:val="000000"/>
              </w:rPr>
              <w:t>chance</w:t>
            </w:r>
            <w:proofErr w:type="gramEnd"/>
            <w:r>
              <w:rPr>
                <w:rFonts w:ascii="Calibri" w:eastAsia="Times New Roman" w:hAnsi="Calibri" w:cs="Calibri"/>
                <w:b/>
                <w:bCs/>
                <w:color w:val="000000"/>
              </w:rPr>
              <w:t xml:space="preserve"> </w:t>
            </w:r>
          </w:p>
          <w:p w14:paraId="3EA19D08" w14:textId="60A2A66E" w:rsidR="00736288" w:rsidRPr="00880AF3" w:rsidRDefault="00736288" w:rsidP="0073628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QV = True</w:t>
            </w:r>
          </w:p>
        </w:tc>
        <w:tc>
          <w:tcPr>
            <w:tcW w:w="1546" w:type="dxa"/>
            <w:tcBorders>
              <w:top w:val="nil"/>
              <w:left w:val="nil"/>
              <w:bottom w:val="single" w:sz="12" w:space="0" w:color="auto"/>
              <w:right w:val="single" w:sz="8" w:space="0" w:color="auto"/>
            </w:tcBorders>
            <w:shd w:val="clear" w:color="auto" w:fill="auto"/>
            <w:vAlign w:val="center"/>
            <w:hideMark/>
          </w:tcPr>
          <w:p w14:paraId="5912112D" w14:textId="77777777" w:rsidR="00736288" w:rsidRPr="00880AF3" w:rsidRDefault="00736288" w:rsidP="00736288">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Speed (sec)</w:t>
            </w:r>
          </w:p>
        </w:tc>
        <w:tc>
          <w:tcPr>
            <w:tcW w:w="1466" w:type="dxa"/>
            <w:tcBorders>
              <w:top w:val="nil"/>
              <w:left w:val="nil"/>
              <w:bottom w:val="single" w:sz="12" w:space="0" w:color="auto"/>
              <w:right w:val="single" w:sz="12" w:space="0" w:color="auto"/>
            </w:tcBorders>
            <w:shd w:val="clear" w:color="auto" w:fill="auto"/>
            <w:vAlign w:val="center"/>
            <w:hideMark/>
          </w:tcPr>
          <w:p w14:paraId="6A4D1418" w14:textId="77777777" w:rsidR="00736288" w:rsidRDefault="00736288" w:rsidP="0073628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w:t>
            </w:r>
            <w:proofErr w:type="gramStart"/>
            <w:r>
              <w:rPr>
                <w:rFonts w:ascii="Calibri" w:eastAsia="Times New Roman" w:hAnsi="Calibri" w:cs="Calibri"/>
                <w:b/>
                <w:bCs/>
                <w:color w:val="000000"/>
              </w:rPr>
              <w:t>chance</w:t>
            </w:r>
            <w:proofErr w:type="gramEnd"/>
            <w:r>
              <w:rPr>
                <w:rFonts w:ascii="Calibri" w:eastAsia="Times New Roman" w:hAnsi="Calibri" w:cs="Calibri"/>
                <w:b/>
                <w:bCs/>
                <w:color w:val="000000"/>
              </w:rPr>
              <w:t xml:space="preserve"> </w:t>
            </w:r>
          </w:p>
          <w:p w14:paraId="2529D0F4" w14:textId="2A08DC8C" w:rsidR="00736288" w:rsidRPr="00880AF3" w:rsidRDefault="00736288" w:rsidP="0073628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QV = True</w:t>
            </w:r>
          </w:p>
        </w:tc>
      </w:tr>
      <w:tr w:rsidR="00880AF3" w:rsidRPr="00880AF3" w14:paraId="5A5935F2" w14:textId="77777777" w:rsidTr="00127278">
        <w:trPr>
          <w:trHeight w:val="354"/>
        </w:trPr>
        <w:tc>
          <w:tcPr>
            <w:tcW w:w="1982" w:type="dxa"/>
            <w:vMerge w:val="restart"/>
            <w:tcBorders>
              <w:top w:val="nil"/>
              <w:left w:val="single" w:sz="12" w:space="0" w:color="auto"/>
              <w:bottom w:val="single" w:sz="8" w:space="0" w:color="000000"/>
              <w:right w:val="single" w:sz="8" w:space="0" w:color="auto"/>
            </w:tcBorders>
            <w:shd w:val="clear" w:color="auto" w:fill="auto"/>
            <w:vAlign w:val="center"/>
            <w:hideMark/>
          </w:tcPr>
          <w:p w14:paraId="0A33C066"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Likelihood weighting</w:t>
            </w:r>
          </w:p>
        </w:tc>
        <w:tc>
          <w:tcPr>
            <w:tcW w:w="951" w:type="dxa"/>
            <w:tcBorders>
              <w:top w:val="nil"/>
              <w:left w:val="nil"/>
              <w:bottom w:val="single" w:sz="8" w:space="0" w:color="auto"/>
              <w:right w:val="single" w:sz="12" w:space="0" w:color="auto"/>
            </w:tcBorders>
            <w:shd w:val="clear" w:color="auto" w:fill="auto"/>
            <w:vAlign w:val="center"/>
            <w:hideMark/>
          </w:tcPr>
          <w:p w14:paraId="7E68C55E"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Mean</w:t>
            </w:r>
          </w:p>
        </w:tc>
        <w:tc>
          <w:tcPr>
            <w:tcW w:w="1447" w:type="dxa"/>
            <w:tcBorders>
              <w:top w:val="nil"/>
              <w:left w:val="nil"/>
              <w:bottom w:val="single" w:sz="8" w:space="0" w:color="auto"/>
              <w:right w:val="single" w:sz="8" w:space="0" w:color="auto"/>
            </w:tcBorders>
            <w:shd w:val="clear" w:color="auto" w:fill="auto"/>
            <w:vAlign w:val="center"/>
            <w:hideMark/>
          </w:tcPr>
          <w:p w14:paraId="1468AFD2"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0.0219</w:t>
            </w:r>
          </w:p>
        </w:tc>
        <w:tc>
          <w:tcPr>
            <w:tcW w:w="1387" w:type="dxa"/>
            <w:tcBorders>
              <w:top w:val="nil"/>
              <w:left w:val="nil"/>
              <w:bottom w:val="single" w:sz="8" w:space="0" w:color="auto"/>
              <w:right w:val="single" w:sz="12" w:space="0" w:color="auto"/>
            </w:tcBorders>
            <w:shd w:val="clear" w:color="auto" w:fill="auto"/>
            <w:vAlign w:val="center"/>
            <w:hideMark/>
          </w:tcPr>
          <w:p w14:paraId="0F2DCAC2"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85.40%</w:t>
            </w:r>
          </w:p>
        </w:tc>
        <w:tc>
          <w:tcPr>
            <w:tcW w:w="1546" w:type="dxa"/>
            <w:tcBorders>
              <w:top w:val="nil"/>
              <w:left w:val="nil"/>
              <w:bottom w:val="single" w:sz="8" w:space="0" w:color="auto"/>
              <w:right w:val="single" w:sz="8" w:space="0" w:color="auto"/>
            </w:tcBorders>
            <w:shd w:val="clear" w:color="auto" w:fill="auto"/>
            <w:vAlign w:val="center"/>
            <w:hideMark/>
          </w:tcPr>
          <w:p w14:paraId="6AC8222E"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0.0375</w:t>
            </w:r>
          </w:p>
        </w:tc>
        <w:tc>
          <w:tcPr>
            <w:tcW w:w="1466" w:type="dxa"/>
            <w:tcBorders>
              <w:top w:val="nil"/>
              <w:left w:val="nil"/>
              <w:bottom w:val="single" w:sz="8" w:space="0" w:color="auto"/>
              <w:right w:val="single" w:sz="12" w:space="0" w:color="auto"/>
            </w:tcBorders>
            <w:shd w:val="clear" w:color="auto" w:fill="auto"/>
            <w:vAlign w:val="center"/>
            <w:hideMark/>
          </w:tcPr>
          <w:p w14:paraId="1AD43746"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64.68%</w:t>
            </w:r>
          </w:p>
        </w:tc>
      </w:tr>
      <w:tr w:rsidR="00880AF3" w:rsidRPr="00880AF3" w14:paraId="2E01E322" w14:textId="77777777" w:rsidTr="00127278">
        <w:trPr>
          <w:trHeight w:val="272"/>
        </w:trPr>
        <w:tc>
          <w:tcPr>
            <w:tcW w:w="1982" w:type="dxa"/>
            <w:vMerge/>
            <w:tcBorders>
              <w:top w:val="nil"/>
              <w:left w:val="single" w:sz="12" w:space="0" w:color="auto"/>
              <w:bottom w:val="single" w:sz="8" w:space="0" w:color="000000"/>
              <w:right w:val="single" w:sz="8" w:space="0" w:color="auto"/>
            </w:tcBorders>
            <w:vAlign w:val="center"/>
            <w:hideMark/>
          </w:tcPr>
          <w:p w14:paraId="2B7763A0" w14:textId="77777777" w:rsidR="00880AF3" w:rsidRPr="00880AF3" w:rsidRDefault="00880AF3" w:rsidP="00880AF3">
            <w:pPr>
              <w:spacing w:after="0" w:line="240" w:lineRule="auto"/>
              <w:rPr>
                <w:rFonts w:ascii="Calibri" w:eastAsia="Times New Roman" w:hAnsi="Calibri" w:cs="Calibri"/>
                <w:b/>
                <w:bCs/>
                <w:color w:val="000000"/>
              </w:rPr>
            </w:pPr>
          </w:p>
        </w:tc>
        <w:tc>
          <w:tcPr>
            <w:tcW w:w="951" w:type="dxa"/>
            <w:tcBorders>
              <w:top w:val="nil"/>
              <w:left w:val="nil"/>
              <w:bottom w:val="single" w:sz="8" w:space="0" w:color="auto"/>
              <w:right w:val="single" w:sz="12" w:space="0" w:color="auto"/>
            </w:tcBorders>
            <w:shd w:val="clear" w:color="auto" w:fill="auto"/>
            <w:vAlign w:val="center"/>
            <w:hideMark/>
          </w:tcPr>
          <w:p w14:paraId="1E35BB62"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STD</w:t>
            </w:r>
          </w:p>
        </w:tc>
        <w:tc>
          <w:tcPr>
            <w:tcW w:w="1447" w:type="dxa"/>
            <w:tcBorders>
              <w:top w:val="nil"/>
              <w:left w:val="nil"/>
              <w:bottom w:val="single" w:sz="8" w:space="0" w:color="auto"/>
              <w:right w:val="single" w:sz="8" w:space="0" w:color="auto"/>
            </w:tcBorders>
            <w:shd w:val="clear" w:color="auto" w:fill="auto"/>
            <w:vAlign w:val="center"/>
            <w:hideMark/>
          </w:tcPr>
          <w:p w14:paraId="0E62524E"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0.0018</w:t>
            </w:r>
          </w:p>
        </w:tc>
        <w:tc>
          <w:tcPr>
            <w:tcW w:w="1387" w:type="dxa"/>
            <w:tcBorders>
              <w:top w:val="nil"/>
              <w:left w:val="nil"/>
              <w:bottom w:val="single" w:sz="8" w:space="0" w:color="auto"/>
              <w:right w:val="single" w:sz="12" w:space="0" w:color="auto"/>
            </w:tcBorders>
            <w:shd w:val="clear" w:color="auto" w:fill="auto"/>
            <w:vAlign w:val="center"/>
            <w:hideMark/>
          </w:tcPr>
          <w:p w14:paraId="6CFC3A8C"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0.93%</w:t>
            </w:r>
          </w:p>
        </w:tc>
        <w:tc>
          <w:tcPr>
            <w:tcW w:w="1546" w:type="dxa"/>
            <w:tcBorders>
              <w:top w:val="nil"/>
              <w:left w:val="nil"/>
              <w:bottom w:val="single" w:sz="8" w:space="0" w:color="auto"/>
              <w:right w:val="single" w:sz="8" w:space="0" w:color="auto"/>
            </w:tcBorders>
            <w:shd w:val="clear" w:color="auto" w:fill="auto"/>
            <w:vAlign w:val="center"/>
            <w:hideMark/>
          </w:tcPr>
          <w:p w14:paraId="235F0040"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0.00504</w:t>
            </w:r>
          </w:p>
        </w:tc>
        <w:tc>
          <w:tcPr>
            <w:tcW w:w="1466" w:type="dxa"/>
            <w:tcBorders>
              <w:top w:val="nil"/>
              <w:left w:val="nil"/>
              <w:bottom w:val="single" w:sz="8" w:space="0" w:color="auto"/>
              <w:right w:val="single" w:sz="12" w:space="0" w:color="auto"/>
            </w:tcBorders>
            <w:shd w:val="clear" w:color="auto" w:fill="auto"/>
            <w:vAlign w:val="center"/>
            <w:hideMark/>
          </w:tcPr>
          <w:p w14:paraId="0E99669A"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1.73%</w:t>
            </w:r>
          </w:p>
        </w:tc>
      </w:tr>
      <w:tr w:rsidR="00880AF3" w:rsidRPr="00880AF3" w14:paraId="4CBA5A49" w14:textId="77777777" w:rsidTr="00127278">
        <w:trPr>
          <w:trHeight w:val="272"/>
        </w:trPr>
        <w:tc>
          <w:tcPr>
            <w:tcW w:w="1982" w:type="dxa"/>
            <w:vMerge w:val="restart"/>
            <w:tcBorders>
              <w:top w:val="nil"/>
              <w:left w:val="single" w:sz="12" w:space="0" w:color="auto"/>
              <w:bottom w:val="single" w:sz="8" w:space="0" w:color="000000"/>
              <w:right w:val="single" w:sz="8" w:space="0" w:color="auto"/>
            </w:tcBorders>
            <w:shd w:val="clear" w:color="auto" w:fill="auto"/>
            <w:vAlign w:val="center"/>
            <w:hideMark/>
          </w:tcPr>
          <w:p w14:paraId="19736A3E" w14:textId="77777777" w:rsidR="00880AF3" w:rsidRPr="00880AF3" w:rsidRDefault="00880AF3" w:rsidP="00880AF3">
            <w:pPr>
              <w:spacing w:after="0" w:line="240" w:lineRule="auto"/>
              <w:jc w:val="center"/>
              <w:rPr>
                <w:rFonts w:ascii="Calibri" w:eastAsia="Times New Roman" w:hAnsi="Calibri" w:cs="Calibri"/>
                <w:b/>
                <w:bCs/>
                <w:color w:val="000000"/>
              </w:rPr>
            </w:pPr>
            <w:proofErr w:type="gramStart"/>
            <w:r w:rsidRPr="00880AF3">
              <w:rPr>
                <w:rFonts w:ascii="Calibri" w:eastAsia="Times New Roman" w:hAnsi="Calibri" w:cs="Calibri"/>
                <w:b/>
                <w:bCs/>
                <w:color w:val="000000"/>
              </w:rPr>
              <w:t>Gibbs</w:t>
            </w:r>
            <w:proofErr w:type="gramEnd"/>
            <w:r w:rsidRPr="00880AF3">
              <w:rPr>
                <w:rFonts w:ascii="Calibri" w:eastAsia="Times New Roman" w:hAnsi="Calibri" w:cs="Calibri"/>
                <w:b/>
                <w:bCs/>
                <w:color w:val="000000"/>
              </w:rPr>
              <w:t xml:space="preserve"> sampling</w:t>
            </w:r>
          </w:p>
        </w:tc>
        <w:tc>
          <w:tcPr>
            <w:tcW w:w="951" w:type="dxa"/>
            <w:tcBorders>
              <w:top w:val="nil"/>
              <w:left w:val="nil"/>
              <w:bottom w:val="single" w:sz="8" w:space="0" w:color="auto"/>
              <w:right w:val="single" w:sz="12" w:space="0" w:color="auto"/>
            </w:tcBorders>
            <w:shd w:val="clear" w:color="auto" w:fill="auto"/>
            <w:vAlign w:val="center"/>
            <w:hideMark/>
          </w:tcPr>
          <w:p w14:paraId="7BBF8CA9"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Mean</w:t>
            </w:r>
          </w:p>
        </w:tc>
        <w:tc>
          <w:tcPr>
            <w:tcW w:w="1447" w:type="dxa"/>
            <w:tcBorders>
              <w:top w:val="nil"/>
              <w:left w:val="nil"/>
              <w:bottom w:val="single" w:sz="8" w:space="0" w:color="auto"/>
              <w:right w:val="single" w:sz="8" w:space="0" w:color="auto"/>
            </w:tcBorders>
            <w:shd w:val="clear" w:color="auto" w:fill="auto"/>
            <w:vAlign w:val="center"/>
            <w:hideMark/>
          </w:tcPr>
          <w:p w14:paraId="7E841BD0"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0.0082</w:t>
            </w:r>
          </w:p>
        </w:tc>
        <w:tc>
          <w:tcPr>
            <w:tcW w:w="1387" w:type="dxa"/>
            <w:tcBorders>
              <w:top w:val="nil"/>
              <w:left w:val="nil"/>
              <w:bottom w:val="single" w:sz="8" w:space="0" w:color="auto"/>
              <w:right w:val="single" w:sz="12" w:space="0" w:color="auto"/>
            </w:tcBorders>
            <w:shd w:val="clear" w:color="auto" w:fill="auto"/>
            <w:vAlign w:val="center"/>
            <w:hideMark/>
          </w:tcPr>
          <w:p w14:paraId="2D2BF479"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86.74%</w:t>
            </w:r>
          </w:p>
        </w:tc>
        <w:tc>
          <w:tcPr>
            <w:tcW w:w="1546" w:type="dxa"/>
            <w:tcBorders>
              <w:top w:val="nil"/>
              <w:left w:val="nil"/>
              <w:bottom w:val="single" w:sz="8" w:space="0" w:color="auto"/>
              <w:right w:val="single" w:sz="8" w:space="0" w:color="auto"/>
            </w:tcBorders>
            <w:shd w:val="clear" w:color="auto" w:fill="auto"/>
            <w:vAlign w:val="center"/>
            <w:hideMark/>
          </w:tcPr>
          <w:p w14:paraId="0A4E8DD1"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0.0246</w:t>
            </w:r>
          </w:p>
        </w:tc>
        <w:tc>
          <w:tcPr>
            <w:tcW w:w="1466" w:type="dxa"/>
            <w:tcBorders>
              <w:top w:val="nil"/>
              <w:left w:val="nil"/>
              <w:bottom w:val="single" w:sz="8" w:space="0" w:color="auto"/>
              <w:right w:val="single" w:sz="12" w:space="0" w:color="auto"/>
            </w:tcBorders>
            <w:shd w:val="clear" w:color="auto" w:fill="auto"/>
            <w:vAlign w:val="center"/>
            <w:hideMark/>
          </w:tcPr>
          <w:p w14:paraId="02A345D3"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57.33%</w:t>
            </w:r>
          </w:p>
        </w:tc>
      </w:tr>
      <w:tr w:rsidR="00880AF3" w:rsidRPr="00880AF3" w14:paraId="400655AB" w14:textId="77777777" w:rsidTr="00127278">
        <w:trPr>
          <w:trHeight w:val="272"/>
        </w:trPr>
        <w:tc>
          <w:tcPr>
            <w:tcW w:w="1982" w:type="dxa"/>
            <w:vMerge/>
            <w:tcBorders>
              <w:top w:val="nil"/>
              <w:left w:val="single" w:sz="12" w:space="0" w:color="auto"/>
              <w:bottom w:val="single" w:sz="8" w:space="0" w:color="000000"/>
              <w:right w:val="single" w:sz="8" w:space="0" w:color="auto"/>
            </w:tcBorders>
            <w:vAlign w:val="center"/>
            <w:hideMark/>
          </w:tcPr>
          <w:p w14:paraId="242689ED" w14:textId="77777777" w:rsidR="00880AF3" w:rsidRPr="00880AF3" w:rsidRDefault="00880AF3" w:rsidP="00880AF3">
            <w:pPr>
              <w:spacing w:after="0" w:line="240" w:lineRule="auto"/>
              <w:rPr>
                <w:rFonts w:ascii="Calibri" w:eastAsia="Times New Roman" w:hAnsi="Calibri" w:cs="Calibri"/>
                <w:b/>
                <w:bCs/>
                <w:color w:val="000000"/>
              </w:rPr>
            </w:pPr>
          </w:p>
        </w:tc>
        <w:tc>
          <w:tcPr>
            <w:tcW w:w="951" w:type="dxa"/>
            <w:tcBorders>
              <w:top w:val="nil"/>
              <w:left w:val="nil"/>
              <w:bottom w:val="single" w:sz="8" w:space="0" w:color="auto"/>
              <w:right w:val="single" w:sz="12" w:space="0" w:color="auto"/>
            </w:tcBorders>
            <w:shd w:val="clear" w:color="auto" w:fill="auto"/>
            <w:vAlign w:val="center"/>
            <w:hideMark/>
          </w:tcPr>
          <w:p w14:paraId="758606B0"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STD</w:t>
            </w:r>
          </w:p>
        </w:tc>
        <w:tc>
          <w:tcPr>
            <w:tcW w:w="1447" w:type="dxa"/>
            <w:tcBorders>
              <w:top w:val="nil"/>
              <w:left w:val="nil"/>
              <w:bottom w:val="single" w:sz="8" w:space="0" w:color="auto"/>
              <w:right w:val="single" w:sz="8" w:space="0" w:color="auto"/>
            </w:tcBorders>
            <w:shd w:val="clear" w:color="auto" w:fill="auto"/>
            <w:vAlign w:val="center"/>
            <w:hideMark/>
          </w:tcPr>
          <w:p w14:paraId="31BB739E"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0.0011</w:t>
            </w:r>
          </w:p>
        </w:tc>
        <w:tc>
          <w:tcPr>
            <w:tcW w:w="1387" w:type="dxa"/>
            <w:tcBorders>
              <w:top w:val="nil"/>
              <w:left w:val="nil"/>
              <w:bottom w:val="single" w:sz="8" w:space="0" w:color="auto"/>
              <w:right w:val="single" w:sz="12" w:space="0" w:color="auto"/>
            </w:tcBorders>
            <w:shd w:val="clear" w:color="auto" w:fill="auto"/>
            <w:vAlign w:val="center"/>
            <w:hideMark/>
          </w:tcPr>
          <w:p w14:paraId="7F4F3A9A"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6.30%</w:t>
            </w:r>
          </w:p>
        </w:tc>
        <w:tc>
          <w:tcPr>
            <w:tcW w:w="1546" w:type="dxa"/>
            <w:tcBorders>
              <w:top w:val="nil"/>
              <w:left w:val="nil"/>
              <w:bottom w:val="single" w:sz="8" w:space="0" w:color="auto"/>
              <w:right w:val="single" w:sz="8" w:space="0" w:color="auto"/>
            </w:tcBorders>
            <w:shd w:val="clear" w:color="auto" w:fill="auto"/>
            <w:vAlign w:val="center"/>
            <w:hideMark/>
          </w:tcPr>
          <w:p w14:paraId="1D882DB8"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0.00317</w:t>
            </w:r>
          </w:p>
        </w:tc>
        <w:tc>
          <w:tcPr>
            <w:tcW w:w="1466" w:type="dxa"/>
            <w:tcBorders>
              <w:top w:val="nil"/>
              <w:left w:val="nil"/>
              <w:bottom w:val="single" w:sz="8" w:space="0" w:color="auto"/>
              <w:right w:val="single" w:sz="12" w:space="0" w:color="auto"/>
            </w:tcBorders>
            <w:shd w:val="clear" w:color="auto" w:fill="auto"/>
            <w:vAlign w:val="center"/>
            <w:hideMark/>
          </w:tcPr>
          <w:p w14:paraId="0C4EA46B"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13.37%</w:t>
            </w:r>
          </w:p>
        </w:tc>
      </w:tr>
      <w:tr w:rsidR="00880AF3" w:rsidRPr="00880AF3" w14:paraId="4C19313F" w14:textId="77777777" w:rsidTr="00127278">
        <w:trPr>
          <w:trHeight w:val="291"/>
        </w:trPr>
        <w:tc>
          <w:tcPr>
            <w:tcW w:w="1982" w:type="dxa"/>
            <w:vMerge w:val="restart"/>
            <w:tcBorders>
              <w:top w:val="nil"/>
              <w:left w:val="single" w:sz="12" w:space="0" w:color="auto"/>
              <w:bottom w:val="single" w:sz="8" w:space="0" w:color="000000"/>
              <w:right w:val="single" w:sz="8" w:space="0" w:color="auto"/>
            </w:tcBorders>
            <w:shd w:val="clear" w:color="auto" w:fill="auto"/>
            <w:vAlign w:val="center"/>
            <w:hideMark/>
          </w:tcPr>
          <w:p w14:paraId="4E114ED2"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Metropolis-</w:t>
            </w:r>
            <w:proofErr w:type="spellStart"/>
            <w:r w:rsidRPr="00880AF3">
              <w:rPr>
                <w:rFonts w:ascii="Calibri" w:eastAsia="Times New Roman" w:hAnsi="Calibri" w:cs="Calibri"/>
                <w:b/>
                <w:bCs/>
                <w:color w:val="000000"/>
              </w:rPr>
              <w:t>hastings</w:t>
            </w:r>
            <w:proofErr w:type="spellEnd"/>
          </w:p>
        </w:tc>
        <w:tc>
          <w:tcPr>
            <w:tcW w:w="951" w:type="dxa"/>
            <w:tcBorders>
              <w:top w:val="nil"/>
              <w:left w:val="nil"/>
              <w:bottom w:val="single" w:sz="8" w:space="0" w:color="auto"/>
              <w:right w:val="single" w:sz="12" w:space="0" w:color="auto"/>
            </w:tcBorders>
            <w:shd w:val="clear" w:color="auto" w:fill="auto"/>
            <w:vAlign w:val="center"/>
            <w:hideMark/>
          </w:tcPr>
          <w:p w14:paraId="0909B5FE"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Mean</w:t>
            </w:r>
          </w:p>
        </w:tc>
        <w:tc>
          <w:tcPr>
            <w:tcW w:w="1447" w:type="dxa"/>
            <w:tcBorders>
              <w:top w:val="nil"/>
              <w:left w:val="nil"/>
              <w:bottom w:val="single" w:sz="8" w:space="0" w:color="auto"/>
              <w:right w:val="single" w:sz="8" w:space="0" w:color="auto"/>
            </w:tcBorders>
            <w:shd w:val="clear" w:color="auto" w:fill="auto"/>
            <w:vAlign w:val="center"/>
            <w:hideMark/>
          </w:tcPr>
          <w:p w14:paraId="549793BC"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0.2110</w:t>
            </w:r>
          </w:p>
        </w:tc>
        <w:tc>
          <w:tcPr>
            <w:tcW w:w="1387" w:type="dxa"/>
            <w:tcBorders>
              <w:top w:val="nil"/>
              <w:left w:val="nil"/>
              <w:bottom w:val="single" w:sz="8" w:space="0" w:color="auto"/>
              <w:right w:val="single" w:sz="12" w:space="0" w:color="auto"/>
            </w:tcBorders>
            <w:shd w:val="clear" w:color="auto" w:fill="auto"/>
            <w:vAlign w:val="center"/>
            <w:hideMark/>
          </w:tcPr>
          <w:p w14:paraId="560B718E"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84.82%</w:t>
            </w:r>
          </w:p>
        </w:tc>
        <w:tc>
          <w:tcPr>
            <w:tcW w:w="1546" w:type="dxa"/>
            <w:tcBorders>
              <w:top w:val="nil"/>
              <w:left w:val="nil"/>
              <w:bottom w:val="single" w:sz="8" w:space="0" w:color="auto"/>
              <w:right w:val="single" w:sz="8" w:space="0" w:color="auto"/>
            </w:tcBorders>
            <w:shd w:val="clear" w:color="auto" w:fill="auto"/>
            <w:vAlign w:val="center"/>
            <w:hideMark/>
          </w:tcPr>
          <w:p w14:paraId="101041C2"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0.6972</w:t>
            </w:r>
          </w:p>
        </w:tc>
        <w:tc>
          <w:tcPr>
            <w:tcW w:w="1466" w:type="dxa"/>
            <w:tcBorders>
              <w:top w:val="nil"/>
              <w:left w:val="nil"/>
              <w:bottom w:val="single" w:sz="8" w:space="0" w:color="auto"/>
              <w:right w:val="single" w:sz="12" w:space="0" w:color="auto"/>
            </w:tcBorders>
            <w:shd w:val="clear" w:color="auto" w:fill="auto"/>
            <w:vAlign w:val="center"/>
            <w:hideMark/>
          </w:tcPr>
          <w:p w14:paraId="5AB77BE7"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64.65%</w:t>
            </w:r>
          </w:p>
        </w:tc>
      </w:tr>
      <w:tr w:rsidR="00880AF3" w:rsidRPr="00880AF3" w14:paraId="6129A1EC" w14:textId="77777777" w:rsidTr="00127278">
        <w:trPr>
          <w:trHeight w:val="272"/>
        </w:trPr>
        <w:tc>
          <w:tcPr>
            <w:tcW w:w="1982" w:type="dxa"/>
            <w:vMerge/>
            <w:tcBorders>
              <w:top w:val="nil"/>
              <w:left w:val="single" w:sz="12" w:space="0" w:color="auto"/>
              <w:bottom w:val="single" w:sz="8" w:space="0" w:color="000000"/>
              <w:right w:val="single" w:sz="8" w:space="0" w:color="auto"/>
            </w:tcBorders>
            <w:vAlign w:val="center"/>
            <w:hideMark/>
          </w:tcPr>
          <w:p w14:paraId="7D83200A" w14:textId="77777777" w:rsidR="00880AF3" w:rsidRPr="00880AF3" w:rsidRDefault="00880AF3" w:rsidP="00880AF3">
            <w:pPr>
              <w:spacing w:after="0" w:line="240" w:lineRule="auto"/>
              <w:rPr>
                <w:rFonts w:ascii="Calibri" w:eastAsia="Times New Roman" w:hAnsi="Calibri" w:cs="Calibri"/>
                <w:b/>
                <w:bCs/>
                <w:color w:val="000000"/>
              </w:rPr>
            </w:pPr>
          </w:p>
        </w:tc>
        <w:tc>
          <w:tcPr>
            <w:tcW w:w="951" w:type="dxa"/>
            <w:tcBorders>
              <w:top w:val="nil"/>
              <w:left w:val="nil"/>
              <w:bottom w:val="single" w:sz="8" w:space="0" w:color="auto"/>
              <w:right w:val="single" w:sz="12" w:space="0" w:color="auto"/>
            </w:tcBorders>
            <w:shd w:val="clear" w:color="auto" w:fill="auto"/>
            <w:vAlign w:val="center"/>
            <w:hideMark/>
          </w:tcPr>
          <w:p w14:paraId="2A711DE3"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STD</w:t>
            </w:r>
          </w:p>
        </w:tc>
        <w:tc>
          <w:tcPr>
            <w:tcW w:w="1447" w:type="dxa"/>
            <w:tcBorders>
              <w:top w:val="nil"/>
              <w:left w:val="nil"/>
              <w:bottom w:val="single" w:sz="8" w:space="0" w:color="auto"/>
              <w:right w:val="single" w:sz="8" w:space="0" w:color="auto"/>
            </w:tcBorders>
            <w:shd w:val="clear" w:color="auto" w:fill="auto"/>
            <w:vAlign w:val="center"/>
            <w:hideMark/>
          </w:tcPr>
          <w:p w14:paraId="509469DA"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0.2024</w:t>
            </w:r>
          </w:p>
        </w:tc>
        <w:tc>
          <w:tcPr>
            <w:tcW w:w="1387" w:type="dxa"/>
            <w:tcBorders>
              <w:top w:val="nil"/>
              <w:left w:val="nil"/>
              <w:bottom w:val="single" w:sz="8" w:space="0" w:color="auto"/>
              <w:right w:val="single" w:sz="12" w:space="0" w:color="auto"/>
            </w:tcBorders>
            <w:shd w:val="clear" w:color="auto" w:fill="auto"/>
            <w:vAlign w:val="center"/>
            <w:hideMark/>
          </w:tcPr>
          <w:p w14:paraId="68ADA89C"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0.68%</w:t>
            </w:r>
          </w:p>
        </w:tc>
        <w:tc>
          <w:tcPr>
            <w:tcW w:w="1546" w:type="dxa"/>
            <w:tcBorders>
              <w:top w:val="nil"/>
              <w:left w:val="nil"/>
              <w:bottom w:val="single" w:sz="8" w:space="0" w:color="auto"/>
              <w:right w:val="single" w:sz="8" w:space="0" w:color="auto"/>
            </w:tcBorders>
            <w:shd w:val="clear" w:color="auto" w:fill="auto"/>
            <w:vAlign w:val="center"/>
            <w:hideMark/>
          </w:tcPr>
          <w:p w14:paraId="692A4F65"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0.5414</w:t>
            </w:r>
          </w:p>
        </w:tc>
        <w:tc>
          <w:tcPr>
            <w:tcW w:w="1466" w:type="dxa"/>
            <w:tcBorders>
              <w:top w:val="nil"/>
              <w:left w:val="nil"/>
              <w:bottom w:val="single" w:sz="8" w:space="0" w:color="auto"/>
              <w:right w:val="single" w:sz="12" w:space="0" w:color="auto"/>
            </w:tcBorders>
            <w:shd w:val="clear" w:color="auto" w:fill="auto"/>
            <w:vAlign w:val="center"/>
            <w:hideMark/>
          </w:tcPr>
          <w:p w14:paraId="1734D705"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1.05%</w:t>
            </w:r>
          </w:p>
        </w:tc>
      </w:tr>
      <w:tr w:rsidR="00880AF3" w:rsidRPr="00880AF3" w14:paraId="1FCCF86A" w14:textId="77777777" w:rsidTr="00127278">
        <w:trPr>
          <w:trHeight w:val="272"/>
        </w:trPr>
        <w:tc>
          <w:tcPr>
            <w:tcW w:w="1982" w:type="dxa"/>
            <w:vMerge w:val="restart"/>
            <w:tcBorders>
              <w:top w:val="nil"/>
              <w:left w:val="single" w:sz="12" w:space="0" w:color="auto"/>
              <w:bottom w:val="single" w:sz="12" w:space="0" w:color="000000"/>
              <w:right w:val="single" w:sz="8" w:space="0" w:color="auto"/>
            </w:tcBorders>
            <w:shd w:val="clear" w:color="auto" w:fill="auto"/>
            <w:vAlign w:val="center"/>
            <w:hideMark/>
          </w:tcPr>
          <w:p w14:paraId="1535C30A"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Enumeration-ask</w:t>
            </w:r>
          </w:p>
        </w:tc>
        <w:tc>
          <w:tcPr>
            <w:tcW w:w="951" w:type="dxa"/>
            <w:tcBorders>
              <w:top w:val="nil"/>
              <w:left w:val="nil"/>
              <w:bottom w:val="single" w:sz="8" w:space="0" w:color="auto"/>
              <w:right w:val="single" w:sz="12" w:space="0" w:color="auto"/>
            </w:tcBorders>
            <w:shd w:val="clear" w:color="auto" w:fill="auto"/>
            <w:vAlign w:val="center"/>
            <w:hideMark/>
          </w:tcPr>
          <w:p w14:paraId="4A88041D"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Mean</w:t>
            </w:r>
          </w:p>
        </w:tc>
        <w:tc>
          <w:tcPr>
            <w:tcW w:w="1447" w:type="dxa"/>
            <w:tcBorders>
              <w:top w:val="nil"/>
              <w:left w:val="nil"/>
              <w:bottom w:val="single" w:sz="8" w:space="0" w:color="auto"/>
              <w:right w:val="single" w:sz="8" w:space="0" w:color="auto"/>
            </w:tcBorders>
            <w:shd w:val="clear" w:color="auto" w:fill="auto"/>
            <w:vAlign w:val="center"/>
            <w:hideMark/>
          </w:tcPr>
          <w:p w14:paraId="5F12B030"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0.9562</w:t>
            </w:r>
          </w:p>
        </w:tc>
        <w:tc>
          <w:tcPr>
            <w:tcW w:w="1387" w:type="dxa"/>
            <w:tcBorders>
              <w:top w:val="nil"/>
              <w:left w:val="nil"/>
              <w:bottom w:val="single" w:sz="8" w:space="0" w:color="auto"/>
              <w:right w:val="single" w:sz="12" w:space="0" w:color="auto"/>
            </w:tcBorders>
            <w:shd w:val="clear" w:color="auto" w:fill="auto"/>
            <w:vAlign w:val="center"/>
            <w:hideMark/>
          </w:tcPr>
          <w:p w14:paraId="6AFE119A"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85.27%</w:t>
            </w:r>
          </w:p>
        </w:tc>
        <w:tc>
          <w:tcPr>
            <w:tcW w:w="1546" w:type="dxa"/>
            <w:tcBorders>
              <w:top w:val="nil"/>
              <w:left w:val="nil"/>
              <w:bottom w:val="single" w:sz="8" w:space="0" w:color="auto"/>
              <w:right w:val="single" w:sz="8" w:space="0" w:color="auto"/>
            </w:tcBorders>
            <w:shd w:val="clear" w:color="auto" w:fill="auto"/>
            <w:vAlign w:val="center"/>
            <w:hideMark/>
          </w:tcPr>
          <w:p w14:paraId="2FF63DED"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0.9582</w:t>
            </w:r>
          </w:p>
        </w:tc>
        <w:tc>
          <w:tcPr>
            <w:tcW w:w="1466" w:type="dxa"/>
            <w:tcBorders>
              <w:top w:val="nil"/>
              <w:left w:val="nil"/>
              <w:bottom w:val="single" w:sz="8" w:space="0" w:color="auto"/>
              <w:right w:val="single" w:sz="12" w:space="0" w:color="auto"/>
            </w:tcBorders>
            <w:shd w:val="clear" w:color="auto" w:fill="auto"/>
            <w:vAlign w:val="center"/>
            <w:hideMark/>
          </w:tcPr>
          <w:p w14:paraId="14B2860A"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64.51%</w:t>
            </w:r>
          </w:p>
        </w:tc>
      </w:tr>
      <w:tr w:rsidR="00880AF3" w:rsidRPr="00880AF3" w14:paraId="69415BC9" w14:textId="77777777" w:rsidTr="00127278">
        <w:trPr>
          <w:trHeight w:val="645"/>
        </w:trPr>
        <w:tc>
          <w:tcPr>
            <w:tcW w:w="1982" w:type="dxa"/>
            <w:vMerge/>
            <w:tcBorders>
              <w:top w:val="nil"/>
              <w:left w:val="single" w:sz="12" w:space="0" w:color="auto"/>
              <w:bottom w:val="single" w:sz="12" w:space="0" w:color="000000"/>
              <w:right w:val="single" w:sz="8" w:space="0" w:color="auto"/>
            </w:tcBorders>
            <w:vAlign w:val="center"/>
            <w:hideMark/>
          </w:tcPr>
          <w:p w14:paraId="1562B8A0" w14:textId="77777777" w:rsidR="00880AF3" w:rsidRPr="00880AF3" w:rsidRDefault="00880AF3" w:rsidP="00880AF3">
            <w:pPr>
              <w:spacing w:after="0" w:line="240" w:lineRule="auto"/>
              <w:rPr>
                <w:rFonts w:ascii="Calibri" w:eastAsia="Times New Roman" w:hAnsi="Calibri" w:cs="Calibri"/>
                <w:b/>
                <w:bCs/>
                <w:color w:val="000000"/>
              </w:rPr>
            </w:pPr>
          </w:p>
        </w:tc>
        <w:tc>
          <w:tcPr>
            <w:tcW w:w="951" w:type="dxa"/>
            <w:tcBorders>
              <w:top w:val="single" w:sz="8" w:space="0" w:color="auto"/>
              <w:left w:val="nil"/>
              <w:bottom w:val="single" w:sz="12" w:space="0" w:color="auto"/>
              <w:right w:val="single" w:sz="12" w:space="0" w:color="auto"/>
            </w:tcBorders>
            <w:shd w:val="clear" w:color="auto" w:fill="auto"/>
            <w:vAlign w:val="center"/>
            <w:hideMark/>
          </w:tcPr>
          <w:p w14:paraId="07519BDC"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STD</w:t>
            </w:r>
          </w:p>
        </w:tc>
        <w:tc>
          <w:tcPr>
            <w:tcW w:w="1447" w:type="dxa"/>
            <w:tcBorders>
              <w:top w:val="single" w:sz="8" w:space="0" w:color="auto"/>
              <w:left w:val="nil"/>
              <w:bottom w:val="single" w:sz="12" w:space="0" w:color="auto"/>
              <w:right w:val="single" w:sz="8" w:space="0" w:color="auto"/>
            </w:tcBorders>
            <w:shd w:val="clear" w:color="auto" w:fill="auto"/>
            <w:vAlign w:val="center"/>
            <w:hideMark/>
          </w:tcPr>
          <w:p w14:paraId="60D4F035"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0.0624</w:t>
            </w:r>
          </w:p>
        </w:tc>
        <w:tc>
          <w:tcPr>
            <w:tcW w:w="1387" w:type="dxa"/>
            <w:tcBorders>
              <w:top w:val="single" w:sz="8" w:space="0" w:color="auto"/>
              <w:left w:val="nil"/>
              <w:bottom w:val="single" w:sz="12" w:space="0" w:color="auto"/>
              <w:right w:val="single" w:sz="12" w:space="0" w:color="auto"/>
            </w:tcBorders>
            <w:shd w:val="clear" w:color="auto" w:fill="auto"/>
            <w:vAlign w:val="center"/>
            <w:hideMark/>
          </w:tcPr>
          <w:p w14:paraId="640FFE50"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0.00%</w:t>
            </w:r>
          </w:p>
        </w:tc>
        <w:tc>
          <w:tcPr>
            <w:tcW w:w="1546" w:type="dxa"/>
            <w:tcBorders>
              <w:top w:val="nil"/>
              <w:left w:val="nil"/>
              <w:bottom w:val="single" w:sz="12" w:space="0" w:color="auto"/>
              <w:right w:val="single" w:sz="8" w:space="0" w:color="auto"/>
            </w:tcBorders>
            <w:shd w:val="clear" w:color="auto" w:fill="auto"/>
            <w:vAlign w:val="center"/>
            <w:hideMark/>
          </w:tcPr>
          <w:p w14:paraId="549C33D4"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0.0545</w:t>
            </w:r>
          </w:p>
        </w:tc>
        <w:tc>
          <w:tcPr>
            <w:tcW w:w="1466" w:type="dxa"/>
            <w:tcBorders>
              <w:top w:val="nil"/>
              <w:left w:val="nil"/>
              <w:bottom w:val="single" w:sz="12" w:space="0" w:color="auto"/>
              <w:right w:val="single" w:sz="12" w:space="0" w:color="auto"/>
            </w:tcBorders>
            <w:shd w:val="clear" w:color="auto" w:fill="auto"/>
            <w:vAlign w:val="center"/>
            <w:hideMark/>
          </w:tcPr>
          <w:p w14:paraId="077D3405" w14:textId="77777777" w:rsidR="00880AF3" w:rsidRPr="00880AF3" w:rsidRDefault="00880AF3" w:rsidP="00880AF3">
            <w:pPr>
              <w:keepNext/>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0.00%</w:t>
            </w:r>
          </w:p>
        </w:tc>
      </w:tr>
    </w:tbl>
    <w:p w14:paraId="555ECF03" w14:textId="2B253ACA" w:rsidR="0023655F" w:rsidRPr="00880AF3" w:rsidRDefault="00880AF3" w:rsidP="00880AF3">
      <w:pPr>
        <w:pStyle w:val="Caption"/>
        <w:jc w:val="center"/>
        <w:rPr>
          <w:sz w:val="22"/>
          <w:szCs w:val="22"/>
        </w:rPr>
      </w:pPr>
      <w:r w:rsidRPr="00880AF3">
        <w:rPr>
          <w:sz w:val="22"/>
          <w:szCs w:val="22"/>
        </w:rPr>
        <w:t xml:space="preserve">Table </w:t>
      </w:r>
      <w:r w:rsidRPr="00880AF3">
        <w:rPr>
          <w:sz w:val="22"/>
          <w:szCs w:val="22"/>
        </w:rPr>
        <w:fldChar w:fldCharType="begin"/>
      </w:r>
      <w:r w:rsidRPr="00880AF3">
        <w:rPr>
          <w:sz w:val="22"/>
          <w:szCs w:val="22"/>
        </w:rPr>
        <w:instrText xml:space="preserve"> SEQ Table \* ARABIC </w:instrText>
      </w:r>
      <w:r w:rsidRPr="00880AF3">
        <w:rPr>
          <w:sz w:val="22"/>
          <w:szCs w:val="22"/>
        </w:rPr>
        <w:fldChar w:fldCharType="separate"/>
      </w:r>
      <w:r w:rsidR="001729E6">
        <w:rPr>
          <w:noProof/>
          <w:sz w:val="22"/>
          <w:szCs w:val="22"/>
        </w:rPr>
        <w:t>1</w:t>
      </w:r>
      <w:r w:rsidRPr="00880AF3">
        <w:rPr>
          <w:sz w:val="22"/>
          <w:szCs w:val="22"/>
        </w:rPr>
        <w:fldChar w:fldCharType="end"/>
      </w:r>
      <w:r w:rsidRPr="00880AF3">
        <w:rPr>
          <w:noProof/>
          <w:sz w:val="22"/>
          <w:szCs w:val="22"/>
        </w:rPr>
        <w:t>:</w:t>
      </w:r>
      <w:r>
        <w:rPr>
          <w:noProof/>
          <w:sz w:val="22"/>
          <w:szCs w:val="22"/>
        </w:rPr>
        <w:t xml:space="preserve"> Performance metrics for each inference algorithm measured on a polytree (10 nodes) and a DAG (10 nodes). (NOTE:</w:t>
      </w:r>
      <w:r w:rsidRPr="00880AF3">
        <w:rPr>
          <w:noProof/>
          <w:sz w:val="22"/>
          <w:szCs w:val="22"/>
        </w:rPr>
        <w:t xml:space="preserve"> Averages and STD DEV values are taken from 10 tests. 1000 samples were created for each test of the approximation algorithms</w:t>
      </w:r>
      <w:r>
        <w:rPr>
          <w:noProof/>
          <w:sz w:val="22"/>
          <w:szCs w:val="22"/>
        </w:rPr>
        <w:t>)</w:t>
      </w:r>
    </w:p>
    <w:p w14:paraId="314B052C" w14:textId="5FF12CE9" w:rsidR="00880AF3" w:rsidRDefault="00880AF3" w:rsidP="001C3C27"/>
    <w:tbl>
      <w:tblPr>
        <w:tblW w:w="8836" w:type="dxa"/>
        <w:tblLook w:val="04A0" w:firstRow="1" w:lastRow="0" w:firstColumn="1" w:lastColumn="0" w:noHBand="0" w:noVBand="1"/>
      </w:tblPr>
      <w:tblGrid>
        <w:gridCol w:w="1994"/>
        <w:gridCol w:w="958"/>
        <w:gridCol w:w="1456"/>
        <w:gridCol w:w="1396"/>
        <w:gridCol w:w="1555"/>
        <w:gridCol w:w="1477"/>
      </w:tblGrid>
      <w:tr w:rsidR="00880AF3" w:rsidRPr="00880AF3" w14:paraId="45EB0961" w14:textId="77777777" w:rsidTr="00127278">
        <w:trPr>
          <w:trHeight w:val="296"/>
        </w:trPr>
        <w:tc>
          <w:tcPr>
            <w:tcW w:w="2952" w:type="dxa"/>
            <w:gridSpan w:val="2"/>
            <w:vMerge w:val="restart"/>
            <w:tcBorders>
              <w:top w:val="single" w:sz="12" w:space="0" w:color="auto"/>
              <w:left w:val="single" w:sz="12" w:space="0" w:color="auto"/>
              <w:bottom w:val="single" w:sz="12" w:space="0" w:color="000000"/>
              <w:right w:val="single" w:sz="12" w:space="0" w:color="000000"/>
            </w:tcBorders>
            <w:shd w:val="clear" w:color="000000" w:fill="BFBFBF"/>
            <w:vAlign w:val="center"/>
            <w:hideMark/>
          </w:tcPr>
          <w:p w14:paraId="3C6E41A2"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 </w:t>
            </w:r>
          </w:p>
        </w:tc>
        <w:tc>
          <w:tcPr>
            <w:tcW w:w="2852" w:type="dxa"/>
            <w:gridSpan w:val="2"/>
            <w:tcBorders>
              <w:top w:val="single" w:sz="12" w:space="0" w:color="auto"/>
              <w:left w:val="nil"/>
              <w:bottom w:val="single" w:sz="8" w:space="0" w:color="auto"/>
              <w:right w:val="single" w:sz="12" w:space="0" w:color="000000"/>
            </w:tcBorders>
            <w:shd w:val="clear" w:color="auto" w:fill="auto"/>
            <w:vAlign w:val="center"/>
            <w:hideMark/>
          </w:tcPr>
          <w:p w14:paraId="6CD8C914"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Polytree (5 nodes)</w:t>
            </w:r>
          </w:p>
        </w:tc>
        <w:tc>
          <w:tcPr>
            <w:tcW w:w="3032" w:type="dxa"/>
            <w:gridSpan w:val="2"/>
            <w:tcBorders>
              <w:top w:val="single" w:sz="12" w:space="0" w:color="auto"/>
              <w:left w:val="nil"/>
              <w:bottom w:val="single" w:sz="8" w:space="0" w:color="auto"/>
              <w:right w:val="single" w:sz="12" w:space="0" w:color="000000"/>
            </w:tcBorders>
            <w:shd w:val="clear" w:color="auto" w:fill="auto"/>
            <w:vAlign w:val="center"/>
            <w:hideMark/>
          </w:tcPr>
          <w:p w14:paraId="53A6ED50"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Polytree (15 nodes)</w:t>
            </w:r>
          </w:p>
        </w:tc>
      </w:tr>
      <w:tr w:rsidR="00736288" w:rsidRPr="00880AF3" w14:paraId="11425A53" w14:textId="77777777" w:rsidTr="00127278">
        <w:trPr>
          <w:trHeight w:val="286"/>
        </w:trPr>
        <w:tc>
          <w:tcPr>
            <w:tcW w:w="2952" w:type="dxa"/>
            <w:gridSpan w:val="2"/>
            <w:vMerge/>
            <w:tcBorders>
              <w:top w:val="single" w:sz="12" w:space="0" w:color="auto"/>
              <w:left w:val="single" w:sz="12" w:space="0" w:color="auto"/>
              <w:bottom w:val="single" w:sz="12" w:space="0" w:color="000000"/>
              <w:right w:val="single" w:sz="12" w:space="0" w:color="000000"/>
            </w:tcBorders>
            <w:vAlign w:val="center"/>
            <w:hideMark/>
          </w:tcPr>
          <w:p w14:paraId="64D3969E" w14:textId="77777777" w:rsidR="00736288" w:rsidRPr="00880AF3" w:rsidRDefault="00736288" w:rsidP="00736288">
            <w:pPr>
              <w:spacing w:after="0" w:line="240" w:lineRule="auto"/>
              <w:rPr>
                <w:rFonts w:ascii="Calibri" w:eastAsia="Times New Roman" w:hAnsi="Calibri" w:cs="Calibri"/>
                <w:b/>
                <w:bCs/>
                <w:color w:val="000000"/>
              </w:rPr>
            </w:pPr>
          </w:p>
        </w:tc>
        <w:tc>
          <w:tcPr>
            <w:tcW w:w="1456" w:type="dxa"/>
            <w:tcBorders>
              <w:top w:val="nil"/>
              <w:left w:val="nil"/>
              <w:bottom w:val="single" w:sz="12" w:space="0" w:color="auto"/>
              <w:right w:val="single" w:sz="8" w:space="0" w:color="auto"/>
            </w:tcBorders>
            <w:shd w:val="clear" w:color="auto" w:fill="auto"/>
            <w:vAlign w:val="center"/>
            <w:hideMark/>
          </w:tcPr>
          <w:p w14:paraId="24461713" w14:textId="77777777" w:rsidR="00736288" w:rsidRPr="00880AF3" w:rsidRDefault="00736288" w:rsidP="00736288">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Speed (sec)</w:t>
            </w:r>
          </w:p>
        </w:tc>
        <w:tc>
          <w:tcPr>
            <w:tcW w:w="1396" w:type="dxa"/>
            <w:tcBorders>
              <w:top w:val="nil"/>
              <w:left w:val="nil"/>
              <w:bottom w:val="single" w:sz="12" w:space="0" w:color="auto"/>
              <w:right w:val="single" w:sz="12" w:space="0" w:color="auto"/>
            </w:tcBorders>
            <w:shd w:val="clear" w:color="auto" w:fill="auto"/>
            <w:vAlign w:val="center"/>
            <w:hideMark/>
          </w:tcPr>
          <w:p w14:paraId="69649A85" w14:textId="77777777" w:rsidR="00736288" w:rsidRDefault="00736288" w:rsidP="0073628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w:t>
            </w:r>
            <w:proofErr w:type="gramStart"/>
            <w:r>
              <w:rPr>
                <w:rFonts w:ascii="Calibri" w:eastAsia="Times New Roman" w:hAnsi="Calibri" w:cs="Calibri"/>
                <w:b/>
                <w:bCs/>
                <w:color w:val="000000"/>
              </w:rPr>
              <w:t>chance</w:t>
            </w:r>
            <w:proofErr w:type="gramEnd"/>
            <w:r>
              <w:rPr>
                <w:rFonts w:ascii="Calibri" w:eastAsia="Times New Roman" w:hAnsi="Calibri" w:cs="Calibri"/>
                <w:b/>
                <w:bCs/>
                <w:color w:val="000000"/>
              </w:rPr>
              <w:t xml:space="preserve"> </w:t>
            </w:r>
          </w:p>
          <w:p w14:paraId="2FEFE80E" w14:textId="5388C026" w:rsidR="00736288" w:rsidRPr="00880AF3" w:rsidRDefault="00736288" w:rsidP="0073628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QV = True</w:t>
            </w:r>
          </w:p>
        </w:tc>
        <w:tc>
          <w:tcPr>
            <w:tcW w:w="1555" w:type="dxa"/>
            <w:tcBorders>
              <w:top w:val="nil"/>
              <w:left w:val="nil"/>
              <w:bottom w:val="single" w:sz="12" w:space="0" w:color="auto"/>
              <w:right w:val="single" w:sz="8" w:space="0" w:color="auto"/>
            </w:tcBorders>
            <w:shd w:val="clear" w:color="auto" w:fill="auto"/>
            <w:vAlign w:val="center"/>
            <w:hideMark/>
          </w:tcPr>
          <w:p w14:paraId="21A624C0" w14:textId="77777777" w:rsidR="00736288" w:rsidRPr="00880AF3" w:rsidRDefault="00736288" w:rsidP="00736288">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Speed (sec)</w:t>
            </w:r>
          </w:p>
        </w:tc>
        <w:tc>
          <w:tcPr>
            <w:tcW w:w="1476" w:type="dxa"/>
            <w:tcBorders>
              <w:top w:val="nil"/>
              <w:left w:val="nil"/>
              <w:bottom w:val="single" w:sz="12" w:space="0" w:color="auto"/>
              <w:right w:val="single" w:sz="12" w:space="0" w:color="auto"/>
            </w:tcBorders>
            <w:shd w:val="clear" w:color="auto" w:fill="auto"/>
            <w:vAlign w:val="center"/>
            <w:hideMark/>
          </w:tcPr>
          <w:p w14:paraId="78B1C282" w14:textId="77777777" w:rsidR="00736288" w:rsidRDefault="00736288" w:rsidP="0073628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w:t>
            </w:r>
            <w:proofErr w:type="gramStart"/>
            <w:r>
              <w:rPr>
                <w:rFonts w:ascii="Calibri" w:eastAsia="Times New Roman" w:hAnsi="Calibri" w:cs="Calibri"/>
                <w:b/>
                <w:bCs/>
                <w:color w:val="000000"/>
              </w:rPr>
              <w:t>chance</w:t>
            </w:r>
            <w:proofErr w:type="gramEnd"/>
            <w:r>
              <w:rPr>
                <w:rFonts w:ascii="Calibri" w:eastAsia="Times New Roman" w:hAnsi="Calibri" w:cs="Calibri"/>
                <w:b/>
                <w:bCs/>
                <w:color w:val="000000"/>
              </w:rPr>
              <w:t xml:space="preserve"> </w:t>
            </w:r>
          </w:p>
          <w:p w14:paraId="7DDC8E0C" w14:textId="567FE026" w:rsidR="00736288" w:rsidRPr="00880AF3" w:rsidRDefault="00736288" w:rsidP="0073628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QV = True</w:t>
            </w:r>
          </w:p>
        </w:tc>
      </w:tr>
      <w:tr w:rsidR="00880AF3" w:rsidRPr="00880AF3" w14:paraId="532525D5" w14:textId="77777777" w:rsidTr="00127278">
        <w:trPr>
          <w:trHeight w:val="296"/>
        </w:trPr>
        <w:tc>
          <w:tcPr>
            <w:tcW w:w="1994" w:type="dxa"/>
            <w:vMerge w:val="restart"/>
            <w:tcBorders>
              <w:top w:val="nil"/>
              <w:left w:val="single" w:sz="12" w:space="0" w:color="auto"/>
              <w:bottom w:val="single" w:sz="8" w:space="0" w:color="000000"/>
              <w:right w:val="single" w:sz="8" w:space="0" w:color="auto"/>
            </w:tcBorders>
            <w:shd w:val="clear" w:color="auto" w:fill="auto"/>
            <w:vAlign w:val="center"/>
            <w:hideMark/>
          </w:tcPr>
          <w:p w14:paraId="398FCE49"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Likelihood weighting</w:t>
            </w:r>
          </w:p>
        </w:tc>
        <w:tc>
          <w:tcPr>
            <w:tcW w:w="957" w:type="dxa"/>
            <w:tcBorders>
              <w:top w:val="nil"/>
              <w:left w:val="nil"/>
              <w:bottom w:val="single" w:sz="8" w:space="0" w:color="auto"/>
              <w:right w:val="single" w:sz="12" w:space="0" w:color="auto"/>
            </w:tcBorders>
            <w:shd w:val="clear" w:color="auto" w:fill="auto"/>
            <w:vAlign w:val="center"/>
            <w:hideMark/>
          </w:tcPr>
          <w:p w14:paraId="5CE99FD5"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Mean</w:t>
            </w:r>
          </w:p>
        </w:tc>
        <w:tc>
          <w:tcPr>
            <w:tcW w:w="1456" w:type="dxa"/>
            <w:tcBorders>
              <w:top w:val="nil"/>
              <w:left w:val="nil"/>
              <w:bottom w:val="single" w:sz="8" w:space="0" w:color="auto"/>
              <w:right w:val="single" w:sz="8" w:space="0" w:color="auto"/>
            </w:tcBorders>
            <w:shd w:val="clear" w:color="auto" w:fill="auto"/>
            <w:vAlign w:val="center"/>
            <w:hideMark/>
          </w:tcPr>
          <w:p w14:paraId="09A59C01"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0.0187</w:t>
            </w:r>
          </w:p>
        </w:tc>
        <w:tc>
          <w:tcPr>
            <w:tcW w:w="1396" w:type="dxa"/>
            <w:tcBorders>
              <w:top w:val="nil"/>
              <w:left w:val="nil"/>
              <w:bottom w:val="single" w:sz="8" w:space="0" w:color="auto"/>
              <w:right w:val="single" w:sz="12" w:space="0" w:color="auto"/>
            </w:tcBorders>
            <w:shd w:val="clear" w:color="auto" w:fill="auto"/>
            <w:vAlign w:val="center"/>
            <w:hideMark/>
          </w:tcPr>
          <w:p w14:paraId="315E7BE0"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59.57%</w:t>
            </w:r>
          </w:p>
        </w:tc>
        <w:tc>
          <w:tcPr>
            <w:tcW w:w="1555" w:type="dxa"/>
            <w:tcBorders>
              <w:top w:val="nil"/>
              <w:left w:val="nil"/>
              <w:bottom w:val="single" w:sz="8" w:space="0" w:color="auto"/>
              <w:right w:val="single" w:sz="8" w:space="0" w:color="auto"/>
            </w:tcBorders>
            <w:shd w:val="clear" w:color="auto" w:fill="auto"/>
            <w:vAlign w:val="center"/>
            <w:hideMark/>
          </w:tcPr>
          <w:p w14:paraId="10C30BFB"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0.05404</w:t>
            </w:r>
          </w:p>
        </w:tc>
        <w:tc>
          <w:tcPr>
            <w:tcW w:w="1476" w:type="dxa"/>
            <w:tcBorders>
              <w:top w:val="nil"/>
              <w:left w:val="nil"/>
              <w:bottom w:val="single" w:sz="8" w:space="0" w:color="auto"/>
              <w:right w:val="single" w:sz="12" w:space="0" w:color="auto"/>
            </w:tcBorders>
            <w:shd w:val="clear" w:color="auto" w:fill="auto"/>
            <w:vAlign w:val="center"/>
            <w:hideMark/>
          </w:tcPr>
          <w:p w14:paraId="25AF5A3A"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25.51%</w:t>
            </w:r>
          </w:p>
        </w:tc>
      </w:tr>
      <w:tr w:rsidR="00880AF3" w:rsidRPr="00880AF3" w14:paraId="2073C6F2" w14:textId="77777777" w:rsidTr="00127278">
        <w:trPr>
          <w:trHeight w:val="286"/>
        </w:trPr>
        <w:tc>
          <w:tcPr>
            <w:tcW w:w="1994" w:type="dxa"/>
            <w:vMerge/>
            <w:tcBorders>
              <w:top w:val="nil"/>
              <w:left w:val="single" w:sz="12" w:space="0" w:color="auto"/>
              <w:bottom w:val="single" w:sz="8" w:space="0" w:color="000000"/>
              <w:right w:val="single" w:sz="8" w:space="0" w:color="auto"/>
            </w:tcBorders>
            <w:vAlign w:val="center"/>
            <w:hideMark/>
          </w:tcPr>
          <w:p w14:paraId="53293026" w14:textId="77777777" w:rsidR="00880AF3" w:rsidRPr="00880AF3" w:rsidRDefault="00880AF3" w:rsidP="00880AF3">
            <w:pPr>
              <w:spacing w:after="0" w:line="240" w:lineRule="auto"/>
              <w:rPr>
                <w:rFonts w:ascii="Calibri" w:eastAsia="Times New Roman" w:hAnsi="Calibri" w:cs="Calibri"/>
                <w:b/>
                <w:bCs/>
                <w:color w:val="000000"/>
              </w:rPr>
            </w:pPr>
          </w:p>
        </w:tc>
        <w:tc>
          <w:tcPr>
            <w:tcW w:w="957" w:type="dxa"/>
            <w:tcBorders>
              <w:top w:val="nil"/>
              <w:left w:val="nil"/>
              <w:bottom w:val="single" w:sz="8" w:space="0" w:color="auto"/>
              <w:right w:val="single" w:sz="12" w:space="0" w:color="auto"/>
            </w:tcBorders>
            <w:shd w:val="clear" w:color="auto" w:fill="auto"/>
            <w:vAlign w:val="center"/>
            <w:hideMark/>
          </w:tcPr>
          <w:p w14:paraId="6E28FE7D"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STD</w:t>
            </w:r>
          </w:p>
        </w:tc>
        <w:tc>
          <w:tcPr>
            <w:tcW w:w="1456" w:type="dxa"/>
            <w:tcBorders>
              <w:top w:val="nil"/>
              <w:left w:val="nil"/>
              <w:bottom w:val="single" w:sz="8" w:space="0" w:color="auto"/>
              <w:right w:val="single" w:sz="8" w:space="0" w:color="auto"/>
            </w:tcBorders>
            <w:shd w:val="clear" w:color="auto" w:fill="auto"/>
            <w:vAlign w:val="center"/>
            <w:hideMark/>
          </w:tcPr>
          <w:p w14:paraId="35B7F5B3"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0.0043</w:t>
            </w:r>
          </w:p>
        </w:tc>
        <w:tc>
          <w:tcPr>
            <w:tcW w:w="1396" w:type="dxa"/>
            <w:tcBorders>
              <w:top w:val="nil"/>
              <w:left w:val="nil"/>
              <w:bottom w:val="single" w:sz="8" w:space="0" w:color="auto"/>
              <w:right w:val="single" w:sz="12" w:space="0" w:color="auto"/>
            </w:tcBorders>
            <w:shd w:val="clear" w:color="auto" w:fill="auto"/>
            <w:vAlign w:val="center"/>
            <w:hideMark/>
          </w:tcPr>
          <w:p w14:paraId="6D59AA44"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1.88%</w:t>
            </w:r>
          </w:p>
        </w:tc>
        <w:tc>
          <w:tcPr>
            <w:tcW w:w="1555" w:type="dxa"/>
            <w:tcBorders>
              <w:top w:val="nil"/>
              <w:left w:val="nil"/>
              <w:bottom w:val="single" w:sz="8" w:space="0" w:color="auto"/>
              <w:right w:val="single" w:sz="8" w:space="0" w:color="auto"/>
            </w:tcBorders>
            <w:shd w:val="clear" w:color="auto" w:fill="auto"/>
            <w:vAlign w:val="center"/>
            <w:hideMark/>
          </w:tcPr>
          <w:p w14:paraId="23E5F588"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0.01169</w:t>
            </w:r>
          </w:p>
        </w:tc>
        <w:tc>
          <w:tcPr>
            <w:tcW w:w="1476" w:type="dxa"/>
            <w:tcBorders>
              <w:top w:val="nil"/>
              <w:left w:val="nil"/>
              <w:bottom w:val="single" w:sz="8" w:space="0" w:color="auto"/>
              <w:right w:val="single" w:sz="12" w:space="0" w:color="auto"/>
            </w:tcBorders>
            <w:shd w:val="clear" w:color="auto" w:fill="auto"/>
            <w:vAlign w:val="center"/>
            <w:hideMark/>
          </w:tcPr>
          <w:p w14:paraId="48091B94"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0.88%</w:t>
            </w:r>
          </w:p>
        </w:tc>
      </w:tr>
      <w:tr w:rsidR="00880AF3" w:rsidRPr="00880AF3" w14:paraId="0CF40A29" w14:textId="77777777" w:rsidTr="00127278">
        <w:trPr>
          <w:trHeight w:val="286"/>
        </w:trPr>
        <w:tc>
          <w:tcPr>
            <w:tcW w:w="1994" w:type="dxa"/>
            <w:vMerge w:val="restart"/>
            <w:tcBorders>
              <w:top w:val="nil"/>
              <w:left w:val="single" w:sz="12" w:space="0" w:color="auto"/>
              <w:bottom w:val="single" w:sz="8" w:space="0" w:color="000000"/>
              <w:right w:val="single" w:sz="8" w:space="0" w:color="auto"/>
            </w:tcBorders>
            <w:shd w:val="clear" w:color="auto" w:fill="auto"/>
            <w:vAlign w:val="center"/>
            <w:hideMark/>
          </w:tcPr>
          <w:p w14:paraId="14A40503" w14:textId="77777777" w:rsidR="00880AF3" w:rsidRPr="00880AF3" w:rsidRDefault="00880AF3" w:rsidP="00880AF3">
            <w:pPr>
              <w:spacing w:after="0" w:line="240" w:lineRule="auto"/>
              <w:jc w:val="center"/>
              <w:rPr>
                <w:rFonts w:ascii="Calibri" w:eastAsia="Times New Roman" w:hAnsi="Calibri" w:cs="Calibri"/>
                <w:b/>
                <w:bCs/>
                <w:color w:val="000000"/>
              </w:rPr>
            </w:pPr>
            <w:proofErr w:type="gramStart"/>
            <w:r w:rsidRPr="00880AF3">
              <w:rPr>
                <w:rFonts w:ascii="Calibri" w:eastAsia="Times New Roman" w:hAnsi="Calibri" w:cs="Calibri"/>
                <w:b/>
                <w:bCs/>
                <w:color w:val="000000"/>
              </w:rPr>
              <w:t>Gibbs</w:t>
            </w:r>
            <w:proofErr w:type="gramEnd"/>
            <w:r w:rsidRPr="00880AF3">
              <w:rPr>
                <w:rFonts w:ascii="Calibri" w:eastAsia="Times New Roman" w:hAnsi="Calibri" w:cs="Calibri"/>
                <w:b/>
                <w:bCs/>
                <w:color w:val="000000"/>
              </w:rPr>
              <w:t xml:space="preserve"> sampling</w:t>
            </w:r>
          </w:p>
        </w:tc>
        <w:tc>
          <w:tcPr>
            <w:tcW w:w="957" w:type="dxa"/>
            <w:tcBorders>
              <w:top w:val="nil"/>
              <w:left w:val="nil"/>
              <w:bottom w:val="single" w:sz="8" w:space="0" w:color="auto"/>
              <w:right w:val="single" w:sz="12" w:space="0" w:color="auto"/>
            </w:tcBorders>
            <w:shd w:val="clear" w:color="auto" w:fill="auto"/>
            <w:vAlign w:val="center"/>
            <w:hideMark/>
          </w:tcPr>
          <w:p w14:paraId="7361086C"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Mean</w:t>
            </w:r>
          </w:p>
        </w:tc>
        <w:tc>
          <w:tcPr>
            <w:tcW w:w="1456" w:type="dxa"/>
            <w:tcBorders>
              <w:top w:val="nil"/>
              <w:left w:val="nil"/>
              <w:bottom w:val="single" w:sz="8" w:space="0" w:color="auto"/>
              <w:right w:val="single" w:sz="8" w:space="0" w:color="auto"/>
            </w:tcBorders>
            <w:shd w:val="clear" w:color="auto" w:fill="auto"/>
            <w:vAlign w:val="center"/>
            <w:hideMark/>
          </w:tcPr>
          <w:p w14:paraId="6C8D0A3F"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0.0123</w:t>
            </w:r>
          </w:p>
        </w:tc>
        <w:tc>
          <w:tcPr>
            <w:tcW w:w="1396" w:type="dxa"/>
            <w:tcBorders>
              <w:top w:val="nil"/>
              <w:left w:val="nil"/>
              <w:bottom w:val="single" w:sz="8" w:space="0" w:color="auto"/>
              <w:right w:val="single" w:sz="12" w:space="0" w:color="auto"/>
            </w:tcBorders>
            <w:shd w:val="clear" w:color="auto" w:fill="auto"/>
            <w:vAlign w:val="center"/>
            <w:hideMark/>
          </w:tcPr>
          <w:p w14:paraId="79CF0C31"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59.90%</w:t>
            </w:r>
          </w:p>
        </w:tc>
        <w:tc>
          <w:tcPr>
            <w:tcW w:w="1555" w:type="dxa"/>
            <w:tcBorders>
              <w:top w:val="nil"/>
              <w:left w:val="nil"/>
              <w:bottom w:val="single" w:sz="8" w:space="0" w:color="auto"/>
              <w:right w:val="single" w:sz="8" w:space="0" w:color="auto"/>
            </w:tcBorders>
            <w:shd w:val="clear" w:color="auto" w:fill="auto"/>
            <w:vAlign w:val="center"/>
            <w:hideMark/>
          </w:tcPr>
          <w:p w14:paraId="1713B701"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0.01329</w:t>
            </w:r>
          </w:p>
        </w:tc>
        <w:tc>
          <w:tcPr>
            <w:tcW w:w="1476" w:type="dxa"/>
            <w:tcBorders>
              <w:top w:val="nil"/>
              <w:left w:val="nil"/>
              <w:bottom w:val="single" w:sz="8" w:space="0" w:color="auto"/>
              <w:right w:val="single" w:sz="12" w:space="0" w:color="auto"/>
            </w:tcBorders>
            <w:shd w:val="clear" w:color="auto" w:fill="auto"/>
            <w:vAlign w:val="center"/>
            <w:hideMark/>
          </w:tcPr>
          <w:p w14:paraId="6A6056EF"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28.32%</w:t>
            </w:r>
          </w:p>
        </w:tc>
      </w:tr>
      <w:tr w:rsidR="00880AF3" w:rsidRPr="00880AF3" w14:paraId="4E1DA9FA" w14:textId="77777777" w:rsidTr="00127278">
        <w:trPr>
          <w:trHeight w:val="286"/>
        </w:trPr>
        <w:tc>
          <w:tcPr>
            <w:tcW w:w="1994" w:type="dxa"/>
            <w:vMerge/>
            <w:tcBorders>
              <w:top w:val="nil"/>
              <w:left w:val="single" w:sz="12" w:space="0" w:color="auto"/>
              <w:bottom w:val="single" w:sz="8" w:space="0" w:color="000000"/>
              <w:right w:val="single" w:sz="8" w:space="0" w:color="auto"/>
            </w:tcBorders>
            <w:vAlign w:val="center"/>
            <w:hideMark/>
          </w:tcPr>
          <w:p w14:paraId="093679A0" w14:textId="77777777" w:rsidR="00880AF3" w:rsidRPr="00880AF3" w:rsidRDefault="00880AF3" w:rsidP="00880AF3">
            <w:pPr>
              <w:spacing w:after="0" w:line="240" w:lineRule="auto"/>
              <w:rPr>
                <w:rFonts w:ascii="Calibri" w:eastAsia="Times New Roman" w:hAnsi="Calibri" w:cs="Calibri"/>
                <w:b/>
                <w:bCs/>
                <w:color w:val="000000"/>
              </w:rPr>
            </w:pPr>
          </w:p>
        </w:tc>
        <w:tc>
          <w:tcPr>
            <w:tcW w:w="957" w:type="dxa"/>
            <w:tcBorders>
              <w:top w:val="nil"/>
              <w:left w:val="nil"/>
              <w:bottom w:val="single" w:sz="8" w:space="0" w:color="auto"/>
              <w:right w:val="single" w:sz="12" w:space="0" w:color="auto"/>
            </w:tcBorders>
            <w:shd w:val="clear" w:color="auto" w:fill="auto"/>
            <w:vAlign w:val="center"/>
            <w:hideMark/>
          </w:tcPr>
          <w:p w14:paraId="09E4A17B"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STD</w:t>
            </w:r>
          </w:p>
        </w:tc>
        <w:tc>
          <w:tcPr>
            <w:tcW w:w="1456" w:type="dxa"/>
            <w:tcBorders>
              <w:top w:val="nil"/>
              <w:left w:val="nil"/>
              <w:bottom w:val="single" w:sz="8" w:space="0" w:color="auto"/>
              <w:right w:val="single" w:sz="8" w:space="0" w:color="auto"/>
            </w:tcBorders>
            <w:shd w:val="clear" w:color="auto" w:fill="auto"/>
            <w:vAlign w:val="center"/>
            <w:hideMark/>
          </w:tcPr>
          <w:p w14:paraId="2313A18F"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0.0032</w:t>
            </w:r>
          </w:p>
        </w:tc>
        <w:tc>
          <w:tcPr>
            <w:tcW w:w="1396" w:type="dxa"/>
            <w:tcBorders>
              <w:top w:val="nil"/>
              <w:left w:val="nil"/>
              <w:bottom w:val="single" w:sz="8" w:space="0" w:color="auto"/>
              <w:right w:val="single" w:sz="12" w:space="0" w:color="auto"/>
            </w:tcBorders>
            <w:shd w:val="clear" w:color="auto" w:fill="auto"/>
            <w:vAlign w:val="center"/>
            <w:hideMark/>
          </w:tcPr>
          <w:p w14:paraId="4329B56E"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6.46%</w:t>
            </w:r>
          </w:p>
        </w:tc>
        <w:tc>
          <w:tcPr>
            <w:tcW w:w="1555" w:type="dxa"/>
            <w:tcBorders>
              <w:top w:val="nil"/>
              <w:left w:val="nil"/>
              <w:bottom w:val="single" w:sz="8" w:space="0" w:color="auto"/>
              <w:right w:val="single" w:sz="8" w:space="0" w:color="auto"/>
            </w:tcBorders>
            <w:shd w:val="clear" w:color="auto" w:fill="auto"/>
            <w:vAlign w:val="center"/>
            <w:hideMark/>
          </w:tcPr>
          <w:p w14:paraId="32220591"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0.00231</w:t>
            </w:r>
          </w:p>
        </w:tc>
        <w:tc>
          <w:tcPr>
            <w:tcW w:w="1476" w:type="dxa"/>
            <w:tcBorders>
              <w:top w:val="nil"/>
              <w:left w:val="nil"/>
              <w:bottom w:val="single" w:sz="8" w:space="0" w:color="auto"/>
              <w:right w:val="single" w:sz="12" w:space="0" w:color="auto"/>
            </w:tcBorders>
            <w:shd w:val="clear" w:color="auto" w:fill="auto"/>
            <w:vAlign w:val="center"/>
            <w:hideMark/>
          </w:tcPr>
          <w:p w14:paraId="5E3C65E3"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13.75%</w:t>
            </w:r>
          </w:p>
        </w:tc>
      </w:tr>
      <w:tr w:rsidR="00880AF3" w:rsidRPr="00880AF3" w14:paraId="6862796D" w14:textId="77777777" w:rsidTr="00127278">
        <w:trPr>
          <w:trHeight w:val="286"/>
        </w:trPr>
        <w:tc>
          <w:tcPr>
            <w:tcW w:w="1994" w:type="dxa"/>
            <w:vMerge w:val="restart"/>
            <w:tcBorders>
              <w:top w:val="nil"/>
              <w:left w:val="single" w:sz="12" w:space="0" w:color="auto"/>
              <w:bottom w:val="single" w:sz="8" w:space="0" w:color="000000"/>
              <w:right w:val="single" w:sz="8" w:space="0" w:color="auto"/>
            </w:tcBorders>
            <w:shd w:val="clear" w:color="auto" w:fill="auto"/>
            <w:vAlign w:val="center"/>
            <w:hideMark/>
          </w:tcPr>
          <w:p w14:paraId="630EC6F7"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Metropolis-</w:t>
            </w:r>
            <w:proofErr w:type="spellStart"/>
            <w:r w:rsidRPr="00880AF3">
              <w:rPr>
                <w:rFonts w:ascii="Calibri" w:eastAsia="Times New Roman" w:hAnsi="Calibri" w:cs="Calibri"/>
                <w:b/>
                <w:bCs/>
                <w:color w:val="000000"/>
              </w:rPr>
              <w:t>hastings</w:t>
            </w:r>
            <w:proofErr w:type="spellEnd"/>
          </w:p>
        </w:tc>
        <w:tc>
          <w:tcPr>
            <w:tcW w:w="957" w:type="dxa"/>
            <w:tcBorders>
              <w:top w:val="nil"/>
              <w:left w:val="nil"/>
              <w:bottom w:val="single" w:sz="8" w:space="0" w:color="auto"/>
              <w:right w:val="single" w:sz="12" w:space="0" w:color="auto"/>
            </w:tcBorders>
            <w:shd w:val="clear" w:color="auto" w:fill="auto"/>
            <w:vAlign w:val="center"/>
            <w:hideMark/>
          </w:tcPr>
          <w:p w14:paraId="48F3E831"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Mean</w:t>
            </w:r>
          </w:p>
        </w:tc>
        <w:tc>
          <w:tcPr>
            <w:tcW w:w="1456" w:type="dxa"/>
            <w:tcBorders>
              <w:top w:val="nil"/>
              <w:left w:val="nil"/>
              <w:bottom w:val="single" w:sz="8" w:space="0" w:color="auto"/>
              <w:right w:val="single" w:sz="8" w:space="0" w:color="auto"/>
            </w:tcBorders>
            <w:shd w:val="clear" w:color="auto" w:fill="auto"/>
            <w:vAlign w:val="center"/>
            <w:hideMark/>
          </w:tcPr>
          <w:p w14:paraId="501F804F"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0.2411</w:t>
            </w:r>
          </w:p>
        </w:tc>
        <w:tc>
          <w:tcPr>
            <w:tcW w:w="1396" w:type="dxa"/>
            <w:tcBorders>
              <w:top w:val="nil"/>
              <w:left w:val="nil"/>
              <w:bottom w:val="single" w:sz="8" w:space="0" w:color="auto"/>
              <w:right w:val="single" w:sz="12" w:space="0" w:color="auto"/>
            </w:tcBorders>
            <w:shd w:val="clear" w:color="auto" w:fill="auto"/>
            <w:vAlign w:val="center"/>
            <w:hideMark/>
          </w:tcPr>
          <w:p w14:paraId="638A2EBD"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59.53%</w:t>
            </w:r>
          </w:p>
        </w:tc>
        <w:tc>
          <w:tcPr>
            <w:tcW w:w="1555" w:type="dxa"/>
            <w:tcBorders>
              <w:top w:val="nil"/>
              <w:left w:val="nil"/>
              <w:bottom w:val="single" w:sz="8" w:space="0" w:color="auto"/>
              <w:right w:val="single" w:sz="8" w:space="0" w:color="auto"/>
            </w:tcBorders>
            <w:shd w:val="clear" w:color="auto" w:fill="auto"/>
            <w:vAlign w:val="center"/>
            <w:hideMark/>
          </w:tcPr>
          <w:p w14:paraId="472FF2E9"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0.31</w:t>
            </w:r>
          </w:p>
        </w:tc>
        <w:tc>
          <w:tcPr>
            <w:tcW w:w="1476" w:type="dxa"/>
            <w:tcBorders>
              <w:top w:val="nil"/>
              <w:left w:val="nil"/>
              <w:bottom w:val="single" w:sz="8" w:space="0" w:color="auto"/>
              <w:right w:val="single" w:sz="12" w:space="0" w:color="auto"/>
            </w:tcBorders>
            <w:shd w:val="clear" w:color="auto" w:fill="auto"/>
            <w:vAlign w:val="center"/>
            <w:hideMark/>
          </w:tcPr>
          <w:p w14:paraId="15869DDA"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25.20%</w:t>
            </w:r>
          </w:p>
        </w:tc>
      </w:tr>
      <w:tr w:rsidR="00880AF3" w:rsidRPr="00880AF3" w14:paraId="2786B93D" w14:textId="77777777" w:rsidTr="00127278">
        <w:trPr>
          <w:trHeight w:val="286"/>
        </w:trPr>
        <w:tc>
          <w:tcPr>
            <w:tcW w:w="1994" w:type="dxa"/>
            <w:vMerge/>
            <w:tcBorders>
              <w:top w:val="nil"/>
              <w:left w:val="single" w:sz="12" w:space="0" w:color="auto"/>
              <w:bottom w:val="single" w:sz="8" w:space="0" w:color="000000"/>
              <w:right w:val="single" w:sz="8" w:space="0" w:color="auto"/>
            </w:tcBorders>
            <w:vAlign w:val="center"/>
            <w:hideMark/>
          </w:tcPr>
          <w:p w14:paraId="24D94482" w14:textId="77777777" w:rsidR="00880AF3" w:rsidRPr="00880AF3" w:rsidRDefault="00880AF3" w:rsidP="00880AF3">
            <w:pPr>
              <w:spacing w:after="0" w:line="240" w:lineRule="auto"/>
              <w:rPr>
                <w:rFonts w:ascii="Calibri" w:eastAsia="Times New Roman" w:hAnsi="Calibri" w:cs="Calibri"/>
                <w:b/>
                <w:bCs/>
                <w:color w:val="000000"/>
              </w:rPr>
            </w:pPr>
          </w:p>
        </w:tc>
        <w:tc>
          <w:tcPr>
            <w:tcW w:w="957" w:type="dxa"/>
            <w:tcBorders>
              <w:top w:val="nil"/>
              <w:left w:val="nil"/>
              <w:bottom w:val="single" w:sz="8" w:space="0" w:color="auto"/>
              <w:right w:val="single" w:sz="12" w:space="0" w:color="auto"/>
            </w:tcBorders>
            <w:shd w:val="clear" w:color="auto" w:fill="auto"/>
            <w:vAlign w:val="center"/>
            <w:hideMark/>
          </w:tcPr>
          <w:p w14:paraId="3E25F702"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STD</w:t>
            </w:r>
          </w:p>
        </w:tc>
        <w:tc>
          <w:tcPr>
            <w:tcW w:w="1456" w:type="dxa"/>
            <w:tcBorders>
              <w:top w:val="nil"/>
              <w:left w:val="nil"/>
              <w:bottom w:val="single" w:sz="8" w:space="0" w:color="auto"/>
              <w:right w:val="single" w:sz="8" w:space="0" w:color="auto"/>
            </w:tcBorders>
            <w:shd w:val="clear" w:color="auto" w:fill="auto"/>
            <w:vAlign w:val="center"/>
            <w:hideMark/>
          </w:tcPr>
          <w:p w14:paraId="5181E204"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0.1490</w:t>
            </w:r>
          </w:p>
        </w:tc>
        <w:tc>
          <w:tcPr>
            <w:tcW w:w="1396" w:type="dxa"/>
            <w:tcBorders>
              <w:top w:val="nil"/>
              <w:left w:val="nil"/>
              <w:bottom w:val="single" w:sz="8" w:space="0" w:color="auto"/>
              <w:right w:val="single" w:sz="12" w:space="0" w:color="auto"/>
            </w:tcBorders>
            <w:shd w:val="clear" w:color="auto" w:fill="auto"/>
            <w:vAlign w:val="center"/>
            <w:hideMark/>
          </w:tcPr>
          <w:p w14:paraId="7EC88891"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0.81%</w:t>
            </w:r>
          </w:p>
        </w:tc>
        <w:tc>
          <w:tcPr>
            <w:tcW w:w="1555" w:type="dxa"/>
            <w:tcBorders>
              <w:top w:val="nil"/>
              <w:left w:val="nil"/>
              <w:bottom w:val="single" w:sz="8" w:space="0" w:color="auto"/>
              <w:right w:val="single" w:sz="8" w:space="0" w:color="auto"/>
            </w:tcBorders>
            <w:shd w:val="clear" w:color="auto" w:fill="auto"/>
            <w:vAlign w:val="center"/>
            <w:hideMark/>
          </w:tcPr>
          <w:p w14:paraId="6E2C3010"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0.2158</w:t>
            </w:r>
          </w:p>
        </w:tc>
        <w:tc>
          <w:tcPr>
            <w:tcW w:w="1476" w:type="dxa"/>
            <w:tcBorders>
              <w:top w:val="nil"/>
              <w:left w:val="nil"/>
              <w:bottom w:val="single" w:sz="8" w:space="0" w:color="auto"/>
              <w:right w:val="single" w:sz="12" w:space="0" w:color="auto"/>
            </w:tcBorders>
            <w:shd w:val="clear" w:color="auto" w:fill="auto"/>
            <w:vAlign w:val="center"/>
            <w:hideMark/>
          </w:tcPr>
          <w:p w14:paraId="303CCCBA"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1.12%</w:t>
            </w:r>
          </w:p>
        </w:tc>
      </w:tr>
      <w:tr w:rsidR="00880AF3" w:rsidRPr="00880AF3" w14:paraId="00F5F24E" w14:textId="77777777" w:rsidTr="00127278">
        <w:trPr>
          <w:trHeight w:val="286"/>
        </w:trPr>
        <w:tc>
          <w:tcPr>
            <w:tcW w:w="1994" w:type="dxa"/>
            <w:vMerge w:val="restart"/>
            <w:tcBorders>
              <w:top w:val="nil"/>
              <w:left w:val="single" w:sz="12" w:space="0" w:color="auto"/>
              <w:bottom w:val="single" w:sz="12" w:space="0" w:color="000000"/>
              <w:right w:val="single" w:sz="8" w:space="0" w:color="auto"/>
            </w:tcBorders>
            <w:shd w:val="clear" w:color="auto" w:fill="auto"/>
            <w:vAlign w:val="center"/>
            <w:hideMark/>
          </w:tcPr>
          <w:p w14:paraId="767D1F71"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Enumeration-ask</w:t>
            </w:r>
          </w:p>
        </w:tc>
        <w:tc>
          <w:tcPr>
            <w:tcW w:w="957" w:type="dxa"/>
            <w:tcBorders>
              <w:top w:val="nil"/>
              <w:left w:val="nil"/>
              <w:bottom w:val="single" w:sz="8" w:space="0" w:color="auto"/>
              <w:right w:val="single" w:sz="12" w:space="0" w:color="auto"/>
            </w:tcBorders>
            <w:shd w:val="clear" w:color="auto" w:fill="auto"/>
            <w:vAlign w:val="center"/>
            <w:hideMark/>
          </w:tcPr>
          <w:p w14:paraId="392C1A6D"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Mean</w:t>
            </w:r>
          </w:p>
        </w:tc>
        <w:tc>
          <w:tcPr>
            <w:tcW w:w="1456" w:type="dxa"/>
            <w:tcBorders>
              <w:top w:val="nil"/>
              <w:left w:val="nil"/>
              <w:bottom w:val="single" w:sz="8" w:space="0" w:color="auto"/>
              <w:right w:val="single" w:sz="8" w:space="0" w:color="auto"/>
            </w:tcBorders>
            <w:shd w:val="clear" w:color="auto" w:fill="auto"/>
            <w:vAlign w:val="center"/>
            <w:hideMark/>
          </w:tcPr>
          <w:p w14:paraId="6BFEA27C"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0.8969</w:t>
            </w:r>
          </w:p>
        </w:tc>
        <w:tc>
          <w:tcPr>
            <w:tcW w:w="1396" w:type="dxa"/>
            <w:tcBorders>
              <w:top w:val="nil"/>
              <w:left w:val="nil"/>
              <w:bottom w:val="single" w:sz="8" w:space="0" w:color="auto"/>
              <w:right w:val="single" w:sz="12" w:space="0" w:color="auto"/>
            </w:tcBorders>
            <w:shd w:val="clear" w:color="auto" w:fill="auto"/>
            <w:vAlign w:val="center"/>
            <w:hideMark/>
          </w:tcPr>
          <w:p w14:paraId="22AC558D"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59.16%</w:t>
            </w:r>
          </w:p>
        </w:tc>
        <w:tc>
          <w:tcPr>
            <w:tcW w:w="1555" w:type="dxa"/>
            <w:tcBorders>
              <w:top w:val="nil"/>
              <w:left w:val="nil"/>
              <w:bottom w:val="single" w:sz="8" w:space="0" w:color="auto"/>
              <w:right w:val="single" w:sz="8" w:space="0" w:color="auto"/>
            </w:tcBorders>
            <w:shd w:val="clear" w:color="auto" w:fill="auto"/>
            <w:vAlign w:val="center"/>
            <w:hideMark/>
          </w:tcPr>
          <w:p w14:paraId="485AC848"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1.9035</w:t>
            </w:r>
          </w:p>
        </w:tc>
        <w:tc>
          <w:tcPr>
            <w:tcW w:w="1476" w:type="dxa"/>
            <w:tcBorders>
              <w:top w:val="nil"/>
              <w:left w:val="nil"/>
              <w:bottom w:val="single" w:sz="8" w:space="0" w:color="auto"/>
              <w:right w:val="single" w:sz="12" w:space="0" w:color="auto"/>
            </w:tcBorders>
            <w:shd w:val="clear" w:color="auto" w:fill="auto"/>
            <w:vAlign w:val="center"/>
            <w:hideMark/>
          </w:tcPr>
          <w:p w14:paraId="5DC245A0"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25.23%</w:t>
            </w:r>
          </w:p>
        </w:tc>
      </w:tr>
      <w:tr w:rsidR="00880AF3" w:rsidRPr="00880AF3" w14:paraId="11D92161" w14:textId="77777777" w:rsidTr="00127278">
        <w:trPr>
          <w:trHeight w:val="286"/>
        </w:trPr>
        <w:tc>
          <w:tcPr>
            <w:tcW w:w="1994" w:type="dxa"/>
            <w:vMerge/>
            <w:tcBorders>
              <w:top w:val="nil"/>
              <w:left w:val="single" w:sz="12" w:space="0" w:color="auto"/>
              <w:bottom w:val="single" w:sz="12" w:space="0" w:color="000000"/>
              <w:right w:val="single" w:sz="8" w:space="0" w:color="auto"/>
            </w:tcBorders>
            <w:vAlign w:val="center"/>
            <w:hideMark/>
          </w:tcPr>
          <w:p w14:paraId="765D5261" w14:textId="77777777" w:rsidR="00880AF3" w:rsidRPr="00880AF3" w:rsidRDefault="00880AF3" w:rsidP="00880AF3">
            <w:pPr>
              <w:spacing w:after="0" w:line="240" w:lineRule="auto"/>
              <w:rPr>
                <w:rFonts w:ascii="Calibri" w:eastAsia="Times New Roman" w:hAnsi="Calibri" w:cs="Calibri"/>
                <w:b/>
                <w:bCs/>
                <w:color w:val="000000"/>
              </w:rPr>
            </w:pPr>
          </w:p>
        </w:tc>
        <w:tc>
          <w:tcPr>
            <w:tcW w:w="957" w:type="dxa"/>
            <w:tcBorders>
              <w:top w:val="single" w:sz="8" w:space="0" w:color="auto"/>
              <w:left w:val="nil"/>
              <w:bottom w:val="single" w:sz="12" w:space="0" w:color="auto"/>
              <w:right w:val="single" w:sz="12" w:space="0" w:color="auto"/>
            </w:tcBorders>
            <w:shd w:val="clear" w:color="auto" w:fill="auto"/>
            <w:vAlign w:val="center"/>
            <w:hideMark/>
          </w:tcPr>
          <w:p w14:paraId="752E4E58" w14:textId="77777777" w:rsidR="00880AF3" w:rsidRPr="00880AF3" w:rsidRDefault="00880AF3" w:rsidP="00880AF3">
            <w:pPr>
              <w:spacing w:after="0" w:line="240" w:lineRule="auto"/>
              <w:jc w:val="center"/>
              <w:rPr>
                <w:rFonts w:ascii="Calibri" w:eastAsia="Times New Roman" w:hAnsi="Calibri" w:cs="Calibri"/>
                <w:b/>
                <w:bCs/>
                <w:color w:val="000000"/>
              </w:rPr>
            </w:pPr>
            <w:r w:rsidRPr="00880AF3">
              <w:rPr>
                <w:rFonts w:ascii="Calibri" w:eastAsia="Times New Roman" w:hAnsi="Calibri" w:cs="Calibri"/>
                <w:b/>
                <w:bCs/>
                <w:color w:val="000000"/>
              </w:rPr>
              <w:t>STD</w:t>
            </w:r>
          </w:p>
        </w:tc>
        <w:tc>
          <w:tcPr>
            <w:tcW w:w="1456" w:type="dxa"/>
            <w:tcBorders>
              <w:top w:val="single" w:sz="8" w:space="0" w:color="auto"/>
              <w:left w:val="nil"/>
              <w:bottom w:val="single" w:sz="12" w:space="0" w:color="auto"/>
              <w:right w:val="single" w:sz="8" w:space="0" w:color="auto"/>
            </w:tcBorders>
            <w:shd w:val="clear" w:color="auto" w:fill="auto"/>
            <w:vAlign w:val="center"/>
            <w:hideMark/>
          </w:tcPr>
          <w:p w14:paraId="0C807C22"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0.0777</w:t>
            </w:r>
          </w:p>
        </w:tc>
        <w:tc>
          <w:tcPr>
            <w:tcW w:w="1396" w:type="dxa"/>
            <w:tcBorders>
              <w:top w:val="single" w:sz="8" w:space="0" w:color="auto"/>
              <w:left w:val="nil"/>
              <w:bottom w:val="single" w:sz="12" w:space="0" w:color="auto"/>
              <w:right w:val="single" w:sz="12" w:space="0" w:color="auto"/>
            </w:tcBorders>
            <w:shd w:val="clear" w:color="auto" w:fill="auto"/>
            <w:vAlign w:val="center"/>
            <w:hideMark/>
          </w:tcPr>
          <w:p w14:paraId="3826E910"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0.00%</w:t>
            </w:r>
          </w:p>
        </w:tc>
        <w:tc>
          <w:tcPr>
            <w:tcW w:w="1555" w:type="dxa"/>
            <w:tcBorders>
              <w:top w:val="nil"/>
              <w:left w:val="nil"/>
              <w:bottom w:val="single" w:sz="12" w:space="0" w:color="auto"/>
              <w:right w:val="single" w:sz="8" w:space="0" w:color="auto"/>
            </w:tcBorders>
            <w:shd w:val="clear" w:color="auto" w:fill="auto"/>
            <w:vAlign w:val="center"/>
            <w:hideMark/>
          </w:tcPr>
          <w:p w14:paraId="47C7D3F1"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0.1583</w:t>
            </w:r>
          </w:p>
        </w:tc>
        <w:tc>
          <w:tcPr>
            <w:tcW w:w="1476" w:type="dxa"/>
            <w:tcBorders>
              <w:top w:val="nil"/>
              <w:left w:val="nil"/>
              <w:bottom w:val="single" w:sz="12" w:space="0" w:color="auto"/>
              <w:right w:val="single" w:sz="12" w:space="0" w:color="auto"/>
            </w:tcBorders>
            <w:shd w:val="clear" w:color="auto" w:fill="auto"/>
            <w:vAlign w:val="center"/>
            <w:hideMark/>
          </w:tcPr>
          <w:p w14:paraId="581AA92E" w14:textId="77777777" w:rsidR="00880AF3" w:rsidRPr="00880AF3" w:rsidRDefault="00880AF3" w:rsidP="00880AF3">
            <w:pPr>
              <w:spacing w:after="0" w:line="240" w:lineRule="auto"/>
              <w:jc w:val="right"/>
              <w:rPr>
                <w:rFonts w:ascii="Calibri" w:eastAsia="Times New Roman" w:hAnsi="Calibri" w:cs="Calibri"/>
                <w:color w:val="000000"/>
              </w:rPr>
            </w:pPr>
            <w:r w:rsidRPr="00880AF3">
              <w:rPr>
                <w:rFonts w:ascii="Calibri" w:eastAsia="Times New Roman" w:hAnsi="Calibri" w:cs="Calibri"/>
                <w:color w:val="000000"/>
              </w:rPr>
              <w:t>0.00%</w:t>
            </w:r>
          </w:p>
        </w:tc>
      </w:tr>
    </w:tbl>
    <w:p w14:paraId="0234E148" w14:textId="24586A3F" w:rsidR="00880AF3" w:rsidRDefault="00880AF3" w:rsidP="00880AF3">
      <w:pPr>
        <w:pStyle w:val="Caption"/>
        <w:jc w:val="center"/>
        <w:rPr>
          <w:noProof/>
          <w:sz w:val="22"/>
          <w:szCs w:val="22"/>
        </w:rPr>
      </w:pPr>
      <w:r w:rsidRPr="00880AF3">
        <w:rPr>
          <w:sz w:val="22"/>
          <w:szCs w:val="22"/>
        </w:rPr>
        <w:t>Table</w:t>
      </w:r>
      <w:r>
        <w:rPr>
          <w:sz w:val="22"/>
          <w:szCs w:val="22"/>
        </w:rPr>
        <w:t xml:space="preserve"> 2</w:t>
      </w:r>
      <w:r>
        <w:rPr>
          <w:noProof/>
          <w:sz w:val="22"/>
          <w:szCs w:val="22"/>
        </w:rPr>
        <w:t>:</w:t>
      </w:r>
      <w:r w:rsidRPr="00880AF3">
        <w:rPr>
          <w:noProof/>
          <w:sz w:val="22"/>
          <w:szCs w:val="22"/>
        </w:rPr>
        <w:t xml:space="preserve"> </w:t>
      </w:r>
      <w:r>
        <w:rPr>
          <w:noProof/>
          <w:sz w:val="22"/>
          <w:szCs w:val="22"/>
        </w:rPr>
        <w:t>Performance metrics for each inference algorithm measured on a polytree of 5 nodes and a polytree of 15 nodes. (NOTE:</w:t>
      </w:r>
      <w:r w:rsidRPr="00880AF3">
        <w:rPr>
          <w:noProof/>
          <w:sz w:val="22"/>
          <w:szCs w:val="22"/>
        </w:rPr>
        <w:t xml:space="preserve"> Averages and STD DEV values are taken from 10 tests. 1000 samples were created for each test of the approximation algorithms</w:t>
      </w:r>
      <w:r>
        <w:rPr>
          <w:noProof/>
          <w:sz w:val="22"/>
          <w:szCs w:val="22"/>
        </w:rPr>
        <w:t>)</w:t>
      </w:r>
    </w:p>
    <w:p w14:paraId="2C571305" w14:textId="238177E4" w:rsidR="00A538E4" w:rsidRDefault="00A538E4" w:rsidP="00A72495"/>
    <w:tbl>
      <w:tblPr>
        <w:tblW w:w="4600" w:type="dxa"/>
        <w:tblInd w:w="2365" w:type="dxa"/>
        <w:tblLook w:val="04A0" w:firstRow="1" w:lastRow="0" w:firstColumn="1" w:lastColumn="0" w:noHBand="0" w:noVBand="1"/>
      </w:tblPr>
      <w:tblGrid>
        <w:gridCol w:w="2000"/>
        <w:gridCol w:w="1140"/>
        <w:gridCol w:w="1460"/>
      </w:tblGrid>
      <w:tr w:rsidR="00736288" w:rsidRPr="00736288" w14:paraId="1422041E" w14:textId="77777777" w:rsidTr="00A538E4">
        <w:trPr>
          <w:trHeight w:val="300"/>
        </w:trPr>
        <w:tc>
          <w:tcPr>
            <w:tcW w:w="2000" w:type="dxa"/>
            <w:tcBorders>
              <w:top w:val="single" w:sz="8" w:space="0" w:color="auto"/>
              <w:left w:val="single" w:sz="8" w:space="0" w:color="auto"/>
              <w:bottom w:val="single" w:sz="8" w:space="0" w:color="auto"/>
              <w:right w:val="nil"/>
            </w:tcBorders>
            <w:shd w:val="clear" w:color="auto" w:fill="auto"/>
            <w:noWrap/>
            <w:vAlign w:val="center"/>
            <w:hideMark/>
          </w:tcPr>
          <w:p w14:paraId="3C701F77" w14:textId="77777777" w:rsidR="00736288" w:rsidRPr="00736288" w:rsidRDefault="00736288" w:rsidP="00736288">
            <w:pPr>
              <w:spacing w:after="0" w:line="240" w:lineRule="auto"/>
              <w:jc w:val="center"/>
              <w:rPr>
                <w:rFonts w:ascii="Calibri" w:eastAsia="Times New Roman" w:hAnsi="Calibri" w:cs="Calibri"/>
                <w:b/>
                <w:bCs/>
                <w:color w:val="000000"/>
              </w:rPr>
            </w:pPr>
            <w:r w:rsidRPr="00736288">
              <w:rPr>
                <w:rFonts w:ascii="Calibri" w:eastAsia="Times New Roman" w:hAnsi="Calibri" w:cs="Calibri"/>
                <w:b/>
                <w:bCs/>
                <w:color w:val="000000"/>
              </w:rPr>
              <w:t>P</w:t>
            </w:r>
          </w:p>
        </w:tc>
        <w:tc>
          <w:tcPr>
            <w:tcW w:w="1140" w:type="dxa"/>
            <w:tcBorders>
              <w:top w:val="single" w:sz="8" w:space="0" w:color="auto"/>
              <w:left w:val="nil"/>
              <w:bottom w:val="single" w:sz="8" w:space="0" w:color="auto"/>
              <w:right w:val="nil"/>
            </w:tcBorders>
            <w:shd w:val="clear" w:color="auto" w:fill="auto"/>
            <w:noWrap/>
            <w:vAlign w:val="center"/>
            <w:hideMark/>
          </w:tcPr>
          <w:p w14:paraId="3473ED33" w14:textId="77777777" w:rsidR="00736288" w:rsidRPr="00736288" w:rsidRDefault="00736288" w:rsidP="00736288">
            <w:pPr>
              <w:spacing w:after="0" w:line="240" w:lineRule="auto"/>
              <w:jc w:val="center"/>
              <w:rPr>
                <w:rFonts w:ascii="Calibri" w:eastAsia="Times New Roman" w:hAnsi="Calibri" w:cs="Calibri"/>
                <w:b/>
                <w:bCs/>
                <w:color w:val="000000"/>
              </w:rPr>
            </w:pPr>
            <w:r w:rsidRPr="00736288">
              <w:rPr>
                <w:rFonts w:ascii="Calibri" w:eastAsia="Times New Roman" w:hAnsi="Calibri" w:cs="Calibri"/>
                <w:b/>
                <w:bCs/>
                <w:color w:val="000000"/>
              </w:rPr>
              <w:t>Speed (sec)</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14:paraId="3BB37376" w14:textId="77777777" w:rsidR="00736288" w:rsidRPr="00736288" w:rsidRDefault="00736288" w:rsidP="00736288">
            <w:pPr>
              <w:spacing w:after="0" w:line="240" w:lineRule="auto"/>
              <w:jc w:val="center"/>
              <w:rPr>
                <w:rFonts w:ascii="Calibri" w:eastAsia="Times New Roman" w:hAnsi="Calibri" w:cs="Calibri"/>
                <w:b/>
                <w:bCs/>
                <w:color w:val="000000"/>
              </w:rPr>
            </w:pPr>
            <w:r w:rsidRPr="00736288">
              <w:rPr>
                <w:rFonts w:ascii="Calibri" w:eastAsia="Times New Roman" w:hAnsi="Calibri" w:cs="Calibri"/>
                <w:b/>
                <w:bCs/>
                <w:color w:val="000000"/>
              </w:rPr>
              <w:t xml:space="preserve">% </w:t>
            </w:r>
            <w:proofErr w:type="gramStart"/>
            <w:r w:rsidRPr="00736288">
              <w:rPr>
                <w:rFonts w:ascii="Calibri" w:eastAsia="Times New Roman" w:hAnsi="Calibri" w:cs="Calibri"/>
                <w:b/>
                <w:bCs/>
                <w:color w:val="000000"/>
              </w:rPr>
              <w:t>chance</w:t>
            </w:r>
            <w:proofErr w:type="gramEnd"/>
            <w:r w:rsidRPr="00736288">
              <w:rPr>
                <w:rFonts w:ascii="Calibri" w:eastAsia="Times New Roman" w:hAnsi="Calibri" w:cs="Calibri"/>
                <w:b/>
                <w:bCs/>
                <w:color w:val="000000"/>
              </w:rPr>
              <w:t xml:space="preserve"> </w:t>
            </w:r>
          </w:p>
          <w:p w14:paraId="5E5F969E" w14:textId="6E6159AB" w:rsidR="00736288" w:rsidRPr="00736288" w:rsidRDefault="00736288" w:rsidP="00736288">
            <w:pPr>
              <w:spacing w:after="0" w:line="240" w:lineRule="auto"/>
              <w:jc w:val="center"/>
              <w:rPr>
                <w:rFonts w:ascii="Calibri" w:eastAsia="Times New Roman" w:hAnsi="Calibri" w:cs="Calibri"/>
                <w:b/>
                <w:bCs/>
                <w:color w:val="000000"/>
              </w:rPr>
            </w:pPr>
            <w:r w:rsidRPr="00736288">
              <w:rPr>
                <w:rFonts w:ascii="Calibri" w:eastAsia="Times New Roman" w:hAnsi="Calibri" w:cs="Calibri"/>
                <w:b/>
                <w:bCs/>
                <w:color w:val="000000"/>
              </w:rPr>
              <w:t>QV = True</w:t>
            </w:r>
          </w:p>
        </w:tc>
      </w:tr>
      <w:tr w:rsidR="00A538E4" w:rsidRPr="00A538E4" w14:paraId="5AEF41B4" w14:textId="77777777" w:rsidTr="00A538E4">
        <w:trPr>
          <w:trHeight w:val="290"/>
        </w:trPr>
        <w:tc>
          <w:tcPr>
            <w:tcW w:w="2000" w:type="dxa"/>
            <w:tcBorders>
              <w:top w:val="nil"/>
              <w:left w:val="single" w:sz="8" w:space="0" w:color="auto"/>
              <w:bottom w:val="nil"/>
              <w:right w:val="nil"/>
            </w:tcBorders>
            <w:shd w:val="clear" w:color="auto" w:fill="auto"/>
            <w:noWrap/>
            <w:vAlign w:val="center"/>
            <w:hideMark/>
          </w:tcPr>
          <w:p w14:paraId="7804A8C5" w14:textId="77777777" w:rsidR="00A538E4" w:rsidRPr="00A538E4" w:rsidRDefault="00A538E4" w:rsidP="00A538E4">
            <w:pPr>
              <w:spacing w:after="0" w:line="240" w:lineRule="auto"/>
              <w:jc w:val="center"/>
              <w:rPr>
                <w:rFonts w:ascii="Calibri" w:eastAsia="Times New Roman" w:hAnsi="Calibri" w:cs="Calibri"/>
                <w:color w:val="000000"/>
              </w:rPr>
            </w:pPr>
            <w:r w:rsidRPr="00A538E4">
              <w:rPr>
                <w:rFonts w:ascii="Calibri" w:eastAsia="Times New Roman" w:hAnsi="Calibri" w:cs="Calibri"/>
                <w:color w:val="000000"/>
              </w:rPr>
              <w:t>0.75</w:t>
            </w:r>
          </w:p>
        </w:tc>
        <w:tc>
          <w:tcPr>
            <w:tcW w:w="1140" w:type="dxa"/>
            <w:tcBorders>
              <w:top w:val="nil"/>
              <w:left w:val="nil"/>
              <w:bottom w:val="nil"/>
              <w:right w:val="nil"/>
            </w:tcBorders>
            <w:shd w:val="clear" w:color="auto" w:fill="auto"/>
            <w:noWrap/>
            <w:vAlign w:val="center"/>
            <w:hideMark/>
          </w:tcPr>
          <w:p w14:paraId="65CB7E68" w14:textId="77777777" w:rsidR="00A538E4" w:rsidRPr="00A538E4" w:rsidRDefault="00A538E4" w:rsidP="00A538E4">
            <w:pPr>
              <w:spacing w:after="0" w:line="240" w:lineRule="auto"/>
              <w:jc w:val="center"/>
              <w:rPr>
                <w:rFonts w:ascii="Calibri" w:eastAsia="Times New Roman" w:hAnsi="Calibri" w:cs="Calibri"/>
                <w:color w:val="000000"/>
              </w:rPr>
            </w:pPr>
            <w:r w:rsidRPr="00A538E4">
              <w:rPr>
                <w:rFonts w:ascii="Calibri" w:eastAsia="Times New Roman" w:hAnsi="Calibri" w:cs="Calibri"/>
                <w:color w:val="000000"/>
              </w:rPr>
              <w:t>0.9646</w:t>
            </w:r>
          </w:p>
        </w:tc>
        <w:tc>
          <w:tcPr>
            <w:tcW w:w="1460" w:type="dxa"/>
            <w:tcBorders>
              <w:top w:val="nil"/>
              <w:left w:val="nil"/>
              <w:bottom w:val="nil"/>
              <w:right w:val="single" w:sz="8" w:space="0" w:color="auto"/>
            </w:tcBorders>
            <w:shd w:val="clear" w:color="auto" w:fill="auto"/>
            <w:noWrap/>
            <w:vAlign w:val="center"/>
            <w:hideMark/>
          </w:tcPr>
          <w:p w14:paraId="4ABD4AE6" w14:textId="77777777" w:rsidR="00A538E4" w:rsidRPr="00A538E4" w:rsidRDefault="00A538E4" w:rsidP="00A538E4">
            <w:pPr>
              <w:spacing w:after="0" w:line="240" w:lineRule="auto"/>
              <w:jc w:val="center"/>
              <w:rPr>
                <w:rFonts w:ascii="Calibri" w:eastAsia="Times New Roman" w:hAnsi="Calibri" w:cs="Calibri"/>
                <w:color w:val="000000"/>
              </w:rPr>
            </w:pPr>
            <w:r w:rsidRPr="00A538E4">
              <w:rPr>
                <w:rFonts w:ascii="Calibri" w:eastAsia="Times New Roman" w:hAnsi="Calibri" w:cs="Calibri"/>
                <w:color w:val="000000"/>
              </w:rPr>
              <w:t>52.30%</w:t>
            </w:r>
          </w:p>
        </w:tc>
      </w:tr>
      <w:tr w:rsidR="00A538E4" w:rsidRPr="00A538E4" w14:paraId="246B96B6" w14:textId="77777777" w:rsidTr="00A538E4">
        <w:trPr>
          <w:trHeight w:val="290"/>
        </w:trPr>
        <w:tc>
          <w:tcPr>
            <w:tcW w:w="2000" w:type="dxa"/>
            <w:tcBorders>
              <w:top w:val="nil"/>
              <w:left w:val="single" w:sz="8" w:space="0" w:color="auto"/>
              <w:bottom w:val="nil"/>
              <w:right w:val="nil"/>
            </w:tcBorders>
            <w:shd w:val="clear" w:color="auto" w:fill="auto"/>
            <w:noWrap/>
            <w:vAlign w:val="center"/>
            <w:hideMark/>
          </w:tcPr>
          <w:p w14:paraId="27B882AA" w14:textId="77777777" w:rsidR="00A538E4" w:rsidRPr="00A538E4" w:rsidRDefault="00A538E4" w:rsidP="00A538E4">
            <w:pPr>
              <w:spacing w:after="0" w:line="240" w:lineRule="auto"/>
              <w:jc w:val="center"/>
              <w:rPr>
                <w:rFonts w:ascii="Calibri" w:eastAsia="Times New Roman" w:hAnsi="Calibri" w:cs="Calibri"/>
                <w:color w:val="000000"/>
              </w:rPr>
            </w:pPr>
            <w:r w:rsidRPr="00A538E4">
              <w:rPr>
                <w:rFonts w:ascii="Calibri" w:eastAsia="Times New Roman" w:hAnsi="Calibri" w:cs="Calibri"/>
                <w:color w:val="000000"/>
              </w:rPr>
              <w:t>0.85</w:t>
            </w:r>
          </w:p>
        </w:tc>
        <w:tc>
          <w:tcPr>
            <w:tcW w:w="1140" w:type="dxa"/>
            <w:tcBorders>
              <w:top w:val="nil"/>
              <w:left w:val="nil"/>
              <w:bottom w:val="nil"/>
              <w:right w:val="nil"/>
            </w:tcBorders>
            <w:shd w:val="clear" w:color="auto" w:fill="auto"/>
            <w:noWrap/>
            <w:vAlign w:val="center"/>
            <w:hideMark/>
          </w:tcPr>
          <w:p w14:paraId="6C79794A" w14:textId="77777777" w:rsidR="00A538E4" w:rsidRPr="00A538E4" w:rsidRDefault="00A538E4" w:rsidP="00A538E4">
            <w:pPr>
              <w:spacing w:after="0" w:line="240" w:lineRule="auto"/>
              <w:jc w:val="center"/>
              <w:rPr>
                <w:rFonts w:ascii="Calibri" w:eastAsia="Times New Roman" w:hAnsi="Calibri" w:cs="Calibri"/>
                <w:color w:val="000000"/>
              </w:rPr>
            </w:pPr>
            <w:r w:rsidRPr="00A538E4">
              <w:rPr>
                <w:rFonts w:ascii="Calibri" w:eastAsia="Times New Roman" w:hAnsi="Calibri" w:cs="Calibri"/>
                <w:color w:val="000000"/>
              </w:rPr>
              <w:t>1.1601</w:t>
            </w:r>
          </w:p>
        </w:tc>
        <w:tc>
          <w:tcPr>
            <w:tcW w:w="1460" w:type="dxa"/>
            <w:tcBorders>
              <w:top w:val="nil"/>
              <w:left w:val="nil"/>
              <w:bottom w:val="nil"/>
              <w:right w:val="single" w:sz="8" w:space="0" w:color="auto"/>
            </w:tcBorders>
            <w:shd w:val="clear" w:color="auto" w:fill="auto"/>
            <w:noWrap/>
            <w:vAlign w:val="center"/>
            <w:hideMark/>
          </w:tcPr>
          <w:p w14:paraId="0B2EFB4E" w14:textId="77777777" w:rsidR="00A538E4" w:rsidRPr="00A538E4" w:rsidRDefault="00A538E4" w:rsidP="00A538E4">
            <w:pPr>
              <w:spacing w:after="0" w:line="240" w:lineRule="auto"/>
              <w:jc w:val="center"/>
              <w:rPr>
                <w:rFonts w:ascii="Calibri" w:eastAsia="Times New Roman" w:hAnsi="Calibri" w:cs="Calibri"/>
                <w:color w:val="000000"/>
              </w:rPr>
            </w:pPr>
            <w:r w:rsidRPr="00A538E4">
              <w:rPr>
                <w:rFonts w:ascii="Calibri" w:eastAsia="Times New Roman" w:hAnsi="Calibri" w:cs="Calibri"/>
                <w:color w:val="000000"/>
              </w:rPr>
              <w:t>52.29%</w:t>
            </w:r>
          </w:p>
        </w:tc>
      </w:tr>
      <w:tr w:rsidR="00A538E4" w:rsidRPr="00A538E4" w14:paraId="3EE499B3" w14:textId="77777777" w:rsidTr="00A538E4">
        <w:trPr>
          <w:trHeight w:val="300"/>
        </w:trPr>
        <w:tc>
          <w:tcPr>
            <w:tcW w:w="2000" w:type="dxa"/>
            <w:tcBorders>
              <w:top w:val="nil"/>
              <w:left w:val="single" w:sz="8" w:space="0" w:color="auto"/>
              <w:bottom w:val="single" w:sz="8" w:space="0" w:color="auto"/>
              <w:right w:val="nil"/>
            </w:tcBorders>
            <w:shd w:val="clear" w:color="auto" w:fill="auto"/>
            <w:noWrap/>
            <w:vAlign w:val="center"/>
            <w:hideMark/>
          </w:tcPr>
          <w:p w14:paraId="4E818082" w14:textId="77777777" w:rsidR="00A538E4" w:rsidRPr="00A538E4" w:rsidRDefault="00A538E4" w:rsidP="00A538E4">
            <w:pPr>
              <w:spacing w:after="0" w:line="240" w:lineRule="auto"/>
              <w:jc w:val="center"/>
              <w:rPr>
                <w:rFonts w:ascii="Calibri" w:eastAsia="Times New Roman" w:hAnsi="Calibri" w:cs="Calibri"/>
                <w:color w:val="000000"/>
              </w:rPr>
            </w:pPr>
            <w:r w:rsidRPr="00A538E4">
              <w:rPr>
                <w:rFonts w:ascii="Calibri" w:eastAsia="Times New Roman" w:hAnsi="Calibri" w:cs="Calibri"/>
                <w:color w:val="000000"/>
              </w:rPr>
              <w:t>0.95</w:t>
            </w:r>
          </w:p>
        </w:tc>
        <w:tc>
          <w:tcPr>
            <w:tcW w:w="1140" w:type="dxa"/>
            <w:tcBorders>
              <w:top w:val="nil"/>
              <w:left w:val="nil"/>
              <w:bottom w:val="single" w:sz="8" w:space="0" w:color="auto"/>
              <w:right w:val="nil"/>
            </w:tcBorders>
            <w:shd w:val="clear" w:color="auto" w:fill="auto"/>
            <w:noWrap/>
            <w:vAlign w:val="center"/>
            <w:hideMark/>
          </w:tcPr>
          <w:p w14:paraId="592BE480" w14:textId="77777777" w:rsidR="00A538E4" w:rsidRPr="00A538E4" w:rsidRDefault="00A538E4" w:rsidP="00A538E4">
            <w:pPr>
              <w:spacing w:after="0" w:line="240" w:lineRule="auto"/>
              <w:jc w:val="center"/>
              <w:rPr>
                <w:rFonts w:ascii="Calibri" w:eastAsia="Times New Roman" w:hAnsi="Calibri" w:cs="Calibri"/>
                <w:color w:val="000000"/>
              </w:rPr>
            </w:pPr>
            <w:r w:rsidRPr="00A538E4">
              <w:rPr>
                <w:rFonts w:ascii="Calibri" w:eastAsia="Times New Roman" w:hAnsi="Calibri" w:cs="Calibri"/>
                <w:color w:val="000000"/>
              </w:rPr>
              <w:t>3.1784</w:t>
            </w:r>
          </w:p>
        </w:tc>
        <w:tc>
          <w:tcPr>
            <w:tcW w:w="1460" w:type="dxa"/>
            <w:tcBorders>
              <w:top w:val="nil"/>
              <w:left w:val="nil"/>
              <w:bottom w:val="single" w:sz="8" w:space="0" w:color="auto"/>
              <w:right w:val="single" w:sz="8" w:space="0" w:color="auto"/>
            </w:tcBorders>
            <w:shd w:val="clear" w:color="auto" w:fill="auto"/>
            <w:noWrap/>
            <w:vAlign w:val="center"/>
            <w:hideMark/>
          </w:tcPr>
          <w:p w14:paraId="03E9E436" w14:textId="77777777" w:rsidR="00A538E4" w:rsidRPr="00A538E4" w:rsidRDefault="00A538E4" w:rsidP="00A538E4">
            <w:pPr>
              <w:spacing w:after="0" w:line="240" w:lineRule="auto"/>
              <w:jc w:val="center"/>
              <w:rPr>
                <w:rFonts w:ascii="Calibri" w:eastAsia="Times New Roman" w:hAnsi="Calibri" w:cs="Calibri"/>
                <w:color w:val="000000"/>
              </w:rPr>
            </w:pPr>
            <w:r w:rsidRPr="00A538E4">
              <w:rPr>
                <w:rFonts w:ascii="Calibri" w:eastAsia="Times New Roman" w:hAnsi="Calibri" w:cs="Calibri"/>
                <w:color w:val="000000"/>
              </w:rPr>
              <w:t>52.36%</w:t>
            </w:r>
          </w:p>
        </w:tc>
      </w:tr>
      <w:tr w:rsidR="00A538E4" w:rsidRPr="00A538E4" w14:paraId="46C046B9" w14:textId="77777777" w:rsidTr="00A538E4">
        <w:trPr>
          <w:trHeight w:val="290"/>
        </w:trPr>
        <w:tc>
          <w:tcPr>
            <w:tcW w:w="2000" w:type="dxa"/>
            <w:tcBorders>
              <w:top w:val="nil"/>
              <w:left w:val="nil"/>
              <w:bottom w:val="nil"/>
              <w:right w:val="nil"/>
            </w:tcBorders>
            <w:shd w:val="clear" w:color="auto" w:fill="auto"/>
            <w:noWrap/>
            <w:vAlign w:val="center"/>
            <w:hideMark/>
          </w:tcPr>
          <w:p w14:paraId="62E936B3" w14:textId="77777777" w:rsidR="00A538E4" w:rsidRPr="00A538E4" w:rsidRDefault="00A538E4" w:rsidP="00A538E4">
            <w:pPr>
              <w:spacing w:after="0" w:line="240" w:lineRule="auto"/>
              <w:jc w:val="center"/>
              <w:rPr>
                <w:rFonts w:ascii="Calibri" w:eastAsia="Times New Roman" w:hAnsi="Calibri" w:cs="Calibri"/>
                <w:color w:val="000000"/>
              </w:rPr>
            </w:pPr>
            <w:r w:rsidRPr="00A538E4">
              <w:rPr>
                <w:rFonts w:ascii="Calibri" w:eastAsia="Times New Roman" w:hAnsi="Calibri" w:cs="Calibri"/>
                <w:color w:val="000000"/>
              </w:rPr>
              <w:t>Exact inference</w:t>
            </w:r>
          </w:p>
        </w:tc>
        <w:tc>
          <w:tcPr>
            <w:tcW w:w="1140" w:type="dxa"/>
            <w:tcBorders>
              <w:top w:val="nil"/>
              <w:left w:val="nil"/>
              <w:bottom w:val="nil"/>
              <w:right w:val="nil"/>
            </w:tcBorders>
            <w:shd w:val="clear" w:color="auto" w:fill="auto"/>
            <w:noWrap/>
            <w:vAlign w:val="center"/>
            <w:hideMark/>
          </w:tcPr>
          <w:p w14:paraId="27E46697" w14:textId="77777777" w:rsidR="00A538E4" w:rsidRPr="00A538E4" w:rsidRDefault="00A538E4" w:rsidP="00A538E4">
            <w:pPr>
              <w:spacing w:after="0" w:line="240" w:lineRule="auto"/>
              <w:jc w:val="center"/>
              <w:rPr>
                <w:rFonts w:ascii="Calibri" w:eastAsia="Times New Roman" w:hAnsi="Calibri" w:cs="Calibri"/>
                <w:color w:val="000000"/>
              </w:rPr>
            </w:pPr>
            <w:r w:rsidRPr="00A538E4">
              <w:rPr>
                <w:rFonts w:ascii="Calibri" w:eastAsia="Times New Roman" w:hAnsi="Calibri" w:cs="Calibri"/>
                <w:color w:val="000000"/>
              </w:rPr>
              <w:t>0.9577</w:t>
            </w:r>
          </w:p>
        </w:tc>
        <w:tc>
          <w:tcPr>
            <w:tcW w:w="1460" w:type="dxa"/>
            <w:tcBorders>
              <w:top w:val="nil"/>
              <w:left w:val="nil"/>
              <w:bottom w:val="nil"/>
              <w:right w:val="nil"/>
            </w:tcBorders>
            <w:shd w:val="clear" w:color="auto" w:fill="auto"/>
            <w:noWrap/>
            <w:vAlign w:val="center"/>
            <w:hideMark/>
          </w:tcPr>
          <w:p w14:paraId="00408879" w14:textId="77777777" w:rsidR="00A538E4" w:rsidRPr="00A538E4" w:rsidRDefault="00A538E4" w:rsidP="00A538E4">
            <w:pPr>
              <w:spacing w:after="0" w:line="240" w:lineRule="auto"/>
              <w:jc w:val="center"/>
              <w:rPr>
                <w:rFonts w:ascii="Calibri" w:eastAsia="Times New Roman" w:hAnsi="Calibri" w:cs="Calibri"/>
                <w:color w:val="000000"/>
              </w:rPr>
            </w:pPr>
            <w:r w:rsidRPr="00A538E4">
              <w:rPr>
                <w:rFonts w:ascii="Calibri" w:eastAsia="Times New Roman" w:hAnsi="Calibri" w:cs="Calibri"/>
                <w:color w:val="000000"/>
              </w:rPr>
              <w:t>51.98%</w:t>
            </w:r>
          </w:p>
        </w:tc>
      </w:tr>
    </w:tbl>
    <w:p w14:paraId="521395DA" w14:textId="0948A8A0" w:rsidR="00DB7F40" w:rsidRPr="00A72495" w:rsidRDefault="00A538E4" w:rsidP="00A72495">
      <w:pPr>
        <w:pStyle w:val="Caption"/>
        <w:jc w:val="center"/>
        <w:rPr>
          <w:sz w:val="22"/>
          <w:szCs w:val="22"/>
        </w:rPr>
      </w:pPr>
      <w:r w:rsidRPr="00880AF3">
        <w:rPr>
          <w:sz w:val="22"/>
          <w:szCs w:val="22"/>
        </w:rPr>
        <w:t xml:space="preserve">Figure </w:t>
      </w:r>
      <w:r w:rsidR="00A72495">
        <w:rPr>
          <w:sz w:val="22"/>
          <w:szCs w:val="22"/>
        </w:rPr>
        <w:t>3</w:t>
      </w:r>
      <w:r w:rsidRPr="00880AF3">
        <w:rPr>
          <w:sz w:val="22"/>
          <w:szCs w:val="22"/>
        </w:rPr>
        <w:t xml:space="preserve">: </w:t>
      </w:r>
      <w:r>
        <w:rPr>
          <w:sz w:val="22"/>
          <w:szCs w:val="22"/>
        </w:rPr>
        <w:t xml:space="preserve">Performance of Metropolis-Hastings given various values for p, contrasted with the exact-inference performance. </w:t>
      </w:r>
    </w:p>
    <w:p w14:paraId="4E2973C5" w14:textId="77777777" w:rsidR="00DB7F40" w:rsidRDefault="00DB7F40" w:rsidP="00A538E4"/>
    <w:tbl>
      <w:tblPr>
        <w:tblW w:w="6020" w:type="dxa"/>
        <w:tblInd w:w="1705" w:type="dxa"/>
        <w:tblLayout w:type="fixed"/>
        <w:tblLook w:val="04A0" w:firstRow="1" w:lastRow="0" w:firstColumn="1" w:lastColumn="0" w:noHBand="0" w:noVBand="1"/>
      </w:tblPr>
      <w:tblGrid>
        <w:gridCol w:w="1913"/>
        <w:gridCol w:w="939"/>
        <w:gridCol w:w="1098"/>
        <w:gridCol w:w="915"/>
        <w:gridCol w:w="28"/>
        <w:gridCol w:w="1127"/>
      </w:tblGrid>
      <w:tr w:rsidR="00DB7F40" w:rsidRPr="00DB7F40" w14:paraId="7DC2C085" w14:textId="5B4A85B1" w:rsidTr="00736288">
        <w:trPr>
          <w:trHeight w:val="310"/>
        </w:trPr>
        <w:tc>
          <w:tcPr>
            <w:tcW w:w="1913" w:type="dxa"/>
            <w:tcBorders>
              <w:top w:val="single" w:sz="12" w:space="0" w:color="auto"/>
              <w:left w:val="single" w:sz="12" w:space="0" w:color="auto"/>
              <w:bottom w:val="nil"/>
              <w:right w:val="nil"/>
            </w:tcBorders>
            <w:shd w:val="clear" w:color="000000" w:fill="BFBFBF"/>
            <w:vAlign w:val="center"/>
            <w:hideMark/>
          </w:tcPr>
          <w:p w14:paraId="298089B1" w14:textId="77777777" w:rsidR="00DB7F40" w:rsidRPr="00DB7F40" w:rsidRDefault="00DB7F40" w:rsidP="00DB7F40">
            <w:pPr>
              <w:spacing w:after="0" w:line="240" w:lineRule="auto"/>
              <w:rPr>
                <w:rFonts w:ascii="Calibri" w:eastAsia="Times New Roman" w:hAnsi="Calibri" w:cs="Calibri"/>
                <w:b/>
                <w:bCs/>
                <w:color w:val="000000"/>
              </w:rPr>
            </w:pPr>
            <w:r w:rsidRPr="00DB7F40">
              <w:rPr>
                <w:rFonts w:ascii="Calibri" w:eastAsia="Times New Roman" w:hAnsi="Calibri" w:cs="Calibri"/>
                <w:b/>
                <w:bCs/>
                <w:color w:val="000000"/>
              </w:rPr>
              <w:t> </w:t>
            </w:r>
          </w:p>
        </w:tc>
        <w:tc>
          <w:tcPr>
            <w:tcW w:w="2037" w:type="dxa"/>
            <w:gridSpan w:val="2"/>
            <w:tcBorders>
              <w:top w:val="single" w:sz="12" w:space="0" w:color="auto"/>
              <w:left w:val="single" w:sz="12" w:space="0" w:color="auto"/>
              <w:bottom w:val="single" w:sz="8" w:space="0" w:color="auto"/>
              <w:right w:val="single" w:sz="12" w:space="0" w:color="000000"/>
            </w:tcBorders>
            <w:shd w:val="clear" w:color="auto" w:fill="auto"/>
            <w:vAlign w:val="center"/>
            <w:hideMark/>
          </w:tcPr>
          <w:p w14:paraId="432F043F" w14:textId="005DB04F" w:rsidR="00DB7F40" w:rsidRPr="00DB7F40" w:rsidRDefault="001D5472" w:rsidP="00DB7F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Downstream</w:t>
            </w:r>
            <w:r w:rsidR="00DB7F40">
              <w:rPr>
                <w:rFonts w:ascii="Calibri" w:eastAsia="Times New Roman" w:hAnsi="Calibri" w:cs="Calibri"/>
                <w:b/>
                <w:bCs/>
                <w:color w:val="000000"/>
              </w:rPr>
              <w:t xml:space="preserve"> Evidence, </w:t>
            </w:r>
            <w:r w:rsidR="00DB7F40" w:rsidRPr="00DB7F40">
              <w:rPr>
                <w:rFonts w:ascii="Calibri" w:eastAsia="Times New Roman" w:hAnsi="Calibri" w:cs="Calibri"/>
                <w:b/>
                <w:bCs/>
                <w:color w:val="000000"/>
              </w:rPr>
              <w:t>Polytree (10 nodes)</w:t>
            </w:r>
          </w:p>
        </w:tc>
        <w:tc>
          <w:tcPr>
            <w:tcW w:w="2070" w:type="dxa"/>
            <w:gridSpan w:val="3"/>
            <w:tcBorders>
              <w:top w:val="single" w:sz="12" w:space="0" w:color="auto"/>
              <w:left w:val="single" w:sz="12" w:space="0" w:color="auto"/>
              <w:bottom w:val="single" w:sz="8" w:space="0" w:color="auto"/>
              <w:right w:val="single" w:sz="12" w:space="0" w:color="000000"/>
            </w:tcBorders>
            <w:vAlign w:val="center"/>
          </w:tcPr>
          <w:p w14:paraId="54F7BD0D" w14:textId="43536F49" w:rsidR="00DB7F40" w:rsidRDefault="001D5472" w:rsidP="00DB7F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Upstream</w:t>
            </w:r>
            <w:r w:rsidR="00DB7F40">
              <w:rPr>
                <w:rFonts w:ascii="Calibri" w:eastAsia="Times New Roman" w:hAnsi="Calibri" w:cs="Calibri"/>
                <w:b/>
                <w:bCs/>
                <w:color w:val="000000"/>
              </w:rPr>
              <w:t xml:space="preserve"> Evidence, </w:t>
            </w:r>
            <w:r w:rsidR="00DB7F40" w:rsidRPr="00DB7F40">
              <w:rPr>
                <w:rFonts w:ascii="Calibri" w:eastAsia="Times New Roman" w:hAnsi="Calibri" w:cs="Calibri"/>
                <w:b/>
                <w:bCs/>
                <w:color w:val="000000"/>
              </w:rPr>
              <w:t>Polytree (10 nodes)</w:t>
            </w:r>
          </w:p>
        </w:tc>
      </w:tr>
      <w:tr w:rsidR="00736288" w:rsidRPr="00DB7F40" w14:paraId="46EFDF30" w14:textId="3F1C8F30" w:rsidTr="00736288">
        <w:trPr>
          <w:trHeight w:val="600"/>
        </w:trPr>
        <w:tc>
          <w:tcPr>
            <w:tcW w:w="1913" w:type="dxa"/>
            <w:tcBorders>
              <w:top w:val="nil"/>
              <w:left w:val="single" w:sz="12" w:space="0" w:color="auto"/>
              <w:bottom w:val="single" w:sz="12" w:space="0" w:color="auto"/>
              <w:right w:val="nil"/>
            </w:tcBorders>
            <w:shd w:val="clear" w:color="000000" w:fill="BFBFBF"/>
            <w:vAlign w:val="center"/>
            <w:hideMark/>
          </w:tcPr>
          <w:p w14:paraId="3360B424" w14:textId="77777777" w:rsidR="00736288" w:rsidRPr="00DB7F40" w:rsidRDefault="00736288" w:rsidP="00736288">
            <w:pPr>
              <w:spacing w:after="0" w:line="240" w:lineRule="auto"/>
              <w:rPr>
                <w:rFonts w:ascii="Calibri" w:eastAsia="Times New Roman" w:hAnsi="Calibri" w:cs="Calibri"/>
                <w:b/>
                <w:bCs/>
                <w:color w:val="000000"/>
              </w:rPr>
            </w:pPr>
            <w:r w:rsidRPr="00DB7F40">
              <w:rPr>
                <w:rFonts w:ascii="Calibri" w:eastAsia="Times New Roman" w:hAnsi="Calibri" w:cs="Calibri"/>
                <w:b/>
                <w:bCs/>
                <w:color w:val="000000"/>
              </w:rPr>
              <w:t> </w:t>
            </w:r>
          </w:p>
        </w:tc>
        <w:tc>
          <w:tcPr>
            <w:tcW w:w="939" w:type="dxa"/>
            <w:tcBorders>
              <w:top w:val="nil"/>
              <w:left w:val="single" w:sz="8" w:space="0" w:color="auto"/>
              <w:bottom w:val="single" w:sz="8" w:space="0" w:color="auto"/>
              <w:right w:val="single" w:sz="8" w:space="0" w:color="auto"/>
            </w:tcBorders>
            <w:shd w:val="clear" w:color="auto" w:fill="auto"/>
            <w:vAlign w:val="center"/>
            <w:hideMark/>
          </w:tcPr>
          <w:p w14:paraId="1FEB8C71" w14:textId="77777777" w:rsidR="00736288" w:rsidRPr="00DB7F40" w:rsidRDefault="00736288" w:rsidP="00736288">
            <w:pPr>
              <w:spacing w:after="0" w:line="240" w:lineRule="auto"/>
              <w:jc w:val="center"/>
              <w:rPr>
                <w:rFonts w:ascii="Calibri" w:eastAsia="Times New Roman" w:hAnsi="Calibri" w:cs="Calibri"/>
                <w:b/>
                <w:bCs/>
                <w:color w:val="000000"/>
              </w:rPr>
            </w:pPr>
            <w:r w:rsidRPr="00DB7F40">
              <w:rPr>
                <w:rFonts w:ascii="Calibri" w:eastAsia="Times New Roman" w:hAnsi="Calibri" w:cs="Calibri"/>
                <w:b/>
                <w:bCs/>
                <w:color w:val="000000"/>
              </w:rPr>
              <w:t>Speed (sec)</w:t>
            </w:r>
          </w:p>
        </w:tc>
        <w:tc>
          <w:tcPr>
            <w:tcW w:w="1098" w:type="dxa"/>
            <w:tcBorders>
              <w:top w:val="nil"/>
              <w:left w:val="nil"/>
              <w:bottom w:val="single" w:sz="12" w:space="0" w:color="auto"/>
              <w:right w:val="single" w:sz="12" w:space="0" w:color="auto"/>
            </w:tcBorders>
            <w:shd w:val="clear" w:color="auto" w:fill="auto"/>
            <w:vAlign w:val="center"/>
            <w:hideMark/>
          </w:tcPr>
          <w:p w14:paraId="6D869CCD" w14:textId="617AADB3" w:rsidR="00736288" w:rsidRDefault="00736288" w:rsidP="0073628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w:t>
            </w:r>
            <w:r>
              <w:rPr>
                <w:rFonts w:ascii="Calibri" w:eastAsia="Times New Roman" w:hAnsi="Calibri" w:cs="Calibri"/>
                <w:b/>
                <w:bCs/>
                <w:color w:val="000000"/>
              </w:rPr>
              <w:t xml:space="preserve"> </w:t>
            </w:r>
            <w:proofErr w:type="gramStart"/>
            <w:r>
              <w:rPr>
                <w:rFonts w:ascii="Calibri" w:eastAsia="Times New Roman" w:hAnsi="Calibri" w:cs="Calibri"/>
                <w:b/>
                <w:bCs/>
                <w:color w:val="000000"/>
              </w:rPr>
              <w:t>chance</w:t>
            </w:r>
            <w:proofErr w:type="gramEnd"/>
            <w:r>
              <w:rPr>
                <w:rFonts w:ascii="Calibri" w:eastAsia="Times New Roman" w:hAnsi="Calibri" w:cs="Calibri"/>
                <w:b/>
                <w:bCs/>
                <w:color w:val="000000"/>
              </w:rPr>
              <w:t xml:space="preserve"> </w:t>
            </w:r>
          </w:p>
          <w:p w14:paraId="2A7789D8" w14:textId="15214505" w:rsidR="00736288" w:rsidRPr="00DB7F40" w:rsidRDefault="00736288" w:rsidP="0073628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QV</w:t>
            </w:r>
            <w:r>
              <w:rPr>
                <w:rFonts w:ascii="Calibri" w:eastAsia="Times New Roman" w:hAnsi="Calibri" w:cs="Calibri"/>
                <w:b/>
                <w:bCs/>
                <w:color w:val="000000"/>
              </w:rPr>
              <w:t>=</w:t>
            </w:r>
            <w:r>
              <w:rPr>
                <w:rFonts w:ascii="Calibri" w:eastAsia="Times New Roman" w:hAnsi="Calibri" w:cs="Calibri"/>
                <w:b/>
                <w:bCs/>
                <w:color w:val="000000"/>
              </w:rPr>
              <w:t>True</w:t>
            </w:r>
          </w:p>
        </w:tc>
        <w:tc>
          <w:tcPr>
            <w:tcW w:w="915" w:type="dxa"/>
            <w:tcBorders>
              <w:top w:val="nil"/>
              <w:left w:val="nil"/>
              <w:bottom w:val="single" w:sz="12" w:space="0" w:color="auto"/>
              <w:right w:val="single" w:sz="12" w:space="0" w:color="auto"/>
            </w:tcBorders>
            <w:vAlign w:val="center"/>
          </w:tcPr>
          <w:p w14:paraId="4BB4A75C" w14:textId="41F6C557" w:rsidR="00736288" w:rsidRPr="00DB7F40" w:rsidRDefault="00736288" w:rsidP="00736288">
            <w:pPr>
              <w:spacing w:after="0" w:line="240" w:lineRule="auto"/>
              <w:jc w:val="center"/>
              <w:rPr>
                <w:rFonts w:ascii="Calibri" w:eastAsia="Times New Roman" w:hAnsi="Calibri" w:cs="Calibri"/>
                <w:b/>
                <w:bCs/>
                <w:color w:val="000000"/>
              </w:rPr>
            </w:pPr>
            <w:r w:rsidRPr="00DB7F40">
              <w:rPr>
                <w:rFonts w:ascii="Calibri" w:eastAsia="Times New Roman" w:hAnsi="Calibri" w:cs="Calibri"/>
                <w:b/>
                <w:bCs/>
                <w:color w:val="000000"/>
              </w:rPr>
              <w:t>Speed (sec)</w:t>
            </w:r>
          </w:p>
        </w:tc>
        <w:tc>
          <w:tcPr>
            <w:tcW w:w="1155" w:type="dxa"/>
            <w:gridSpan w:val="2"/>
            <w:tcBorders>
              <w:top w:val="nil"/>
              <w:left w:val="nil"/>
              <w:bottom w:val="single" w:sz="12" w:space="0" w:color="auto"/>
              <w:right w:val="single" w:sz="12" w:space="0" w:color="auto"/>
            </w:tcBorders>
            <w:vAlign w:val="center"/>
          </w:tcPr>
          <w:p w14:paraId="21888CD6" w14:textId="177E406F" w:rsidR="00736288" w:rsidRDefault="00736288" w:rsidP="00736288">
            <w:pPr>
              <w:spacing w:after="0" w:line="240" w:lineRule="auto"/>
              <w:jc w:val="center"/>
              <w:rPr>
                <w:rFonts w:ascii="Calibri" w:eastAsia="Times New Roman" w:hAnsi="Calibri" w:cs="Calibri"/>
                <w:b/>
                <w:bCs/>
                <w:color w:val="000000"/>
              </w:rPr>
            </w:pPr>
            <w:proofErr w:type="gramStart"/>
            <w:r>
              <w:rPr>
                <w:rFonts w:ascii="Calibri" w:eastAsia="Times New Roman" w:hAnsi="Calibri" w:cs="Calibri"/>
                <w:b/>
                <w:bCs/>
                <w:color w:val="000000"/>
              </w:rPr>
              <w:t>%</w:t>
            </w:r>
            <w:r>
              <w:rPr>
                <w:rFonts w:ascii="Calibri" w:eastAsia="Times New Roman" w:hAnsi="Calibri" w:cs="Calibri"/>
                <w:b/>
                <w:bCs/>
                <w:color w:val="000000"/>
              </w:rPr>
              <w:t xml:space="preserve">  </w:t>
            </w:r>
            <w:r>
              <w:rPr>
                <w:rFonts w:ascii="Calibri" w:eastAsia="Times New Roman" w:hAnsi="Calibri" w:cs="Calibri"/>
                <w:b/>
                <w:bCs/>
                <w:color w:val="000000"/>
              </w:rPr>
              <w:t>chance</w:t>
            </w:r>
            <w:proofErr w:type="gramEnd"/>
            <w:r>
              <w:rPr>
                <w:rFonts w:ascii="Calibri" w:eastAsia="Times New Roman" w:hAnsi="Calibri" w:cs="Calibri"/>
                <w:b/>
                <w:bCs/>
                <w:color w:val="000000"/>
              </w:rPr>
              <w:t xml:space="preserve"> </w:t>
            </w:r>
          </w:p>
          <w:p w14:paraId="45ADFAC1" w14:textId="118172E2" w:rsidR="00736288" w:rsidRPr="00DB7F40" w:rsidRDefault="00736288" w:rsidP="0073628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QV=True</w:t>
            </w:r>
          </w:p>
        </w:tc>
      </w:tr>
      <w:tr w:rsidR="001D5472" w:rsidRPr="00DB7F40" w14:paraId="69FD92BA" w14:textId="3E79A18B" w:rsidTr="00736288">
        <w:trPr>
          <w:trHeight w:val="310"/>
        </w:trPr>
        <w:tc>
          <w:tcPr>
            <w:tcW w:w="1913" w:type="dxa"/>
            <w:vMerge w:val="restart"/>
            <w:tcBorders>
              <w:top w:val="nil"/>
              <w:left w:val="single" w:sz="12" w:space="0" w:color="auto"/>
              <w:bottom w:val="single" w:sz="8" w:space="0" w:color="000000"/>
              <w:right w:val="single" w:sz="8" w:space="0" w:color="auto"/>
            </w:tcBorders>
            <w:shd w:val="clear" w:color="auto" w:fill="auto"/>
            <w:vAlign w:val="center"/>
            <w:hideMark/>
          </w:tcPr>
          <w:p w14:paraId="7B52055B" w14:textId="77777777" w:rsidR="001D5472" w:rsidRPr="00DB7F40" w:rsidRDefault="001D5472" w:rsidP="001D5472">
            <w:pPr>
              <w:spacing w:after="0" w:line="240" w:lineRule="auto"/>
              <w:jc w:val="center"/>
              <w:rPr>
                <w:rFonts w:ascii="Calibri" w:eastAsia="Times New Roman" w:hAnsi="Calibri" w:cs="Calibri"/>
                <w:b/>
                <w:bCs/>
                <w:color w:val="000000"/>
              </w:rPr>
            </w:pPr>
            <w:r w:rsidRPr="00DB7F40">
              <w:rPr>
                <w:rFonts w:ascii="Calibri" w:eastAsia="Times New Roman" w:hAnsi="Calibri" w:cs="Calibri"/>
                <w:b/>
                <w:bCs/>
                <w:color w:val="000000"/>
              </w:rPr>
              <w:t>Likelihood weighting</w:t>
            </w:r>
          </w:p>
        </w:tc>
        <w:tc>
          <w:tcPr>
            <w:tcW w:w="939" w:type="dxa"/>
            <w:tcBorders>
              <w:top w:val="nil"/>
              <w:left w:val="nil"/>
              <w:bottom w:val="single" w:sz="8" w:space="0" w:color="auto"/>
              <w:right w:val="single" w:sz="8" w:space="0" w:color="auto"/>
            </w:tcBorders>
            <w:shd w:val="clear" w:color="auto" w:fill="auto"/>
            <w:vAlign w:val="center"/>
            <w:hideMark/>
          </w:tcPr>
          <w:p w14:paraId="14A47ADC"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0.0214</w:t>
            </w:r>
          </w:p>
        </w:tc>
        <w:tc>
          <w:tcPr>
            <w:tcW w:w="1098" w:type="dxa"/>
            <w:tcBorders>
              <w:top w:val="nil"/>
              <w:left w:val="nil"/>
              <w:bottom w:val="single" w:sz="8" w:space="0" w:color="auto"/>
              <w:right w:val="single" w:sz="12" w:space="0" w:color="auto"/>
            </w:tcBorders>
            <w:shd w:val="clear" w:color="auto" w:fill="auto"/>
            <w:vAlign w:val="center"/>
            <w:hideMark/>
          </w:tcPr>
          <w:p w14:paraId="0509F4B6"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22.92%</w:t>
            </w:r>
          </w:p>
        </w:tc>
        <w:tc>
          <w:tcPr>
            <w:tcW w:w="943" w:type="dxa"/>
            <w:gridSpan w:val="2"/>
            <w:tcBorders>
              <w:top w:val="single" w:sz="12" w:space="0" w:color="auto"/>
              <w:left w:val="nil"/>
              <w:bottom w:val="single" w:sz="12" w:space="0" w:color="auto"/>
              <w:right w:val="single" w:sz="12" w:space="0" w:color="auto"/>
            </w:tcBorders>
            <w:vAlign w:val="center"/>
          </w:tcPr>
          <w:p w14:paraId="0CF0CD92" w14:textId="7EEFF6E3"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0.0255</w:t>
            </w:r>
          </w:p>
        </w:tc>
        <w:tc>
          <w:tcPr>
            <w:tcW w:w="1127" w:type="dxa"/>
            <w:tcBorders>
              <w:top w:val="single" w:sz="12" w:space="0" w:color="auto"/>
              <w:left w:val="nil"/>
              <w:bottom w:val="single" w:sz="12" w:space="0" w:color="auto"/>
              <w:right w:val="single" w:sz="12" w:space="0" w:color="auto"/>
            </w:tcBorders>
            <w:vAlign w:val="center"/>
          </w:tcPr>
          <w:p w14:paraId="5B372CC2" w14:textId="5078C50E"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14.32%</w:t>
            </w:r>
          </w:p>
        </w:tc>
      </w:tr>
      <w:tr w:rsidR="001D5472" w:rsidRPr="00DB7F40" w14:paraId="30B0234A" w14:textId="6EBCF174" w:rsidTr="00736288">
        <w:trPr>
          <w:trHeight w:val="310"/>
        </w:trPr>
        <w:tc>
          <w:tcPr>
            <w:tcW w:w="1913" w:type="dxa"/>
            <w:vMerge/>
            <w:tcBorders>
              <w:top w:val="nil"/>
              <w:left w:val="single" w:sz="12" w:space="0" w:color="auto"/>
              <w:bottom w:val="single" w:sz="8" w:space="0" w:color="000000"/>
              <w:right w:val="single" w:sz="8" w:space="0" w:color="auto"/>
            </w:tcBorders>
            <w:vAlign w:val="center"/>
            <w:hideMark/>
          </w:tcPr>
          <w:p w14:paraId="3FF2D4A5" w14:textId="77777777" w:rsidR="001D5472" w:rsidRPr="00DB7F40" w:rsidRDefault="001D5472" w:rsidP="001D5472">
            <w:pPr>
              <w:spacing w:after="0" w:line="240" w:lineRule="auto"/>
              <w:rPr>
                <w:rFonts w:ascii="Calibri" w:eastAsia="Times New Roman" w:hAnsi="Calibri" w:cs="Calibri"/>
                <w:b/>
                <w:bCs/>
                <w:color w:val="000000"/>
              </w:rPr>
            </w:pPr>
          </w:p>
        </w:tc>
        <w:tc>
          <w:tcPr>
            <w:tcW w:w="939" w:type="dxa"/>
            <w:tcBorders>
              <w:top w:val="nil"/>
              <w:left w:val="nil"/>
              <w:bottom w:val="single" w:sz="8" w:space="0" w:color="auto"/>
              <w:right w:val="single" w:sz="8" w:space="0" w:color="auto"/>
            </w:tcBorders>
            <w:shd w:val="clear" w:color="auto" w:fill="auto"/>
            <w:vAlign w:val="center"/>
            <w:hideMark/>
          </w:tcPr>
          <w:p w14:paraId="61D48712"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0.0023</w:t>
            </w:r>
          </w:p>
        </w:tc>
        <w:tc>
          <w:tcPr>
            <w:tcW w:w="1098" w:type="dxa"/>
            <w:tcBorders>
              <w:top w:val="nil"/>
              <w:left w:val="nil"/>
              <w:bottom w:val="single" w:sz="8" w:space="0" w:color="auto"/>
              <w:right w:val="single" w:sz="12" w:space="0" w:color="auto"/>
            </w:tcBorders>
            <w:shd w:val="clear" w:color="auto" w:fill="auto"/>
            <w:vAlign w:val="center"/>
            <w:hideMark/>
          </w:tcPr>
          <w:p w14:paraId="314EA22B"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1.17%</w:t>
            </w:r>
          </w:p>
        </w:tc>
        <w:tc>
          <w:tcPr>
            <w:tcW w:w="943" w:type="dxa"/>
            <w:gridSpan w:val="2"/>
            <w:tcBorders>
              <w:top w:val="single" w:sz="12" w:space="0" w:color="auto"/>
              <w:left w:val="nil"/>
              <w:bottom w:val="single" w:sz="12" w:space="0" w:color="auto"/>
              <w:right w:val="single" w:sz="12" w:space="0" w:color="auto"/>
            </w:tcBorders>
            <w:vAlign w:val="center"/>
          </w:tcPr>
          <w:p w14:paraId="667766B2" w14:textId="56DF66DD"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0.0076</w:t>
            </w:r>
          </w:p>
        </w:tc>
        <w:tc>
          <w:tcPr>
            <w:tcW w:w="1127" w:type="dxa"/>
            <w:tcBorders>
              <w:top w:val="single" w:sz="12" w:space="0" w:color="auto"/>
              <w:left w:val="nil"/>
              <w:bottom w:val="single" w:sz="12" w:space="0" w:color="auto"/>
              <w:right w:val="single" w:sz="12" w:space="0" w:color="auto"/>
            </w:tcBorders>
            <w:vAlign w:val="center"/>
          </w:tcPr>
          <w:p w14:paraId="6187ED51" w14:textId="442C89D8"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1.00%</w:t>
            </w:r>
          </w:p>
        </w:tc>
      </w:tr>
      <w:tr w:rsidR="001D5472" w:rsidRPr="00DB7F40" w14:paraId="78BCF854" w14:textId="36A83822" w:rsidTr="00736288">
        <w:trPr>
          <w:trHeight w:val="300"/>
        </w:trPr>
        <w:tc>
          <w:tcPr>
            <w:tcW w:w="1913" w:type="dxa"/>
            <w:vMerge w:val="restart"/>
            <w:tcBorders>
              <w:top w:val="nil"/>
              <w:left w:val="single" w:sz="12" w:space="0" w:color="auto"/>
              <w:bottom w:val="single" w:sz="8" w:space="0" w:color="000000"/>
              <w:right w:val="single" w:sz="8" w:space="0" w:color="auto"/>
            </w:tcBorders>
            <w:shd w:val="clear" w:color="auto" w:fill="auto"/>
            <w:vAlign w:val="center"/>
            <w:hideMark/>
          </w:tcPr>
          <w:p w14:paraId="70469549" w14:textId="77777777" w:rsidR="001D5472" w:rsidRPr="00DB7F40" w:rsidRDefault="001D5472" w:rsidP="001D5472">
            <w:pPr>
              <w:spacing w:after="0" w:line="240" w:lineRule="auto"/>
              <w:jc w:val="center"/>
              <w:rPr>
                <w:rFonts w:ascii="Calibri" w:eastAsia="Times New Roman" w:hAnsi="Calibri" w:cs="Calibri"/>
                <w:b/>
                <w:bCs/>
                <w:color w:val="000000"/>
              </w:rPr>
            </w:pPr>
            <w:proofErr w:type="gramStart"/>
            <w:r w:rsidRPr="00DB7F40">
              <w:rPr>
                <w:rFonts w:ascii="Calibri" w:eastAsia="Times New Roman" w:hAnsi="Calibri" w:cs="Calibri"/>
                <w:b/>
                <w:bCs/>
                <w:color w:val="000000"/>
              </w:rPr>
              <w:t>Gibbs</w:t>
            </w:r>
            <w:proofErr w:type="gramEnd"/>
            <w:r w:rsidRPr="00DB7F40">
              <w:rPr>
                <w:rFonts w:ascii="Calibri" w:eastAsia="Times New Roman" w:hAnsi="Calibri" w:cs="Calibri"/>
                <w:b/>
                <w:bCs/>
                <w:color w:val="000000"/>
              </w:rPr>
              <w:t xml:space="preserve"> sampling</w:t>
            </w:r>
          </w:p>
        </w:tc>
        <w:tc>
          <w:tcPr>
            <w:tcW w:w="939" w:type="dxa"/>
            <w:tcBorders>
              <w:top w:val="nil"/>
              <w:left w:val="nil"/>
              <w:bottom w:val="single" w:sz="8" w:space="0" w:color="auto"/>
              <w:right w:val="single" w:sz="8" w:space="0" w:color="auto"/>
            </w:tcBorders>
            <w:shd w:val="clear" w:color="auto" w:fill="auto"/>
            <w:vAlign w:val="center"/>
            <w:hideMark/>
          </w:tcPr>
          <w:p w14:paraId="5EDA15B1"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0.0102</w:t>
            </w:r>
          </w:p>
        </w:tc>
        <w:tc>
          <w:tcPr>
            <w:tcW w:w="1098" w:type="dxa"/>
            <w:tcBorders>
              <w:top w:val="nil"/>
              <w:left w:val="nil"/>
              <w:bottom w:val="single" w:sz="8" w:space="0" w:color="auto"/>
              <w:right w:val="single" w:sz="12" w:space="0" w:color="auto"/>
            </w:tcBorders>
            <w:shd w:val="clear" w:color="auto" w:fill="auto"/>
            <w:vAlign w:val="center"/>
            <w:hideMark/>
          </w:tcPr>
          <w:p w14:paraId="6F7F1106"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20.39%</w:t>
            </w:r>
          </w:p>
        </w:tc>
        <w:tc>
          <w:tcPr>
            <w:tcW w:w="943" w:type="dxa"/>
            <w:gridSpan w:val="2"/>
            <w:tcBorders>
              <w:top w:val="single" w:sz="12" w:space="0" w:color="auto"/>
              <w:left w:val="nil"/>
              <w:bottom w:val="single" w:sz="12" w:space="0" w:color="auto"/>
              <w:right w:val="single" w:sz="12" w:space="0" w:color="auto"/>
            </w:tcBorders>
            <w:vAlign w:val="center"/>
          </w:tcPr>
          <w:p w14:paraId="41A4E08D" w14:textId="537A04A0"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0.0108</w:t>
            </w:r>
          </w:p>
        </w:tc>
        <w:tc>
          <w:tcPr>
            <w:tcW w:w="1127" w:type="dxa"/>
            <w:tcBorders>
              <w:top w:val="single" w:sz="12" w:space="0" w:color="auto"/>
              <w:left w:val="nil"/>
              <w:bottom w:val="single" w:sz="12" w:space="0" w:color="auto"/>
              <w:right w:val="single" w:sz="12" w:space="0" w:color="auto"/>
            </w:tcBorders>
            <w:vAlign w:val="center"/>
          </w:tcPr>
          <w:p w14:paraId="6E7E45EB" w14:textId="7BB1028D"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11.67%</w:t>
            </w:r>
          </w:p>
        </w:tc>
      </w:tr>
      <w:tr w:rsidR="001D5472" w:rsidRPr="00DB7F40" w14:paraId="2ECCE5CC" w14:textId="7D4D32D7" w:rsidTr="00736288">
        <w:trPr>
          <w:trHeight w:val="300"/>
        </w:trPr>
        <w:tc>
          <w:tcPr>
            <w:tcW w:w="1913" w:type="dxa"/>
            <w:vMerge/>
            <w:tcBorders>
              <w:top w:val="nil"/>
              <w:left w:val="single" w:sz="12" w:space="0" w:color="auto"/>
              <w:bottom w:val="single" w:sz="8" w:space="0" w:color="000000"/>
              <w:right w:val="single" w:sz="8" w:space="0" w:color="auto"/>
            </w:tcBorders>
            <w:vAlign w:val="center"/>
            <w:hideMark/>
          </w:tcPr>
          <w:p w14:paraId="048FB71D" w14:textId="77777777" w:rsidR="001D5472" w:rsidRPr="00DB7F40" w:rsidRDefault="001D5472" w:rsidP="001D5472">
            <w:pPr>
              <w:spacing w:after="0" w:line="240" w:lineRule="auto"/>
              <w:rPr>
                <w:rFonts w:ascii="Calibri" w:eastAsia="Times New Roman" w:hAnsi="Calibri" w:cs="Calibri"/>
                <w:b/>
                <w:bCs/>
                <w:color w:val="000000"/>
              </w:rPr>
            </w:pPr>
          </w:p>
        </w:tc>
        <w:tc>
          <w:tcPr>
            <w:tcW w:w="939" w:type="dxa"/>
            <w:tcBorders>
              <w:top w:val="nil"/>
              <w:left w:val="nil"/>
              <w:bottom w:val="single" w:sz="8" w:space="0" w:color="auto"/>
              <w:right w:val="single" w:sz="8" w:space="0" w:color="auto"/>
            </w:tcBorders>
            <w:shd w:val="clear" w:color="auto" w:fill="auto"/>
            <w:vAlign w:val="center"/>
            <w:hideMark/>
          </w:tcPr>
          <w:p w14:paraId="18708C1C"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0.0020</w:t>
            </w:r>
          </w:p>
        </w:tc>
        <w:tc>
          <w:tcPr>
            <w:tcW w:w="1098" w:type="dxa"/>
            <w:tcBorders>
              <w:top w:val="nil"/>
              <w:left w:val="nil"/>
              <w:bottom w:val="single" w:sz="8" w:space="0" w:color="auto"/>
              <w:right w:val="single" w:sz="12" w:space="0" w:color="auto"/>
            </w:tcBorders>
            <w:shd w:val="clear" w:color="auto" w:fill="auto"/>
            <w:vAlign w:val="center"/>
            <w:hideMark/>
          </w:tcPr>
          <w:p w14:paraId="30BBC6F8"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9.69%</w:t>
            </w:r>
          </w:p>
        </w:tc>
        <w:tc>
          <w:tcPr>
            <w:tcW w:w="943" w:type="dxa"/>
            <w:gridSpan w:val="2"/>
            <w:tcBorders>
              <w:top w:val="single" w:sz="12" w:space="0" w:color="auto"/>
              <w:left w:val="nil"/>
              <w:bottom w:val="single" w:sz="12" w:space="0" w:color="auto"/>
              <w:right w:val="single" w:sz="12" w:space="0" w:color="auto"/>
            </w:tcBorders>
            <w:vAlign w:val="center"/>
          </w:tcPr>
          <w:p w14:paraId="0B48C28B" w14:textId="0B104DE3"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0.0044</w:t>
            </w:r>
          </w:p>
        </w:tc>
        <w:tc>
          <w:tcPr>
            <w:tcW w:w="1127" w:type="dxa"/>
            <w:tcBorders>
              <w:top w:val="single" w:sz="12" w:space="0" w:color="auto"/>
              <w:left w:val="nil"/>
              <w:bottom w:val="single" w:sz="12" w:space="0" w:color="auto"/>
              <w:right w:val="single" w:sz="12" w:space="0" w:color="auto"/>
            </w:tcBorders>
            <w:vAlign w:val="center"/>
          </w:tcPr>
          <w:p w14:paraId="15A466A8" w14:textId="50BBC851"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4.60%</w:t>
            </w:r>
          </w:p>
        </w:tc>
      </w:tr>
      <w:tr w:rsidR="001D5472" w:rsidRPr="00DB7F40" w14:paraId="3694B20B" w14:textId="5F02FAF2" w:rsidTr="00736288">
        <w:trPr>
          <w:trHeight w:val="300"/>
        </w:trPr>
        <w:tc>
          <w:tcPr>
            <w:tcW w:w="1913" w:type="dxa"/>
            <w:vMerge w:val="restart"/>
            <w:tcBorders>
              <w:top w:val="nil"/>
              <w:left w:val="single" w:sz="12" w:space="0" w:color="auto"/>
              <w:bottom w:val="single" w:sz="8" w:space="0" w:color="000000"/>
              <w:right w:val="single" w:sz="8" w:space="0" w:color="auto"/>
            </w:tcBorders>
            <w:shd w:val="clear" w:color="auto" w:fill="auto"/>
            <w:vAlign w:val="center"/>
            <w:hideMark/>
          </w:tcPr>
          <w:p w14:paraId="05988473" w14:textId="77777777" w:rsidR="001D5472" w:rsidRPr="00DB7F40" w:rsidRDefault="001D5472" w:rsidP="001D5472">
            <w:pPr>
              <w:spacing w:after="0" w:line="240" w:lineRule="auto"/>
              <w:jc w:val="center"/>
              <w:rPr>
                <w:rFonts w:ascii="Calibri" w:eastAsia="Times New Roman" w:hAnsi="Calibri" w:cs="Calibri"/>
                <w:b/>
                <w:bCs/>
                <w:color w:val="000000"/>
              </w:rPr>
            </w:pPr>
            <w:r w:rsidRPr="00DB7F40">
              <w:rPr>
                <w:rFonts w:ascii="Calibri" w:eastAsia="Times New Roman" w:hAnsi="Calibri" w:cs="Calibri"/>
                <w:b/>
                <w:bCs/>
                <w:color w:val="000000"/>
              </w:rPr>
              <w:t>Metropolis-</w:t>
            </w:r>
            <w:proofErr w:type="spellStart"/>
            <w:r w:rsidRPr="00DB7F40">
              <w:rPr>
                <w:rFonts w:ascii="Calibri" w:eastAsia="Times New Roman" w:hAnsi="Calibri" w:cs="Calibri"/>
                <w:b/>
                <w:bCs/>
                <w:color w:val="000000"/>
              </w:rPr>
              <w:t>hastings</w:t>
            </w:r>
            <w:proofErr w:type="spellEnd"/>
          </w:p>
        </w:tc>
        <w:tc>
          <w:tcPr>
            <w:tcW w:w="939" w:type="dxa"/>
            <w:tcBorders>
              <w:top w:val="nil"/>
              <w:left w:val="nil"/>
              <w:bottom w:val="single" w:sz="8" w:space="0" w:color="auto"/>
              <w:right w:val="single" w:sz="8" w:space="0" w:color="auto"/>
            </w:tcBorders>
            <w:shd w:val="clear" w:color="auto" w:fill="auto"/>
            <w:vAlign w:val="center"/>
            <w:hideMark/>
          </w:tcPr>
          <w:p w14:paraId="471DF23D"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0.3414</w:t>
            </w:r>
          </w:p>
        </w:tc>
        <w:tc>
          <w:tcPr>
            <w:tcW w:w="1098" w:type="dxa"/>
            <w:tcBorders>
              <w:top w:val="nil"/>
              <w:left w:val="nil"/>
              <w:bottom w:val="single" w:sz="8" w:space="0" w:color="auto"/>
              <w:right w:val="single" w:sz="12" w:space="0" w:color="auto"/>
            </w:tcBorders>
            <w:shd w:val="clear" w:color="auto" w:fill="auto"/>
            <w:vAlign w:val="center"/>
            <w:hideMark/>
          </w:tcPr>
          <w:p w14:paraId="62E2EC6B"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47.79%</w:t>
            </w:r>
          </w:p>
        </w:tc>
        <w:tc>
          <w:tcPr>
            <w:tcW w:w="943" w:type="dxa"/>
            <w:gridSpan w:val="2"/>
            <w:tcBorders>
              <w:top w:val="single" w:sz="12" w:space="0" w:color="auto"/>
              <w:left w:val="nil"/>
              <w:bottom w:val="single" w:sz="12" w:space="0" w:color="auto"/>
              <w:right w:val="single" w:sz="12" w:space="0" w:color="auto"/>
            </w:tcBorders>
            <w:vAlign w:val="center"/>
          </w:tcPr>
          <w:p w14:paraId="08E84C71" w14:textId="0B88B630"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0.3245</w:t>
            </w:r>
          </w:p>
        </w:tc>
        <w:tc>
          <w:tcPr>
            <w:tcW w:w="1127" w:type="dxa"/>
            <w:tcBorders>
              <w:top w:val="single" w:sz="12" w:space="0" w:color="auto"/>
              <w:left w:val="nil"/>
              <w:bottom w:val="single" w:sz="12" w:space="0" w:color="auto"/>
              <w:right w:val="single" w:sz="12" w:space="0" w:color="auto"/>
            </w:tcBorders>
            <w:vAlign w:val="center"/>
          </w:tcPr>
          <w:p w14:paraId="1061ED6F" w14:textId="4F00B73F"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20.60%</w:t>
            </w:r>
          </w:p>
        </w:tc>
      </w:tr>
      <w:tr w:rsidR="001D5472" w:rsidRPr="00DB7F40" w14:paraId="6B5E33FB" w14:textId="17DE74CC" w:rsidTr="00736288">
        <w:trPr>
          <w:trHeight w:val="300"/>
        </w:trPr>
        <w:tc>
          <w:tcPr>
            <w:tcW w:w="1913" w:type="dxa"/>
            <w:vMerge/>
            <w:tcBorders>
              <w:top w:val="nil"/>
              <w:left w:val="single" w:sz="12" w:space="0" w:color="auto"/>
              <w:bottom w:val="single" w:sz="8" w:space="0" w:color="000000"/>
              <w:right w:val="single" w:sz="8" w:space="0" w:color="auto"/>
            </w:tcBorders>
            <w:vAlign w:val="center"/>
            <w:hideMark/>
          </w:tcPr>
          <w:p w14:paraId="017F1C6D" w14:textId="77777777" w:rsidR="001D5472" w:rsidRPr="00DB7F40" w:rsidRDefault="001D5472" w:rsidP="001D5472">
            <w:pPr>
              <w:spacing w:after="0" w:line="240" w:lineRule="auto"/>
              <w:rPr>
                <w:rFonts w:ascii="Calibri" w:eastAsia="Times New Roman" w:hAnsi="Calibri" w:cs="Calibri"/>
                <w:b/>
                <w:bCs/>
                <w:color w:val="000000"/>
              </w:rPr>
            </w:pPr>
          </w:p>
        </w:tc>
        <w:tc>
          <w:tcPr>
            <w:tcW w:w="939" w:type="dxa"/>
            <w:tcBorders>
              <w:top w:val="nil"/>
              <w:left w:val="nil"/>
              <w:bottom w:val="single" w:sz="8" w:space="0" w:color="auto"/>
              <w:right w:val="single" w:sz="8" w:space="0" w:color="auto"/>
            </w:tcBorders>
            <w:shd w:val="clear" w:color="auto" w:fill="auto"/>
            <w:vAlign w:val="center"/>
            <w:hideMark/>
          </w:tcPr>
          <w:p w14:paraId="04723F91"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0.2665</w:t>
            </w:r>
          </w:p>
        </w:tc>
        <w:tc>
          <w:tcPr>
            <w:tcW w:w="1098" w:type="dxa"/>
            <w:tcBorders>
              <w:top w:val="nil"/>
              <w:left w:val="nil"/>
              <w:bottom w:val="single" w:sz="8" w:space="0" w:color="auto"/>
              <w:right w:val="single" w:sz="12" w:space="0" w:color="auto"/>
            </w:tcBorders>
            <w:shd w:val="clear" w:color="auto" w:fill="auto"/>
            <w:vAlign w:val="center"/>
            <w:hideMark/>
          </w:tcPr>
          <w:p w14:paraId="2DFD5979"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2.52%</w:t>
            </w:r>
          </w:p>
        </w:tc>
        <w:tc>
          <w:tcPr>
            <w:tcW w:w="943" w:type="dxa"/>
            <w:gridSpan w:val="2"/>
            <w:tcBorders>
              <w:top w:val="single" w:sz="12" w:space="0" w:color="auto"/>
              <w:left w:val="nil"/>
              <w:bottom w:val="single" w:sz="12" w:space="0" w:color="auto"/>
              <w:right w:val="single" w:sz="12" w:space="0" w:color="auto"/>
            </w:tcBorders>
            <w:vAlign w:val="center"/>
          </w:tcPr>
          <w:p w14:paraId="372AD8F9" w14:textId="16C2162C"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0.2237</w:t>
            </w:r>
          </w:p>
        </w:tc>
        <w:tc>
          <w:tcPr>
            <w:tcW w:w="1127" w:type="dxa"/>
            <w:tcBorders>
              <w:top w:val="single" w:sz="12" w:space="0" w:color="auto"/>
              <w:left w:val="nil"/>
              <w:bottom w:val="single" w:sz="12" w:space="0" w:color="auto"/>
              <w:right w:val="single" w:sz="12" w:space="0" w:color="auto"/>
            </w:tcBorders>
            <w:vAlign w:val="center"/>
          </w:tcPr>
          <w:p w14:paraId="4C3375CC" w14:textId="6982D456"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6.53%</w:t>
            </w:r>
          </w:p>
        </w:tc>
      </w:tr>
      <w:tr w:rsidR="001D5472" w:rsidRPr="00DB7F40" w14:paraId="33DDB850" w14:textId="6D3AFC15" w:rsidTr="00736288">
        <w:trPr>
          <w:trHeight w:val="300"/>
        </w:trPr>
        <w:tc>
          <w:tcPr>
            <w:tcW w:w="1913" w:type="dxa"/>
            <w:vMerge w:val="restart"/>
            <w:tcBorders>
              <w:top w:val="nil"/>
              <w:left w:val="single" w:sz="12" w:space="0" w:color="auto"/>
              <w:bottom w:val="single" w:sz="12" w:space="0" w:color="000000"/>
              <w:right w:val="single" w:sz="8" w:space="0" w:color="auto"/>
            </w:tcBorders>
            <w:shd w:val="clear" w:color="auto" w:fill="auto"/>
            <w:vAlign w:val="center"/>
            <w:hideMark/>
          </w:tcPr>
          <w:p w14:paraId="17FD0781" w14:textId="77777777" w:rsidR="001D5472" w:rsidRPr="00DB7F40" w:rsidRDefault="001D5472" w:rsidP="001D5472">
            <w:pPr>
              <w:spacing w:after="0" w:line="240" w:lineRule="auto"/>
              <w:jc w:val="center"/>
              <w:rPr>
                <w:rFonts w:ascii="Calibri" w:eastAsia="Times New Roman" w:hAnsi="Calibri" w:cs="Calibri"/>
                <w:b/>
                <w:bCs/>
                <w:color w:val="000000"/>
              </w:rPr>
            </w:pPr>
            <w:r w:rsidRPr="00DB7F40">
              <w:rPr>
                <w:rFonts w:ascii="Calibri" w:eastAsia="Times New Roman" w:hAnsi="Calibri" w:cs="Calibri"/>
                <w:b/>
                <w:bCs/>
                <w:color w:val="000000"/>
              </w:rPr>
              <w:t>Enumeration-ask</w:t>
            </w:r>
          </w:p>
        </w:tc>
        <w:tc>
          <w:tcPr>
            <w:tcW w:w="939" w:type="dxa"/>
            <w:tcBorders>
              <w:top w:val="nil"/>
              <w:left w:val="nil"/>
              <w:bottom w:val="nil"/>
              <w:right w:val="single" w:sz="8" w:space="0" w:color="auto"/>
            </w:tcBorders>
            <w:shd w:val="clear" w:color="auto" w:fill="auto"/>
            <w:vAlign w:val="center"/>
            <w:hideMark/>
          </w:tcPr>
          <w:p w14:paraId="61159D87"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0.7032</w:t>
            </w:r>
          </w:p>
        </w:tc>
        <w:tc>
          <w:tcPr>
            <w:tcW w:w="1098" w:type="dxa"/>
            <w:tcBorders>
              <w:top w:val="nil"/>
              <w:left w:val="nil"/>
              <w:bottom w:val="single" w:sz="8" w:space="0" w:color="auto"/>
              <w:right w:val="single" w:sz="12" w:space="0" w:color="auto"/>
            </w:tcBorders>
            <w:shd w:val="clear" w:color="auto" w:fill="auto"/>
            <w:vAlign w:val="center"/>
            <w:hideMark/>
          </w:tcPr>
          <w:p w14:paraId="154930B1"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23.30%</w:t>
            </w:r>
          </w:p>
        </w:tc>
        <w:tc>
          <w:tcPr>
            <w:tcW w:w="943" w:type="dxa"/>
            <w:gridSpan w:val="2"/>
            <w:tcBorders>
              <w:top w:val="single" w:sz="12" w:space="0" w:color="auto"/>
              <w:left w:val="nil"/>
              <w:bottom w:val="single" w:sz="12" w:space="0" w:color="auto"/>
              <w:right w:val="single" w:sz="12" w:space="0" w:color="auto"/>
            </w:tcBorders>
            <w:vAlign w:val="center"/>
          </w:tcPr>
          <w:p w14:paraId="164FD291" w14:textId="2ED95B72"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0.5582</w:t>
            </w:r>
          </w:p>
        </w:tc>
        <w:tc>
          <w:tcPr>
            <w:tcW w:w="1127" w:type="dxa"/>
            <w:tcBorders>
              <w:top w:val="single" w:sz="12" w:space="0" w:color="auto"/>
              <w:left w:val="nil"/>
              <w:bottom w:val="single" w:sz="12" w:space="0" w:color="auto"/>
              <w:right w:val="single" w:sz="12" w:space="0" w:color="auto"/>
            </w:tcBorders>
            <w:vAlign w:val="center"/>
          </w:tcPr>
          <w:p w14:paraId="0AE59DD4" w14:textId="5B18C906"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14.61%</w:t>
            </w:r>
          </w:p>
        </w:tc>
      </w:tr>
      <w:tr w:rsidR="001D5472" w:rsidRPr="00DB7F40" w14:paraId="71DE30BF" w14:textId="25E48C95" w:rsidTr="00736288">
        <w:trPr>
          <w:trHeight w:val="300"/>
        </w:trPr>
        <w:tc>
          <w:tcPr>
            <w:tcW w:w="1913" w:type="dxa"/>
            <w:vMerge/>
            <w:tcBorders>
              <w:top w:val="nil"/>
              <w:left w:val="single" w:sz="12" w:space="0" w:color="auto"/>
              <w:bottom w:val="single" w:sz="12" w:space="0" w:color="000000"/>
              <w:right w:val="single" w:sz="8" w:space="0" w:color="auto"/>
            </w:tcBorders>
            <w:vAlign w:val="center"/>
            <w:hideMark/>
          </w:tcPr>
          <w:p w14:paraId="5BF4AFE0" w14:textId="77777777" w:rsidR="001D5472" w:rsidRPr="00DB7F40" w:rsidRDefault="001D5472" w:rsidP="001D5472">
            <w:pPr>
              <w:spacing w:after="0" w:line="240" w:lineRule="auto"/>
              <w:rPr>
                <w:rFonts w:ascii="Calibri" w:eastAsia="Times New Roman" w:hAnsi="Calibri" w:cs="Calibri"/>
                <w:b/>
                <w:bCs/>
                <w:color w:val="000000"/>
              </w:rPr>
            </w:pPr>
          </w:p>
        </w:tc>
        <w:tc>
          <w:tcPr>
            <w:tcW w:w="939" w:type="dxa"/>
            <w:tcBorders>
              <w:top w:val="single" w:sz="8" w:space="0" w:color="auto"/>
              <w:left w:val="nil"/>
              <w:bottom w:val="single" w:sz="8" w:space="0" w:color="auto"/>
              <w:right w:val="single" w:sz="8" w:space="0" w:color="auto"/>
            </w:tcBorders>
            <w:shd w:val="clear" w:color="000000" w:fill="BFBFBF"/>
            <w:vAlign w:val="center"/>
            <w:hideMark/>
          </w:tcPr>
          <w:p w14:paraId="550C03E8" w14:textId="77777777" w:rsidR="001D5472" w:rsidRPr="00DB7F40" w:rsidRDefault="001D5472" w:rsidP="001D5472">
            <w:pPr>
              <w:spacing w:after="0" w:line="240" w:lineRule="auto"/>
              <w:rPr>
                <w:rFonts w:ascii="Calibri" w:eastAsia="Times New Roman" w:hAnsi="Calibri" w:cs="Calibri"/>
                <w:color w:val="000000"/>
              </w:rPr>
            </w:pPr>
            <w:r w:rsidRPr="00DB7F40">
              <w:rPr>
                <w:rFonts w:ascii="Calibri" w:eastAsia="Times New Roman" w:hAnsi="Calibri" w:cs="Calibri"/>
                <w:color w:val="000000"/>
              </w:rPr>
              <w:t> </w:t>
            </w:r>
          </w:p>
        </w:tc>
        <w:tc>
          <w:tcPr>
            <w:tcW w:w="1098" w:type="dxa"/>
            <w:tcBorders>
              <w:top w:val="nil"/>
              <w:left w:val="nil"/>
              <w:bottom w:val="single" w:sz="12" w:space="0" w:color="auto"/>
              <w:right w:val="single" w:sz="12" w:space="0" w:color="auto"/>
            </w:tcBorders>
            <w:shd w:val="clear" w:color="auto" w:fill="auto"/>
            <w:vAlign w:val="center"/>
            <w:hideMark/>
          </w:tcPr>
          <w:p w14:paraId="48FECBD3" w14:textId="77777777" w:rsidR="001D5472" w:rsidRPr="00DB7F40" w:rsidRDefault="001D5472" w:rsidP="001D5472">
            <w:pPr>
              <w:spacing w:after="0" w:line="240" w:lineRule="auto"/>
              <w:jc w:val="right"/>
              <w:rPr>
                <w:rFonts w:ascii="Calibri" w:eastAsia="Times New Roman" w:hAnsi="Calibri" w:cs="Calibri"/>
                <w:color w:val="000000"/>
              </w:rPr>
            </w:pPr>
            <w:r w:rsidRPr="00DB7F40">
              <w:rPr>
                <w:rFonts w:ascii="Calibri" w:eastAsia="Times New Roman" w:hAnsi="Calibri" w:cs="Calibri"/>
                <w:color w:val="000000"/>
              </w:rPr>
              <w:t>0.00%</w:t>
            </w:r>
          </w:p>
        </w:tc>
        <w:tc>
          <w:tcPr>
            <w:tcW w:w="943" w:type="dxa"/>
            <w:gridSpan w:val="2"/>
            <w:tcBorders>
              <w:top w:val="single" w:sz="12" w:space="0" w:color="auto"/>
              <w:left w:val="nil"/>
              <w:bottom w:val="single" w:sz="12" w:space="0" w:color="auto"/>
              <w:right w:val="single" w:sz="12" w:space="0" w:color="auto"/>
            </w:tcBorders>
            <w:shd w:val="clear" w:color="auto" w:fill="BFBFBF" w:themeFill="background1" w:themeFillShade="BF"/>
            <w:vAlign w:val="center"/>
          </w:tcPr>
          <w:p w14:paraId="30C459CD" w14:textId="6395E680"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 </w:t>
            </w:r>
          </w:p>
        </w:tc>
        <w:tc>
          <w:tcPr>
            <w:tcW w:w="1127" w:type="dxa"/>
            <w:tcBorders>
              <w:top w:val="single" w:sz="12" w:space="0" w:color="auto"/>
              <w:left w:val="nil"/>
              <w:bottom w:val="single" w:sz="12" w:space="0" w:color="auto"/>
              <w:right w:val="single" w:sz="12" w:space="0" w:color="auto"/>
            </w:tcBorders>
            <w:vAlign w:val="center"/>
          </w:tcPr>
          <w:p w14:paraId="4BF1FD4E" w14:textId="60E4C697" w:rsidR="001D5472" w:rsidRPr="00DB7F40" w:rsidRDefault="001D5472" w:rsidP="001D5472">
            <w:pPr>
              <w:spacing w:after="0" w:line="240" w:lineRule="auto"/>
              <w:jc w:val="right"/>
              <w:rPr>
                <w:rFonts w:ascii="Calibri" w:eastAsia="Times New Roman" w:hAnsi="Calibri" w:cs="Calibri"/>
                <w:color w:val="000000"/>
              </w:rPr>
            </w:pPr>
            <w:r>
              <w:rPr>
                <w:rFonts w:ascii="Calibri" w:hAnsi="Calibri" w:cs="Calibri"/>
                <w:color w:val="000000"/>
              </w:rPr>
              <w:t>0.00%</w:t>
            </w:r>
          </w:p>
        </w:tc>
      </w:tr>
    </w:tbl>
    <w:p w14:paraId="4E70370C" w14:textId="03F280C5" w:rsidR="00DB7F40" w:rsidRDefault="00DB7F40" w:rsidP="00DB7F40">
      <w:pPr>
        <w:pStyle w:val="Caption"/>
        <w:jc w:val="center"/>
        <w:rPr>
          <w:sz w:val="22"/>
          <w:szCs w:val="22"/>
        </w:rPr>
      </w:pPr>
      <w:r w:rsidRPr="00880AF3">
        <w:rPr>
          <w:sz w:val="22"/>
          <w:szCs w:val="22"/>
        </w:rPr>
        <w:t xml:space="preserve">Figure </w:t>
      </w:r>
      <w:r w:rsidR="00A72495">
        <w:rPr>
          <w:sz w:val="22"/>
          <w:szCs w:val="22"/>
        </w:rPr>
        <w:t>4</w:t>
      </w:r>
      <w:r w:rsidRPr="00880AF3">
        <w:rPr>
          <w:sz w:val="22"/>
          <w:szCs w:val="22"/>
        </w:rPr>
        <w:t>:</w:t>
      </w:r>
      <w:r>
        <w:rPr>
          <w:sz w:val="22"/>
          <w:szCs w:val="22"/>
        </w:rPr>
        <w:t xml:space="preserve"> </w:t>
      </w:r>
      <w:r w:rsidR="001D5472">
        <w:rPr>
          <w:sz w:val="22"/>
          <w:szCs w:val="22"/>
        </w:rPr>
        <w:t xml:space="preserve">Performance of approximate inference algorithms on upstream vs downstream evidence cases. </w:t>
      </w:r>
    </w:p>
    <w:p w14:paraId="0942ACE8" w14:textId="5DF0019E" w:rsidR="00A72495" w:rsidRDefault="00A72495" w:rsidP="00A72495"/>
    <w:p w14:paraId="5B7AF339" w14:textId="5401276F" w:rsidR="00A72495" w:rsidRDefault="00A72495" w:rsidP="00127278">
      <w:pPr>
        <w:jc w:val="center"/>
      </w:pPr>
      <w:r>
        <w:rPr>
          <w:noProof/>
        </w:rPr>
        <w:drawing>
          <wp:inline distT="0" distB="0" distL="0" distR="0" wp14:anchorId="055883E8" wp14:editId="2E29BDA9">
            <wp:extent cx="5268351" cy="3770023"/>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75419" cy="3775081"/>
                    </a:xfrm>
                    <a:prstGeom prst="rect">
                      <a:avLst/>
                    </a:prstGeom>
                  </pic:spPr>
                </pic:pic>
              </a:graphicData>
            </a:graphic>
          </wp:inline>
        </w:drawing>
      </w:r>
    </w:p>
    <w:p w14:paraId="4B52A85D" w14:textId="125DD257" w:rsidR="00A72495" w:rsidRPr="00127278" w:rsidRDefault="00A72495" w:rsidP="00127278">
      <w:pPr>
        <w:pStyle w:val="Caption"/>
        <w:jc w:val="center"/>
        <w:rPr>
          <w:sz w:val="22"/>
          <w:szCs w:val="22"/>
        </w:rPr>
      </w:pPr>
      <w:r w:rsidRPr="00880AF3">
        <w:rPr>
          <w:sz w:val="22"/>
          <w:szCs w:val="22"/>
        </w:rPr>
        <w:t xml:space="preserve">Figure </w:t>
      </w:r>
      <w:r>
        <w:rPr>
          <w:sz w:val="22"/>
          <w:szCs w:val="22"/>
        </w:rPr>
        <w:t>5</w:t>
      </w:r>
      <w:r w:rsidRPr="00880AF3">
        <w:rPr>
          <w:sz w:val="22"/>
          <w:szCs w:val="22"/>
        </w:rPr>
        <w:t>: The polytree used when testing the metropolis-</w:t>
      </w:r>
      <w:proofErr w:type="spellStart"/>
      <w:r w:rsidRPr="00880AF3">
        <w:rPr>
          <w:sz w:val="22"/>
          <w:szCs w:val="22"/>
        </w:rPr>
        <w:t>hastings</w:t>
      </w:r>
      <w:proofErr w:type="spellEnd"/>
      <w:r w:rsidRPr="00880AF3">
        <w:rPr>
          <w:sz w:val="22"/>
          <w:szCs w:val="22"/>
        </w:rPr>
        <w:t xml:space="preserve"> algorithm on upstream and downstream evidence. </w:t>
      </w:r>
    </w:p>
    <w:sectPr w:rsidR="00A72495" w:rsidRPr="0012727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2C94"/>
    <w:multiLevelType w:val="multilevel"/>
    <w:tmpl w:val="ADDA26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AA"/>
    <w:rsid w:val="00010023"/>
    <w:rsid w:val="00100EFB"/>
    <w:rsid w:val="00127278"/>
    <w:rsid w:val="00145AF7"/>
    <w:rsid w:val="001729E6"/>
    <w:rsid w:val="001C3C27"/>
    <w:rsid w:val="001D5472"/>
    <w:rsid w:val="0023655F"/>
    <w:rsid w:val="00324FCD"/>
    <w:rsid w:val="006811A7"/>
    <w:rsid w:val="00736288"/>
    <w:rsid w:val="007870CE"/>
    <w:rsid w:val="00880AF3"/>
    <w:rsid w:val="008965AA"/>
    <w:rsid w:val="00A538E4"/>
    <w:rsid w:val="00A72495"/>
    <w:rsid w:val="00BF2AFD"/>
    <w:rsid w:val="00DB7F40"/>
    <w:rsid w:val="00E22C89"/>
    <w:rsid w:val="00F75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DC26"/>
  <w15:chartTrackingRefBased/>
  <w15:docId w15:val="{1138A5B6-9DA7-4446-8C33-FF8DCF85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0AF3"/>
    <w:pPr>
      <w:spacing w:after="200" w:line="240" w:lineRule="auto"/>
    </w:pPr>
    <w:rPr>
      <w:i/>
      <w:iCs/>
      <w:color w:val="44546A" w:themeColor="text2"/>
      <w:sz w:val="18"/>
      <w:szCs w:val="18"/>
    </w:rPr>
  </w:style>
  <w:style w:type="paragraph" w:styleId="ListParagraph">
    <w:name w:val="List Paragraph"/>
    <w:basedOn w:val="Normal"/>
    <w:uiPriority w:val="34"/>
    <w:qFormat/>
    <w:rsid w:val="00787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7492">
      <w:bodyDiv w:val="1"/>
      <w:marLeft w:val="0"/>
      <w:marRight w:val="0"/>
      <w:marTop w:val="0"/>
      <w:marBottom w:val="0"/>
      <w:divBdr>
        <w:top w:val="none" w:sz="0" w:space="0" w:color="auto"/>
        <w:left w:val="none" w:sz="0" w:space="0" w:color="auto"/>
        <w:bottom w:val="none" w:sz="0" w:space="0" w:color="auto"/>
        <w:right w:val="none" w:sz="0" w:space="0" w:color="auto"/>
      </w:divBdr>
    </w:div>
    <w:div w:id="819612391">
      <w:bodyDiv w:val="1"/>
      <w:marLeft w:val="0"/>
      <w:marRight w:val="0"/>
      <w:marTop w:val="0"/>
      <w:marBottom w:val="0"/>
      <w:divBdr>
        <w:top w:val="none" w:sz="0" w:space="0" w:color="auto"/>
        <w:left w:val="none" w:sz="0" w:space="0" w:color="auto"/>
        <w:bottom w:val="none" w:sz="0" w:space="0" w:color="auto"/>
        <w:right w:val="none" w:sz="0" w:space="0" w:color="auto"/>
      </w:divBdr>
    </w:div>
    <w:div w:id="934480999">
      <w:bodyDiv w:val="1"/>
      <w:marLeft w:val="0"/>
      <w:marRight w:val="0"/>
      <w:marTop w:val="0"/>
      <w:marBottom w:val="0"/>
      <w:divBdr>
        <w:top w:val="none" w:sz="0" w:space="0" w:color="auto"/>
        <w:left w:val="none" w:sz="0" w:space="0" w:color="auto"/>
        <w:bottom w:val="none" w:sz="0" w:space="0" w:color="auto"/>
        <w:right w:val="none" w:sz="0" w:space="0" w:color="auto"/>
      </w:divBdr>
    </w:div>
    <w:div w:id="1380858182">
      <w:bodyDiv w:val="1"/>
      <w:marLeft w:val="0"/>
      <w:marRight w:val="0"/>
      <w:marTop w:val="0"/>
      <w:marBottom w:val="0"/>
      <w:divBdr>
        <w:top w:val="none" w:sz="0" w:space="0" w:color="auto"/>
        <w:left w:val="none" w:sz="0" w:space="0" w:color="auto"/>
        <w:bottom w:val="none" w:sz="0" w:space="0" w:color="auto"/>
        <w:right w:val="none" w:sz="0" w:space="0" w:color="auto"/>
      </w:divBdr>
    </w:div>
    <w:div w:id="1629359705">
      <w:bodyDiv w:val="1"/>
      <w:marLeft w:val="0"/>
      <w:marRight w:val="0"/>
      <w:marTop w:val="0"/>
      <w:marBottom w:val="0"/>
      <w:divBdr>
        <w:top w:val="none" w:sz="0" w:space="0" w:color="auto"/>
        <w:left w:val="none" w:sz="0" w:space="0" w:color="auto"/>
        <w:bottom w:val="none" w:sz="0" w:space="0" w:color="auto"/>
        <w:right w:val="none" w:sz="0" w:space="0" w:color="auto"/>
      </w:divBdr>
    </w:div>
    <w:div w:id="192101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712DE-FDA7-4162-BEBC-B3871888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White</dc:creator>
  <cp:keywords/>
  <dc:description/>
  <cp:lastModifiedBy>Jordan White</cp:lastModifiedBy>
  <cp:revision>8</cp:revision>
  <cp:lastPrinted>2021-09-22T04:56:00Z</cp:lastPrinted>
  <dcterms:created xsi:type="dcterms:W3CDTF">2021-09-21T20:03:00Z</dcterms:created>
  <dcterms:modified xsi:type="dcterms:W3CDTF">2021-09-22T04:59:00Z</dcterms:modified>
</cp:coreProperties>
</file>