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FBBA" w14:textId="5D6FE423" w:rsidR="00472353" w:rsidRPr="00472353" w:rsidRDefault="00472353">
      <w:pPr>
        <w:rPr>
          <w:rFonts w:asciiTheme="majorHAnsi" w:hAnsiTheme="majorHAnsi"/>
        </w:rPr>
      </w:pPr>
    </w:p>
    <w:p w14:paraId="288FFD31" w14:textId="1C6F6CF8" w:rsidR="00472353" w:rsidRPr="00DA39AC" w:rsidRDefault="00472353">
      <w:pPr>
        <w:rPr>
          <w:rFonts w:ascii="Gotham Bold" w:hAnsi="Gotham Bold"/>
          <w:i/>
          <w:iCs/>
        </w:rPr>
      </w:pPr>
      <w:r w:rsidRPr="00DA39AC">
        <w:rPr>
          <w:rFonts w:ascii="Gotham Bold" w:hAnsi="Gotham Bold"/>
          <w:sz w:val="36"/>
          <w:szCs w:val="36"/>
        </w:rPr>
        <w:t xml:space="preserve">Heading in Gotham </w:t>
      </w:r>
      <w:r w:rsidR="00DA39AC">
        <w:rPr>
          <w:rFonts w:ascii="Gotham Bold" w:hAnsi="Gotham Bold"/>
          <w:sz w:val="36"/>
          <w:szCs w:val="36"/>
        </w:rPr>
        <w:t>Bold</w:t>
      </w:r>
      <w:r w:rsidR="008678FA" w:rsidRPr="00DA39AC">
        <w:rPr>
          <w:rFonts w:ascii="Gotham Bold" w:hAnsi="Gotham Bold"/>
          <w:sz w:val="36"/>
          <w:szCs w:val="36"/>
        </w:rPr>
        <w:t xml:space="preserve">  </w:t>
      </w:r>
      <w:r w:rsidR="008678FA" w:rsidRPr="00DA39AC">
        <w:rPr>
          <w:rFonts w:ascii="Gotham Bold" w:hAnsi="Gotham Bold"/>
          <w:sz w:val="36"/>
          <w:szCs w:val="36"/>
        </w:rPr>
        <w:tab/>
      </w:r>
      <w:r w:rsidR="008678FA" w:rsidRPr="00DA39AC">
        <w:rPr>
          <w:rFonts w:ascii="Gotham Bold" w:hAnsi="Gotham Bold"/>
          <w:sz w:val="36"/>
          <w:szCs w:val="36"/>
        </w:rPr>
        <w:tab/>
      </w:r>
    </w:p>
    <w:p w14:paraId="7F22469B" w14:textId="28AC3A06" w:rsidR="008678FA" w:rsidRPr="008678FA" w:rsidRDefault="00472353" w:rsidP="008678FA">
      <w:pPr>
        <w:rPr>
          <w:i/>
          <w:iCs/>
        </w:rPr>
      </w:pPr>
      <w:r w:rsidRPr="00DA39AC">
        <w:rPr>
          <w:rFonts w:ascii="Montserrat Bold" w:hAnsi="Montserrat Bold"/>
          <w:sz w:val="36"/>
          <w:szCs w:val="36"/>
        </w:rPr>
        <w:t>Heading in Montserrat</w:t>
      </w:r>
      <w:r w:rsidRPr="00DA39AC">
        <w:rPr>
          <w:rFonts w:ascii="Montserrat Bold" w:hAnsi="Montserrat Bold"/>
          <w:sz w:val="36"/>
          <w:szCs w:val="36"/>
        </w:rPr>
        <w:t xml:space="preserve"> </w:t>
      </w:r>
      <w:r w:rsidR="00DA39AC">
        <w:rPr>
          <w:rFonts w:ascii="Montserrat Bold" w:hAnsi="Montserrat Bold"/>
          <w:sz w:val="36"/>
          <w:szCs w:val="36"/>
        </w:rPr>
        <w:t>Bold</w:t>
      </w:r>
      <w:r w:rsidR="008678FA">
        <w:rPr>
          <w:rFonts w:ascii="Montserrat Medium" w:hAnsi="Montserrat Medium"/>
          <w:sz w:val="36"/>
          <w:szCs w:val="36"/>
        </w:rPr>
        <w:t xml:space="preserve"> </w:t>
      </w:r>
      <w:r w:rsidR="008678FA">
        <w:rPr>
          <w:rFonts w:ascii="Montserrat Medium" w:hAnsi="Montserrat Medium"/>
          <w:sz w:val="36"/>
          <w:szCs w:val="36"/>
        </w:rPr>
        <w:tab/>
      </w:r>
      <w:r w:rsidR="008678FA" w:rsidRPr="008678FA">
        <w:rPr>
          <w:i/>
          <w:iCs/>
        </w:rPr>
        <w:t>(</w:t>
      </w:r>
      <w:r w:rsidR="008678FA">
        <w:rPr>
          <w:i/>
          <w:iCs/>
        </w:rPr>
        <w:t>free alternative</w:t>
      </w:r>
      <w:r w:rsidR="008678FA" w:rsidRPr="008678FA">
        <w:rPr>
          <w:i/>
          <w:iCs/>
        </w:rPr>
        <w:t>)</w:t>
      </w:r>
    </w:p>
    <w:p w14:paraId="76523848" w14:textId="60FB9E05" w:rsidR="00472353" w:rsidRDefault="00472353">
      <w:pPr>
        <w:rPr>
          <w:rFonts w:asciiTheme="majorHAnsi" w:hAnsiTheme="majorHAnsi"/>
          <w:sz w:val="36"/>
          <w:szCs w:val="36"/>
        </w:rPr>
      </w:pPr>
    </w:p>
    <w:p w14:paraId="52F10110" w14:textId="093A1A1E" w:rsidR="00472353" w:rsidRDefault="00472353">
      <w:pPr>
        <w:rPr>
          <w:rFonts w:asciiTheme="majorHAnsi" w:hAnsiTheme="majorHAnsi"/>
          <w:sz w:val="36"/>
          <w:szCs w:val="36"/>
        </w:rPr>
      </w:pPr>
    </w:p>
    <w:p w14:paraId="15089564" w14:textId="0557E26A" w:rsidR="00472353" w:rsidRDefault="00472353">
      <w:pPr>
        <w:rPr>
          <w:rFonts w:asciiTheme="majorHAnsi" w:hAnsiTheme="majorHAnsi"/>
          <w:sz w:val="36"/>
          <w:szCs w:val="36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975"/>
      </w:tblGrid>
      <w:tr w:rsidR="004B7B2C" w14:paraId="037A720B" w14:textId="77777777" w:rsidTr="004457C8">
        <w:tc>
          <w:tcPr>
            <w:tcW w:w="8815" w:type="dxa"/>
          </w:tcPr>
          <w:p w14:paraId="1DC816F6" w14:textId="77777777" w:rsidR="004B7B2C" w:rsidRDefault="004B7B2C" w:rsidP="004B7B2C">
            <w:pPr>
              <w:rPr>
                <w:rFonts w:ascii="Myriad Pro" w:hAnsi="Myriad Pro"/>
              </w:rPr>
            </w:pPr>
            <w:r w:rsidRPr="004B7B2C">
              <w:rPr>
                <w:rFonts w:ascii="Myriad Pro" w:hAnsi="Myriad Pro"/>
                <w:b/>
                <w:bCs/>
              </w:rPr>
              <w:t>Myriad Pro</w:t>
            </w:r>
            <w:r w:rsidRPr="004B7B2C">
              <w:rPr>
                <w:rFonts w:ascii="Myriad Pro" w:hAnsi="Myriad Pro"/>
              </w:rPr>
              <w:t xml:space="preserve"> is Toastmasters International’s typeface for body copy in collateral, such as manuals and brochures. This typeface was selected for its legibility when used in large amounts of copy at a small point size.</w:t>
            </w:r>
            <w:r w:rsidRPr="004B7B2C">
              <w:rPr>
                <w:rFonts w:ascii="Myriad Pro" w:hAnsi="Myriad Pro"/>
              </w:rPr>
              <w:t xml:space="preserve"> </w:t>
            </w:r>
          </w:p>
          <w:p w14:paraId="5C6FBFEE" w14:textId="77777777" w:rsidR="004B7B2C" w:rsidRDefault="004B7B2C" w:rsidP="004B7B2C">
            <w:pPr>
              <w:rPr>
                <w:rFonts w:ascii="Myriad Pro" w:hAnsi="Myriad Pro"/>
              </w:rPr>
            </w:pPr>
          </w:p>
          <w:p w14:paraId="3157D288" w14:textId="20259271" w:rsidR="004B7B2C" w:rsidRPr="004B7B2C" w:rsidRDefault="004B7B2C" w:rsidP="004B7B2C">
            <w:pPr>
              <w:rPr>
                <w:rFonts w:ascii="Myriad Pro" w:hAnsi="Myriad Pro"/>
              </w:rPr>
            </w:pPr>
            <w:r w:rsidRPr="004B7B2C">
              <w:rPr>
                <w:rFonts w:ascii="Myriad Pro" w:hAnsi="Myriad Pro"/>
              </w:rPr>
              <w:t xml:space="preserve">Lorem ipsum dolor sit </w:t>
            </w:r>
            <w:proofErr w:type="spellStart"/>
            <w:r w:rsidRPr="004B7B2C">
              <w:rPr>
                <w:rFonts w:ascii="Myriad Pro" w:hAnsi="Myriad Pro"/>
              </w:rPr>
              <w:t>amet</w:t>
            </w:r>
            <w:proofErr w:type="spellEnd"/>
            <w:r w:rsidRPr="004B7B2C">
              <w:rPr>
                <w:rFonts w:ascii="Myriad Pro" w:hAnsi="Myriad Pro"/>
              </w:rPr>
              <w:t xml:space="preserve">, </w:t>
            </w:r>
            <w:proofErr w:type="spellStart"/>
            <w:r w:rsidRPr="004B7B2C">
              <w:rPr>
                <w:rFonts w:ascii="Myriad Pro" w:hAnsi="Myriad Pro"/>
              </w:rPr>
              <w:t>consectetur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adipiscing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elit</w:t>
            </w:r>
            <w:proofErr w:type="spellEnd"/>
            <w:r w:rsidRPr="004B7B2C">
              <w:rPr>
                <w:rFonts w:ascii="Myriad Pro" w:hAnsi="Myriad Pro"/>
              </w:rPr>
              <w:t xml:space="preserve">, sed do </w:t>
            </w:r>
            <w:proofErr w:type="spellStart"/>
            <w:r w:rsidRPr="004B7B2C">
              <w:rPr>
                <w:rFonts w:ascii="Myriad Pro" w:hAnsi="Myriad Pro"/>
              </w:rPr>
              <w:t>eiusmod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tempor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incididunt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ut</w:t>
            </w:r>
            <w:proofErr w:type="spellEnd"/>
            <w:r w:rsidRPr="004B7B2C">
              <w:rPr>
                <w:rFonts w:ascii="Myriad Pro" w:hAnsi="Myriad Pro"/>
              </w:rPr>
              <w:t xml:space="preserve"> labore et dolore magna </w:t>
            </w:r>
            <w:proofErr w:type="spellStart"/>
            <w:r w:rsidRPr="004B7B2C">
              <w:rPr>
                <w:rFonts w:ascii="Myriad Pro" w:hAnsi="Myriad Pro"/>
              </w:rPr>
              <w:t>aliqua</w:t>
            </w:r>
            <w:proofErr w:type="spellEnd"/>
            <w:r w:rsidRPr="004B7B2C">
              <w:rPr>
                <w:rFonts w:ascii="Myriad Pro" w:hAnsi="Myriad Pro"/>
              </w:rPr>
              <w:t xml:space="preserve">. Ut </w:t>
            </w:r>
            <w:proofErr w:type="spellStart"/>
            <w:r w:rsidRPr="004B7B2C">
              <w:rPr>
                <w:rFonts w:ascii="Myriad Pro" w:hAnsi="Myriad Pro"/>
              </w:rPr>
              <w:t>enim</w:t>
            </w:r>
            <w:proofErr w:type="spellEnd"/>
            <w:r w:rsidRPr="004B7B2C">
              <w:rPr>
                <w:rFonts w:ascii="Myriad Pro" w:hAnsi="Myriad Pro"/>
              </w:rPr>
              <w:t xml:space="preserve"> ad minim </w:t>
            </w:r>
            <w:proofErr w:type="spellStart"/>
            <w:r w:rsidRPr="004B7B2C">
              <w:rPr>
                <w:rFonts w:ascii="Myriad Pro" w:hAnsi="Myriad Pro"/>
              </w:rPr>
              <w:t>veniam</w:t>
            </w:r>
            <w:proofErr w:type="spellEnd"/>
            <w:r w:rsidRPr="004B7B2C">
              <w:rPr>
                <w:rFonts w:ascii="Myriad Pro" w:hAnsi="Myriad Pro"/>
              </w:rPr>
              <w:t xml:space="preserve">, </w:t>
            </w:r>
            <w:proofErr w:type="spellStart"/>
            <w:r w:rsidRPr="004B7B2C">
              <w:rPr>
                <w:rFonts w:ascii="Myriad Pro" w:hAnsi="Myriad Pro"/>
              </w:rPr>
              <w:t>quis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nostrud</w:t>
            </w:r>
            <w:proofErr w:type="spellEnd"/>
            <w:r w:rsidRPr="004B7B2C">
              <w:rPr>
                <w:rFonts w:ascii="Myriad Pro" w:hAnsi="Myriad Pro"/>
              </w:rPr>
              <w:t xml:space="preserve"> exercitation </w:t>
            </w:r>
            <w:proofErr w:type="spellStart"/>
            <w:r w:rsidRPr="004B7B2C">
              <w:rPr>
                <w:rFonts w:ascii="Myriad Pro" w:hAnsi="Myriad Pro"/>
              </w:rPr>
              <w:t>ullamco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laboris</w:t>
            </w:r>
            <w:proofErr w:type="spellEnd"/>
            <w:r w:rsidRPr="004B7B2C">
              <w:rPr>
                <w:rFonts w:ascii="Myriad Pro" w:hAnsi="Myriad Pro"/>
              </w:rPr>
              <w:t xml:space="preserve"> nisi </w:t>
            </w:r>
            <w:proofErr w:type="spellStart"/>
            <w:r w:rsidRPr="004B7B2C">
              <w:rPr>
                <w:rFonts w:ascii="Myriad Pro" w:hAnsi="Myriad Pro"/>
              </w:rPr>
              <w:t>ut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aliquip</w:t>
            </w:r>
            <w:proofErr w:type="spellEnd"/>
            <w:r w:rsidRPr="004B7B2C">
              <w:rPr>
                <w:rFonts w:ascii="Myriad Pro" w:hAnsi="Myriad Pro"/>
              </w:rPr>
              <w:t xml:space="preserve"> ex </w:t>
            </w:r>
            <w:proofErr w:type="spellStart"/>
            <w:r w:rsidRPr="004B7B2C">
              <w:rPr>
                <w:rFonts w:ascii="Myriad Pro" w:hAnsi="Myriad Pro"/>
              </w:rPr>
              <w:t>ea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commodo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consequat</w:t>
            </w:r>
            <w:proofErr w:type="spellEnd"/>
            <w:r w:rsidRPr="004B7B2C">
              <w:rPr>
                <w:rFonts w:ascii="Myriad Pro" w:hAnsi="Myriad Pro"/>
              </w:rPr>
              <w:t xml:space="preserve">. Duis </w:t>
            </w:r>
            <w:proofErr w:type="spellStart"/>
            <w:r w:rsidRPr="004B7B2C">
              <w:rPr>
                <w:rFonts w:ascii="Myriad Pro" w:hAnsi="Myriad Pro"/>
              </w:rPr>
              <w:t>aute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irure</w:t>
            </w:r>
            <w:proofErr w:type="spellEnd"/>
            <w:r w:rsidRPr="004B7B2C">
              <w:rPr>
                <w:rFonts w:ascii="Myriad Pro" w:hAnsi="Myriad Pro"/>
              </w:rPr>
              <w:t xml:space="preserve"> dolor in </w:t>
            </w:r>
            <w:proofErr w:type="spellStart"/>
            <w:r w:rsidRPr="004B7B2C">
              <w:rPr>
                <w:rFonts w:ascii="Myriad Pro" w:hAnsi="Myriad Pro"/>
              </w:rPr>
              <w:t>reprehenderit</w:t>
            </w:r>
            <w:proofErr w:type="spellEnd"/>
            <w:r w:rsidRPr="004B7B2C">
              <w:rPr>
                <w:rFonts w:ascii="Myriad Pro" w:hAnsi="Myriad Pro"/>
              </w:rPr>
              <w:t xml:space="preserve"> in </w:t>
            </w:r>
            <w:proofErr w:type="spellStart"/>
            <w:r w:rsidRPr="004B7B2C">
              <w:rPr>
                <w:rFonts w:ascii="Myriad Pro" w:hAnsi="Myriad Pro"/>
              </w:rPr>
              <w:t>voluptate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velit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esse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cillum</w:t>
            </w:r>
            <w:proofErr w:type="spellEnd"/>
            <w:r w:rsidRPr="004B7B2C">
              <w:rPr>
                <w:rFonts w:ascii="Myriad Pro" w:hAnsi="Myriad Pro"/>
              </w:rPr>
              <w:t xml:space="preserve"> dolore </w:t>
            </w:r>
            <w:proofErr w:type="spellStart"/>
            <w:r w:rsidRPr="004B7B2C">
              <w:rPr>
                <w:rFonts w:ascii="Myriad Pro" w:hAnsi="Myriad Pro"/>
              </w:rPr>
              <w:t>eu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fugiat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nulla</w:t>
            </w:r>
            <w:proofErr w:type="spellEnd"/>
            <w:r w:rsidRPr="004B7B2C">
              <w:rPr>
                <w:rFonts w:ascii="Myriad Pro" w:hAnsi="Myriad Pro"/>
              </w:rPr>
              <w:t xml:space="preserve"> </w:t>
            </w:r>
            <w:proofErr w:type="spellStart"/>
            <w:r w:rsidRPr="004B7B2C">
              <w:rPr>
                <w:rFonts w:ascii="Myriad Pro" w:hAnsi="Myriad Pro"/>
              </w:rPr>
              <w:t>pariatur</w:t>
            </w:r>
            <w:proofErr w:type="spellEnd"/>
            <w:r w:rsidRPr="004B7B2C">
              <w:rPr>
                <w:rFonts w:ascii="Myriad Pro" w:hAnsi="Myriad Pro"/>
              </w:rPr>
              <w:t>.</w:t>
            </w:r>
          </w:p>
          <w:p w14:paraId="7B8BDECD" w14:textId="77777777" w:rsidR="004B7B2C" w:rsidRDefault="004B7B2C" w:rsidP="004B7B2C"/>
          <w:p w14:paraId="0E8C0DE6" w14:textId="77777777" w:rsidR="004B7B2C" w:rsidRDefault="004B7B2C" w:rsidP="004457C8">
            <w:pPr>
              <w:rPr>
                <w:rFonts w:ascii="Myriad Pro" w:hAnsi="Myriad Pro"/>
              </w:rPr>
            </w:pPr>
          </w:p>
        </w:tc>
        <w:tc>
          <w:tcPr>
            <w:tcW w:w="1975" w:type="dxa"/>
          </w:tcPr>
          <w:p w14:paraId="1073BF78" w14:textId="77777777" w:rsidR="004B7B2C" w:rsidRPr="008678FA" w:rsidRDefault="004B7B2C" w:rsidP="004B7B2C">
            <w:pPr>
              <w:rPr>
                <w:i/>
                <w:iCs/>
              </w:rPr>
            </w:pPr>
            <w:r w:rsidRPr="008678FA">
              <w:rPr>
                <w:i/>
                <w:iCs/>
              </w:rPr>
              <w:t>(</w:t>
            </w:r>
            <w:proofErr w:type="gramStart"/>
            <w:r w:rsidRPr="008678FA">
              <w:rPr>
                <w:i/>
                <w:iCs/>
              </w:rPr>
              <w:t>official</w:t>
            </w:r>
            <w:proofErr w:type="gramEnd"/>
            <w:r w:rsidRPr="008678FA">
              <w:rPr>
                <w:i/>
                <w:iCs/>
              </w:rPr>
              <w:t xml:space="preserve"> font)</w:t>
            </w:r>
          </w:p>
          <w:p w14:paraId="2DFDFA5C" w14:textId="77777777" w:rsidR="004B7B2C" w:rsidRDefault="004B7B2C" w:rsidP="00472353">
            <w:pPr>
              <w:rPr>
                <w:rFonts w:ascii="Myriad Pro" w:hAnsi="Myriad Pro"/>
              </w:rPr>
            </w:pPr>
          </w:p>
        </w:tc>
      </w:tr>
      <w:tr w:rsidR="004B7B2C" w14:paraId="4F956530" w14:textId="77777777" w:rsidTr="004457C8">
        <w:trPr>
          <w:trHeight w:val="639"/>
        </w:trPr>
        <w:tc>
          <w:tcPr>
            <w:tcW w:w="8815" w:type="dxa"/>
          </w:tcPr>
          <w:p w14:paraId="23C97B61" w14:textId="77777777" w:rsidR="004B7B2C" w:rsidRDefault="004B7B2C" w:rsidP="00472353">
            <w:pPr>
              <w:rPr>
                <w:rFonts w:ascii="Source Sans Pro" w:hAnsi="Source Sans Pro"/>
              </w:rPr>
            </w:pPr>
            <w:r w:rsidRPr="004457C8">
              <w:rPr>
                <w:rFonts w:ascii="Source Sans Pro" w:hAnsi="Source Sans Pro"/>
                <w:b/>
                <w:bCs/>
              </w:rPr>
              <w:t>Source Sans Pro</w:t>
            </w:r>
            <w:r w:rsidRPr="004457C8">
              <w:rPr>
                <w:rFonts w:ascii="Source Sans Pro" w:hAnsi="Source Sans Pro"/>
              </w:rPr>
              <w:t xml:space="preserve"> is similar in appearance to Myriad Pro and can be used for free.</w:t>
            </w:r>
          </w:p>
          <w:p w14:paraId="2051167C" w14:textId="77777777" w:rsidR="004457C8" w:rsidRDefault="004457C8" w:rsidP="00472353">
            <w:pPr>
              <w:rPr>
                <w:rFonts w:ascii="Source Sans Pro" w:hAnsi="Source Sans Pro"/>
              </w:rPr>
            </w:pPr>
          </w:p>
          <w:p w14:paraId="0B75C294" w14:textId="2F9C2B4D" w:rsidR="004457C8" w:rsidRPr="004457C8" w:rsidRDefault="004457C8" w:rsidP="00472353">
            <w:pPr>
              <w:rPr>
                <w:rFonts w:ascii="Source Sans Pro" w:hAnsi="Source Sans Pro"/>
              </w:rPr>
            </w:pPr>
            <w:r w:rsidRPr="004457C8">
              <w:rPr>
                <w:rFonts w:ascii="Source Sans Pro" w:hAnsi="Source Sans Pro"/>
              </w:rPr>
              <w:t xml:space="preserve">Lorem ipsum dolor sit </w:t>
            </w:r>
            <w:proofErr w:type="spellStart"/>
            <w:r w:rsidRPr="004457C8">
              <w:rPr>
                <w:rFonts w:ascii="Source Sans Pro" w:hAnsi="Source Sans Pro"/>
              </w:rPr>
              <w:t>amet</w:t>
            </w:r>
            <w:proofErr w:type="spellEnd"/>
            <w:r w:rsidRPr="004457C8">
              <w:rPr>
                <w:rFonts w:ascii="Source Sans Pro" w:hAnsi="Source Sans Pro"/>
              </w:rPr>
              <w:t xml:space="preserve">, </w:t>
            </w:r>
            <w:proofErr w:type="spellStart"/>
            <w:r w:rsidRPr="004457C8">
              <w:rPr>
                <w:rFonts w:ascii="Source Sans Pro" w:hAnsi="Source Sans Pro"/>
              </w:rPr>
              <w:t>consectetur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adipiscing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elit</w:t>
            </w:r>
            <w:proofErr w:type="spellEnd"/>
            <w:r w:rsidRPr="004457C8">
              <w:rPr>
                <w:rFonts w:ascii="Source Sans Pro" w:hAnsi="Source Sans Pro"/>
              </w:rPr>
              <w:t xml:space="preserve">, sed do </w:t>
            </w:r>
            <w:proofErr w:type="spellStart"/>
            <w:r w:rsidRPr="004457C8">
              <w:rPr>
                <w:rFonts w:ascii="Source Sans Pro" w:hAnsi="Source Sans Pro"/>
              </w:rPr>
              <w:t>eiusmod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tempor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incididunt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ut</w:t>
            </w:r>
            <w:proofErr w:type="spellEnd"/>
            <w:r w:rsidRPr="004457C8">
              <w:rPr>
                <w:rFonts w:ascii="Source Sans Pro" w:hAnsi="Source Sans Pro"/>
              </w:rPr>
              <w:t xml:space="preserve"> labore et dolore magna </w:t>
            </w:r>
            <w:proofErr w:type="spellStart"/>
            <w:r w:rsidRPr="004457C8">
              <w:rPr>
                <w:rFonts w:ascii="Source Sans Pro" w:hAnsi="Source Sans Pro"/>
              </w:rPr>
              <w:t>aliqua</w:t>
            </w:r>
            <w:proofErr w:type="spellEnd"/>
            <w:r w:rsidRPr="004457C8">
              <w:rPr>
                <w:rFonts w:ascii="Source Sans Pro" w:hAnsi="Source Sans Pro"/>
              </w:rPr>
              <w:t xml:space="preserve">. Ut </w:t>
            </w:r>
            <w:proofErr w:type="spellStart"/>
            <w:r w:rsidRPr="004457C8">
              <w:rPr>
                <w:rFonts w:ascii="Source Sans Pro" w:hAnsi="Source Sans Pro"/>
              </w:rPr>
              <w:t>enim</w:t>
            </w:r>
            <w:proofErr w:type="spellEnd"/>
            <w:r w:rsidRPr="004457C8">
              <w:rPr>
                <w:rFonts w:ascii="Source Sans Pro" w:hAnsi="Source Sans Pro"/>
              </w:rPr>
              <w:t xml:space="preserve"> ad minim </w:t>
            </w:r>
            <w:proofErr w:type="spellStart"/>
            <w:r w:rsidRPr="004457C8">
              <w:rPr>
                <w:rFonts w:ascii="Source Sans Pro" w:hAnsi="Source Sans Pro"/>
              </w:rPr>
              <w:t>veniam</w:t>
            </w:r>
            <w:proofErr w:type="spellEnd"/>
            <w:r w:rsidRPr="004457C8">
              <w:rPr>
                <w:rFonts w:ascii="Source Sans Pro" w:hAnsi="Source Sans Pro"/>
              </w:rPr>
              <w:t xml:space="preserve">, </w:t>
            </w:r>
            <w:proofErr w:type="spellStart"/>
            <w:r w:rsidRPr="004457C8">
              <w:rPr>
                <w:rFonts w:ascii="Source Sans Pro" w:hAnsi="Source Sans Pro"/>
              </w:rPr>
              <w:t>quis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nostrud</w:t>
            </w:r>
            <w:proofErr w:type="spellEnd"/>
            <w:r w:rsidRPr="004457C8">
              <w:rPr>
                <w:rFonts w:ascii="Source Sans Pro" w:hAnsi="Source Sans Pro"/>
              </w:rPr>
              <w:t xml:space="preserve"> exercitation </w:t>
            </w:r>
            <w:proofErr w:type="spellStart"/>
            <w:r w:rsidRPr="004457C8">
              <w:rPr>
                <w:rFonts w:ascii="Source Sans Pro" w:hAnsi="Source Sans Pro"/>
              </w:rPr>
              <w:t>ullamco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laboris</w:t>
            </w:r>
            <w:proofErr w:type="spellEnd"/>
            <w:r w:rsidRPr="004457C8">
              <w:rPr>
                <w:rFonts w:ascii="Source Sans Pro" w:hAnsi="Source Sans Pro"/>
              </w:rPr>
              <w:t xml:space="preserve"> nisi </w:t>
            </w:r>
            <w:proofErr w:type="spellStart"/>
            <w:r w:rsidRPr="004457C8">
              <w:rPr>
                <w:rFonts w:ascii="Source Sans Pro" w:hAnsi="Source Sans Pro"/>
              </w:rPr>
              <w:t>ut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aliquip</w:t>
            </w:r>
            <w:proofErr w:type="spellEnd"/>
            <w:r w:rsidRPr="004457C8">
              <w:rPr>
                <w:rFonts w:ascii="Source Sans Pro" w:hAnsi="Source Sans Pro"/>
              </w:rPr>
              <w:t xml:space="preserve"> ex </w:t>
            </w:r>
            <w:proofErr w:type="spellStart"/>
            <w:r w:rsidRPr="004457C8">
              <w:rPr>
                <w:rFonts w:ascii="Source Sans Pro" w:hAnsi="Source Sans Pro"/>
              </w:rPr>
              <w:t>ea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commodo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consequat</w:t>
            </w:r>
            <w:proofErr w:type="spellEnd"/>
            <w:r w:rsidRPr="004457C8">
              <w:rPr>
                <w:rFonts w:ascii="Source Sans Pro" w:hAnsi="Source Sans Pro"/>
              </w:rPr>
              <w:t xml:space="preserve">. Duis </w:t>
            </w:r>
            <w:proofErr w:type="spellStart"/>
            <w:r w:rsidRPr="004457C8">
              <w:rPr>
                <w:rFonts w:ascii="Source Sans Pro" w:hAnsi="Source Sans Pro"/>
              </w:rPr>
              <w:t>aute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irure</w:t>
            </w:r>
            <w:proofErr w:type="spellEnd"/>
            <w:r w:rsidRPr="004457C8">
              <w:rPr>
                <w:rFonts w:ascii="Source Sans Pro" w:hAnsi="Source Sans Pro"/>
              </w:rPr>
              <w:t xml:space="preserve"> dolor in </w:t>
            </w:r>
            <w:proofErr w:type="spellStart"/>
            <w:r w:rsidRPr="004457C8">
              <w:rPr>
                <w:rFonts w:ascii="Source Sans Pro" w:hAnsi="Source Sans Pro"/>
              </w:rPr>
              <w:t>reprehenderit</w:t>
            </w:r>
            <w:proofErr w:type="spellEnd"/>
            <w:r w:rsidRPr="004457C8">
              <w:rPr>
                <w:rFonts w:ascii="Source Sans Pro" w:hAnsi="Source Sans Pro"/>
              </w:rPr>
              <w:t xml:space="preserve"> in </w:t>
            </w:r>
            <w:proofErr w:type="spellStart"/>
            <w:r w:rsidRPr="004457C8">
              <w:rPr>
                <w:rFonts w:ascii="Source Sans Pro" w:hAnsi="Source Sans Pro"/>
              </w:rPr>
              <w:t>voluptate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velit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esse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cillum</w:t>
            </w:r>
            <w:proofErr w:type="spellEnd"/>
            <w:r w:rsidRPr="004457C8">
              <w:rPr>
                <w:rFonts w:ascii="Source Sans Pro" w:hAnsi="Source Sans Pro"/>
              </w:rPr>
              <w:t xml:space="preserve"> dolore </w:t>
            </w:r>
            <w:proofErr w:type="spellStart"/>
            <w:r w:rsidRPr="004457C8">
              <w:rPr>
                <w:rFonts w:ascii="Source Sans Pro" w:hAnsi="Source Sans Pro"/>
              </w:rPr>
              <w:t>eu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fugiat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nulla</w:t>
            </w:r>
            <w:proofErr w:type="spellEnd"/>
            <w:r w:rsidRPr="004457C8">
              <w:rPr>
                <w:rFonts w:ascii="Source Sans Pro" w:hAnsi="Source Sans Pro"/>
              </w:rPr>
              <w:t xml:space="preserve"> </w:t>
            </w:r>
            <w:proofErr w:type="spellStart"/>
            <w:r w:rsidRPr="004457C8">
              <w:rPr>
                <w:rFonts w:ascii="Source Sans Pro" w:hAnsi="Source Sans Pro"/>
              </w:rPr>
              <w:t>pariatur</w:t>
            </w:r>
            <w:proofErr w:type="spellEnd"/>
            <w:r w:rsidRPr="004457C8">
              <w:rPr>
                <w:rFonts w:ascii="Source Sans Pro" w:hAnsi="Source Sans Pro"/>
              </w:rPr>
              <w:t>.</w:t>
            </w:r>
          </w:p>
        </w:tc>
        <w:tc>
          <w:tcPr>
            <w:tcW w:w="1975" w:type="dxa"/>
          </w:tcPr>
          <w:p w14:paraId="3FB64C2E" w14:textId="4436AEDF" w:rsidR="004B7B2C" w:rsidRDefault="004B7B2C" w:rsidP="00472353">
            <w:pPr>
              <w:rPr>
                <w:rFonts w:ascii="Myriad Pro" w:hAnsi="Myriad Pro"/>
              </w:rPr>
            </w:pPr>
            <w:r w:rsidRPr="008678FA">
              <w:rPr>
                <w:i/>
                <w:iCs/>
              </w:rPr>
              <w:t>(</w:t>
            </w:r>
            <w:proofErr w:type="gramStart"/>
            <w:r>
              <w:rPr>
                <w:i/>
                <w:iCs/>
              </w:rPr>
              <w:t>free</w:t>
            </w:r>
            <w:proofErr w:type="gramEnd"/>
            <w:r>
              <w:rPr>
                <w:i/>
                <w:iCs/>
              </w:rPr>
              <w:t xml:space="preserve"> alternative</w:t>
            </w:r>
            <w:r w:rsidRPr="008678FA">
              <w:rPr>
                <w:i/>
                <w:iCs/>
              </w:rPr>
              <w:t>)</w:t>
            </w:r>
          </w:p>
        </w:tc>
      </w:tr>
    </w:tbl>
    <w:p w14:paraId="743EC1F0" w14:textId="415806C1" w:rsidR="00472353" w:rsidRDefault="00472353" w:rsidP="00472353">
      <w:pPr>
        <w:rPr>
          <w:rFonts w:ascii="Myriad Pro" w:hAnsi="Myriad Pro"/>
        </w:rPr>
      </w:pPr>
    </w:p>
    <w:p w14:paraId="690802C9" w14:textId="735FCFB4" w:rsidR="003B6B83" w:rsidRDefault="003B6B83" w:rsidP="00472353">
      <w:pPr>
        <w:rPr>
          <w:rFonts w:ascii="Myriad Pro" w:hAnsi="Myriad Pro"/>
        </w:rPr>
      </w:pPr>
    </w:p>
    <w:p w14:paraId="6EE9F22D" w14:textId="77777777" w:rsidR="003B6B83" w:rsidRPr="003B6B83" w:rsidRDefault="003B6B83" w:rsidP="003B6B83">
      <w:pPr>
        <w:numPr>
          <w:ilvl w:val="0"/>
          <w:numId w:val="1"/>
        </w:numPr>
        <w:rPr>
          <w:rFonts w:ascii="Myriad Pro" w:hAnsi="Myriad Pro"/>
        </w:rPr>
      </w:pPr>
      <w:r w:rsidRPr="003B6B83">
        <w:rPr>
          <w:rFonts w:ascii="Myriad Pro" w:hAnsi="Myriad Pro"/>
        </w:rPr>
        <w:t>Edit Master text styles</w:t>
      </w:r>
    </w:p>
    <w:p w14:paraId="3DB021CE" w14:textId="77777777" w:rsidR="003B6B83" w:rsidRPr="00472353" w:rsidRDefault="003B6B83" w:rsidP="00472353">
      <w:pPr>
        <w:rPr>
          <w:rFonts w:ascii="Myriad Pro" w:hAnsi="Myriad Pro"/>
        </w:rPr>
      </w:pPr>
    </w:p>
    <w:sectPr w:rsidR="003B6B83" w:rsidRPr="00472353" w:rsidSect="0020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Gotham Bold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ontserrat Bold">
    <w:panose1 w:val="00000000000000000000"/>
    <w:charset w:val="00"/>
    <w:family w:val="roman"/>
    <w:notTrueType/>
    <w:pitch w:val="default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46EC"/>
    <w:multiLevelType w:val="hybridMultilevel"/>
    <w:tmpl w:val="1D3E5BE8"/>
    <w:lvl w:ilvl="0" w:tplc="5AD2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03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E4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AF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66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9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66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B2E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EB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53"/>
    <w:rsid w:val="000D0F7D"/>
    <w:rsid w:val="001537BA"/>
    <w:rsid w:val="002075B4"/>
    <w:rsid w:val="00322E09"/>
    <w:rsid w:val="003B6B83"/>
    <w:rsid w:val="004457C8"/>
    <w:rsid w:val="00472353"/>
    <w:rsid w:val="004B7B2C"/>
    <w:rsid w:val="005F7657"/>
    <w:rsid w:val="008678FA"/>
    <w:rsid w:val="00A2390A"/>
    <w:rsid w:val="00DA39AC"/>
    <w:rsid w:val="00EC0831"/>
    <w:rsid w:val="00F420BC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D807"/>
  <w15:chartTrackingRefBased/>
  <w15:docId w15:val="{1E699DBA-59F7-4B1F-B111-8CDFB18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53"/>
  </w:style>
  <w:style w:type="paragraph" w:styleId="Heading1">
    <w:name w:val="heading 1"/>
    <w:basedOn w:val="Normal"/>
    <w:next w:val="Normal"/>
    <w:link w:val="Heading1Char"/>
    <w:uiPriority w:val="9"/>
    <w:qFormat/>
    <w:rsid w:val="00A23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0A"/>
    <w:rPr>
      <w:rFonts w:asciiTheme="majorHAnsi" w:eastAsiaTheme="majorEastAsia" w:hAnsiTheme="majorHAnsi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0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A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39"/>
    <w:rsid w:val="004B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7B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FIB Theme">
  <a:themeElements>
    <a:clrScheme name="Toastmasters Toolbox">
      <a:dk1>
        <a:sysClr val="windowText" lastClr="000000"/>
      </a:dk1>
      <a:lt1>
        <a:sysClr val="window" lastClr="FFFFFF"/>
      </a:lt1>
      <a:dk2>
        <a:srgbClr val="485C73"/>
      </a:dk2>
      <a:lt2>
        <a:srgbClr val="E7EEDB"/>
      </a:lt2>
      <a:accent1>
        <a:srgbClr val="772432"/>
      </a:accent1>
      <a:accent2>
        <a:srgbClr val="004165"/>
      </a:accent2>
      <a:accent3>
        <a:srgbClr val="A9B2B1"/>
      </a:accent3>
      <a:accent4>
        <a:srgbClr val="E7F7FE"/>
      </a:accent4>
      <a:accent5>
        <a:srgbClr val="578497"/>
      </a:accent5>
      <a:accent6>
        <a:srgbClr val="739DAF"/>
      </a:accent6>
      <a:hlink>
        <a:srgbClr val="0000FF"/>
      </a:hlink>
      <a:folHlink>
        <a:srgbClr val="800080"/>
      </a:folHlink>
    </a:clrScheme>
    <a:fontScheme name="TM Fonts">
      <a:majorFont>
        <a:latin typeface="Montserrat Medium"/>
        <a:ea typeface=""/>
        <a:cs typeface=""/>
      </a:majorFont>
      <a:minorFont>
        <a:latin typeface="Source Cod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>
          <a:defRPr sz="2800" dirty="0" smtClean="0">
            <a:latin typeface="+mn-lt"/>
          </a:defRPr>
        </a:defPPr>
      </a:lstStyle>
    </a:txDef>
  </a:objectDefaults>
  <a:extraClrSchemeLst>
    <a:extraClrScheme>
      <a:clrScheme name="Office Them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NFIB Theme" id="{E1B125F3-CFAB-42BC-9113-DCE1F3232DBA}" vid="{C0FCAF32-CE9E-48CE-86DA-9D5C6372F1C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Wyckoff</dc:creator>
  <cp:keywords/>
  <dc:description/>
  <cp:lastModifiedBy>Jason Wyckoff</cp:lastModifiedBy>
  <cp:revision>5</cp:revision>
  <dcterms:created xsi:type="dcterms:W3CDTF">2022-01-06T21:04:00Z</dcterms:created>
  <dcterms:modified xsi:type="dcterms:W3CDTF">2022-01-06T22:16:00Z</dcterms:modified>
</cp:coreProperties>
</file>