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Foraging phase and mass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86"/>
        <w:gridCol w:w="1597"/>
        <w:gridCol w:w="1633"/>
        <w:gridCol w:w="1193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Foraging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Commuting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4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Starting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403.8 (34.0)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402.4 (35.1)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Ending Mass (g)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450.4 (30.8)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456.0 (30.2)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2023-09-20T17:37:31Z</dcterms:modified>
  <cp:category/>
</cp:coreProperties>
</file>