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Foraging phase and mass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597"/>
        <w:gridCol w:w="1633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Foraging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Commuting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Starting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403.8 (34.0)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402.4 (35.1)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Mass (g)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450.4 (30.8)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 (30.2)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2023-09-20T17:45:47Z</dcterms:modified>
  <cp:category/>
</cp:coreProperties>
</file>