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第九条：往文档里写「行内代码」时，不要把它放进 shell 命令行。</w:t>
      </w:r>
      <w:r>
        <w:rPr>
          <w:rFonts w:ascii="微软雅黑" w:hAnsi="微软雅黑" w:eastAsia="微软雅黑"/>
        </w:rPr>
        <w:t xml:space="preserve"> shell 会把</w:t>
      </w:r>
      <w:r>
        <w:rPr>
          <w:rFonts w:ascii="微软雅黑" w:hAnsi="微软雅黑" w:eastAsia="微软雅黑"/>
          <w:b/>
        </w:rPr>
        <w:t>反引号</w:t>
      </w:r>
      <w:r>
        <w:rPr>
          <w:rFonts w:ascii="微软雅黑" w:hAnsi="微软雅黑" w:eastAsia="微软雅黑"/>
        </w:rPr>
        <w:t>当成命令替换，</w:t>
      </w:r>
    </w:p>
    <w:p>
      <w:r>
        <w:rPr>
          <w:rFonts w:ascii="微软雅黑" w:hAnsi="微软雅黑" w:eastAsia="微软雅黑"/>
        </w:rPr>
        <w:t>于是 `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微软雅黑" w:hAnsi="微软雅黑" w:eastAsia="微软雅黑"/>
        </w:rPr>
        <w:t>join_feedback</w:t>
      </w:r>
      <w:r>
        <w:rPr>
          <w:rFonts w:ascii="Consolas" w:hAnsi="Consolas" w:eastAsia="Consolas"/>
          <w:color w:val="B03030"/>
          <w:sz w:val="18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 xml:space="preserve"> 会被**静默吃掉**，只在文档里留下一个空括号 </w:t>
      </w:r>
      <w:r>
        <w:rPr>
          <w:rFonts w:ascii="微软雅黑" w:hAnsi="微软雅黑" w:eastAsia="微软雅黑"/>
        </w:rPr>
        <w:t>（）`——而命令</w:t>
      </w:r>
      <w:r>
        <w:rPr>
          <w:rFonts w:ascii="微软雅黑" w:hAnsi="微软雅黑" w:eastAsia="微软雅黑"/>
          <w:b/>
        </w:rPr>
        <w:t>返回成功</w:t>
      </w:r>
      <w:r>
        <w:rPr>
          <w:rFonts w:ascii="微软雅黑" w:hAnsi="微软雅黑" w:eastAsia="微软雅黑"/>
        </w:rPr>
        <w:t>，看不出任何异常。</w:t>
      </w:r>
    </w:p>
    <w:p>
      <w:r>
        <w:rPr>
          <w:rFonts w:ascii="微软雅黑" w:hAnsi="微软雅黑" w:eastAsia="微软雅黑"/>
        </w:rPr>
        <w:t xml:space="preserve">本会话就发生过一次：一次 </w:t>
      </w:r>
      <w:r>
        <w:rPr>
          <w:rFonts w:ascii="Consolas" w:hAnsi="Consolas" w:eastAsia="Consolas"/>
          <w:color w:val="B03030"/>
          <w:sz w:val="18"/>
        </w:rPr>
        <w:t>python -c "..."</w:t>
      </w:r>
      <w:r>
        <w:rPr>
          <w:rFonts w:ascii="微软雅黑" w:hAnsi="微软雅黑" w:eastAsia="微软雅黑"/>
        </w:rPr>
        <w:t xml:space="preserve"> 里的三处反引号全部被替换掉，文档写入了不完整内容却毫无报错。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做法</w:t>
      </w:r>
      <w:r>
        <w:rPr>
          <w:rFonts w:ascii="微软雅黑" w:hAnsi="微软雅黑" w:eastAsia="微软雅黑"/>
          <w:i/>
        </w:rPr>
        <w:t xml:space="preserve">：凡是含反引号 / </w:t>
      </w:r>
      <w:r>
        <w:rPr>
          <w:rFonts w:ascii="Consolas" w:hAnsi="Consolas" w:eastAsia="Consolas"/>
          <w:i/>
          <w:color w:val="B03030"/>
          <w:sz w:val="18"/>
        </w:rPr>
        <w:t>$</w:t>
      </w:r>
      <w:r>
        <w:rPr>
          <w:rFonts w:ascii="微软雅黑" w:hAnsi="微软雅黑" w:eastAsia="微软雅黑"/>
          <w:i/>
        </w:rPr>
        <w:t xml:space="preserve"> / 双引号的内容，一律</w:t>
      </w:r>
      <w:r>
        <w:rPr>
          <w:rFonts w:ascii="微软雅黑" w:hAnsi="微软雅黑" w:eastAsia="微软雅黑"/>
          <w:b/>
          <w:i/>
        </w:rPr>
        <w:t>写进脚本文件再执行</w:t>
      </w:r>
      <w:r>
        <w:rPr>
          <w:rFonts w:ascii="微软雅黑" w:hAnsi="微软雅黑" w:eastAsia="微软雅黑"/>
          <w:i/>
        </w:rPr>
        <w:t xml:space="preserve">（或整体用单引号包裹）， </w:t>
      </w:r>
      <w:r>
        <w:rPr>
          <w:rFonts w:ascii="微软雅黑" w:hAnsi="微软雅黑" w:eastAsia="微软雅黑"/>
          <w:b/>
          <w:i/>
        </w:rPr>
        <w:t>不要</w:t>
      </w:r>
      <w:r>
        <w:rPr>
          <w:rFonts w:ascii="微软雅黑" w:hAnsi="微软雅黑" w:eastAsia="微软雅黑"/>
          <w:i/>
        </w:rPr>
        <w:t xml:space="preserve">塞进 </w:t>
      </w:r>
      <w:r>
        <w:rPr>
          <w:rFonts w:ascii="Consolas" w:hAnsi="Consolas" w:eastAsia="Consolas"/>
          <w:i/>
          <w:color w:val="B03030"/>
          <w:sz w:val="18"/>
        </w:rPr>
        <w:t>python -c "..."</w:t>
      </w:r>
      <w:r>
        <w:rPr>
          <w:rFonts w:ascii="微软雅黑" w:hAnsi="微软雅黑" w:eastAsia="微软雅黑"/>
          <w:i/>
        </w:rPr>
        <w:t xml:space="preserve"> 的双引号里。 </w:t>
      </w:r>
      <w:r>
        <w:rPr>
          <w:rFonts w:ascii="微软雅黑" w:hAnsi="微软雅黑" w:eastAsia="微软雅黑"/>
          <w:b/>
          <w:i/>
        </w:rPr>
        <w:t>另</w:t>
      </w:r>
      <w:r>
        <w:rPr>
          <w:rFonts w:ascii="微软雅黑" w:hAnsi="微软雅黑" w:eastAsia="微软雅黑"/>
          <w:i/>
        </w:rPr>
        <w:t>：这类失败属于「</w:t>
      </w:r>
      <w:r>
        <w:rPr>
          <w:rFonts w:ascii="微软雅黑" w:hAnsi="微软雅黑" w:eastAsia="微软雅黑"/>
          <w:b/>
          <w:i/>
        </w:rPr>
        <w:t>回执≠真相</w:t>
      </w:r>
      <w:r>
        <w:rPr>
          <w:rFonts w:ascii="微软雅黑" w:hAnsi="微软雅黑" w:eastAsia="微软雅黑"/>
          <w:i/>
        </w:rPr>
        <w:t>」——命令成功 ≠ 内容写对了，所以</w:t>
      </w:r>
      <w:r>
        <w:rPr>
          <w:rFonts w:ascii="微软雅黑" w:hAnsi="微软雅黑" w:eastAsia="微软雅黑"/>
          <w:b/>
          <w:i/>
        </w:rPr>
        <w:t>写完要回读校验</w:t>
      </w:r>
      <w:r>
        <w:rPr>
          <w:rFonts w:ascii="微软雅黑" w:hAnsi="微软雅黑" w:eastAsia="微软雅黑"/>
          <w:i/>
        </w:rPr>
        <w:t>（本次即靠回读发现）。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种子机制的第一版实验（诊断结论已被解决，见下）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更新</w:t>
      </w:r>
      <w:r>
        <w:rPr>
          <w:rFonts w:ascii="微软雅黑" w:hAnsi="微软雅黑" w:eastAsia="微软雅黑"/>
          <w:i/>
        </w:rPr>
        <w:t>：本节记录的「量级不足」</w:t>
      </w:r>
      <w:r>
        <w:rPr>
          <w:rFonts w:ascii="微软雅黑" w:hAnsi="微软雅黑" w:eastAsia="微软雅黑"/>
          <w:b/>
          <w:i/>
        </w:rPr>
        <w:t>已经解决</w:t>
      </w:r>
      <w:r>
        <w:rPr>
          <w:rFonts w:ascii="微软雅黑" w:hAnsi="微软雅黑" w:eastAsia="微软雅黑"/>
          <w:i/>
        </w:rPr>
        <w:t xml:space="preserve"> —— 下面「下一步方向」的三条建议 </w:t>
      </w:r>
      <w:r>
        <w:rPr>
          <w:rFonts w:ascii="微软雅黑" w:hAnsi="微软雅黑" w:eastAsia="微软雅黑"/>
          <w:b/>
          <w:i/>
        </w:rPr>
        <w:t>① 引入空间 / ② 让旁观者固定 / ③ 长期累积</w:t>
      </w:r>
      <w:r>
        <w:rPr>
          <w:rFonts w:ascii="微软雅黑" w:hAnsi="微软雅黑" w:eastAsia="微软雅黑"/>
          <w:i/>
        </w:rPr>
        <w:t xml:space="preserve"> 均已落地 （分别是 §10.20 座位表、§10.20.3 打闹只吵邻座、§10.18 音量氛围 + §10.22 两层敌对）。 </w:t>
      </w:r>
      <w:r>
        <w:rPr>
          <w:rFonts w:ascii="微软雅黑" w:hAnsi="微软雅黑" w:eastAsia="微软雅黑"/>
          <w:b/>
          <w:i/>
        </w:rPr>
        <w:t>实测现状：排挤 80% 局上场、欺凌线成立</w:t>
      </w:r>
      <w:r>
        <w:rPr>
          <w:rFonts w:ascii="微软雅黑" w:hAnsi="微软雅黑" w:eastAsia="微软雅黑"/>
          <w:i/>
        </w:rPr>
        <w:t xml:space="preserve">（见 §10.25 / §10.26 / §18.9 的「已落实」表）。 </w:t>
      </w:r>
      <w:r>
        <w:rPr>
          <w:rFonts w:ascii="微软雅黑" w:hAnsi="微软雅黑" w:eastAsia="微软雅黑"/>
          <w:b/>
          <w:i/>
        </w:rPr>
        <w:t>本节保留原文作为「诊断过程」的记录</w:t>
      </w:r>
      <w:r>
        <w:rPr>
          <w:rFonts w:ascii="微软雅黑" w:hAnsi="微软雅黑" w:eastAsia="微软雅黑"/>
          <w:i/>
        </w:rPr>
        <w:t xml:space="preserve"> —— 它展示了「机制对、但量级不够」这类问题的定位方法。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*(以下两行为当时的实测，保留作对照)*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下一步方向（当初的候选）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①②③ 全部已落实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 xml:space="preserve">（§10.20 座位表）：有向边 </w:t>
      </w:r>
      <w:r>
        <w:rPr>
          <w:rFonts w:ascii="微软雅黑" w:hAnsi="微软雅黑" w:eastAsia="微软雅黑"/>
          <w:b/>
        </w:rPr>
        <w:t>272 → 88</w:t>
      </w:r>
      <w:r>
        <w:rPr>
          <w:rFonts w:ascii="微软雅黑" w:hAnsi="微软雅黑" w:eastAsia="微软雅黑"/>
        </w:rPr>
        <w:t xml:space="preserve">，「路过的人」= 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，同一对子反复相遇。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让旁观者固定</w:t>
      </w:r>
      <w:r>
        <w:rPr>
          <w:rFonts w:ascii="微软雅黑" w:hAnsi="微软雅黑" w:eastAsia="微软雅黑"/>
        </w:rPr>
        <w:t>（§10.20.3）：打闹旁观者</w:t>
      </w:r>
      <w:r>
        <w:rPr>
          <w:rFonts w:ascii="微软雅黑" w:hAnsi="微软雅黑" w:eastAsia="微软雅黑"/>
          <w:b/>
        </w:rPr>
        <w:t>只取邻座</w:t>
      </w:r>
      <w:r>
        <w:rPr>
          <w:rFonts w:ascii="微软雅黑" w:hAnsi="微软雅黑" w:eastAsia="微软雅黑"/>
        </w:rPr>
        <w:t xml:space="preserve">，去掉了「全班随机 + 排序受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干扰」的问题。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✅ </w:t>
      </w: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（§10.18 音量氛围 + §10.22 两层敌对）：音量是</w:t>
      </w:r>
      <w:r>
        <w:rPr>
          <w:rFonts w:ascii="微软雅黑" w:hAnsi="微软雅黑" w:eastAsia="微软雅黑"/>
          <w:b/>
        </w:rPr>
        <w:t>持续</w:t>
      </w:r>
      <w:r>
        <w:rPr>
          <w:rFonts w:ascii="微软雅黑" w:hAnsi="微软雅黑" w:eastAsia="微软雅黑"/>
        </w:rPr>
        <w:t>的压力/敌对源，</w:t>
      </w:r>
    </w:p>
    <w:p>
      <w:r>
        <w:rPr>
          <w:rFonts w:ascii="微软雅黑" w:hAnsi="微软雅黑" w:eastAsia="微软雅黑"/>
        </w:rPr>
        <w:t>而深层敌对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，冲突得以沉淀。</w:t>
      </w:r>
    </w:p>
    <w:p>
      <w:pPr>
        <w:pStyle w:val="ListNumber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未采用</w:t>
      </w:r>
      <w:r>
        <w:rPr>
          <w:rFonts w:ascii="微软雅黑" w:hAnsi="微软雅黑" w:eastAsia="微软雅黑"/>
        </w:rPr>
        <w:t xml:space="preserve"> —— 实测证明</w:t>
      </w:r>
      <w:r>
        <w:rPr>
          <w:rFonts w:ascii="微软雅黑" w:hAnsi="微软雅黑" w:eastAsia="微软雅黑"/>
          <w:b/>
        </w:rPr>
        <w:t>加压无效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放大 12 倍仍无感，</w:t>
      </w:r>
    </w:p>
    <w:p>
      <w:r>
        <w:rPr>
          <w:rFonts w:ascii="微软雅黑" w:hAnsi="微软雅黑" w:eastAsia="微软雅黑"/>
        </w:rPr>
        <w:t>因为「信号只发给了小部分人」，见 §10.28.1）；真正起效的是</w:t>
      </w:r>
      <w:r>
        <w:rPr>
          <w:rFonts w:ascii="微软雅黑" w:hAnsi="微软雅黑" w:eastAsia="微软雅黑"/>
          <w:b/>
        </w:rPr>
        <w:t>增加通路</w:t>
      </w:r>
      <w:r>
        <w:rPr>
          <w:rFonts w:ascii="微软雅黑" w:hAnsi="微软雅黑" w:eastAsia="微软雅黑"/>
        </w:rPr>
        <w:t xml:space="preserve">（§10.23 当众羞辱 →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写入深层）。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：本节的诊断「瓶颈不在机制、而在边数」</w:t>
      </w:r>
      <w:r>
        <w:rPr>
          <w:rFonts w:ascii="微软雅黑" w:hAnsi="微软雅黑" w:eastAsia="微软雅黑"/>
          <w:b/>
          <w:i/>
        </w:rPr>
        <w:t>是对的，但不完整</w:t>
      </w:r>
      <w:r>
        <w:rPr>
          <w:rFonts w:ascii="微软雅黑" w:hAnsi="微软雅黑" w:eastAsia="微软雅黑"/>
          <w:i/>
        </w:rPr>
        <w:t xml:space="preserve"> —— 真实瓶颈有</w:t>
      </w:r>
      <w:r>
        <w:rPr>
          <w:rFonts w:ascii="微软雅黑" w:hAnsi="微软雅黑" w:eastAsia="微软雅黑"/>
          <w:b/>
          <w:i/>
        </w:rPr>
        <w:t>三层</w:t>
      </w:r>
      <w:r>
        <w:rPr>
          <w:rFonts w:ascii="微软雅黑" w:hAnsi="微软雅黑" w:eastAsia="微软雅黑"/>
          <w:i/>
        </w:rPr>
        <w:t>：</w:t>
      </w:r>
      <w:r>
        <w:rPr>
          <w:rFonts w:ascii="微软雅黑" w:hAnsi="微软雅黑" w:eastAsia="微软雅黑"/>
          <w:b/>
          <w:i/>
        </w:rPr>
        <w:t>边数（集中度）× 频率 × 跨阈值能力</w:t>
      </w:r>
      <w:r>
        <w:rPr>
          <w:rFonts w:ascii="微软雅黑" w:hAnsi="微软雅黑" w:eastAsia="微软雅黑"/>
          <w:i/>
        </w:rPr>
        <w:t>，三者各需一把钥匙 （座位表 / 音量氛围 / 两层敌对，见 §10.25.2 与 §18.9）。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0.2</w:t>
      </w:r>
      <w:r>
        <w:rPr>
          <w:rFonts w:ascii="微软雅黑" w:hAnsi="微软雅黑" w:eastAsia="微软雅黑"/>
        </w:rPr>
        <w:t xml:space="preserve">（时间常数 5 tick）≈ </w:t>
      </w:r>
      <w:r>
        <w:rPr>
          <w:rFonts w:ascii="微软雅黑" w:hAnsi="微软雅黑" w:eastAsia="微软雅黑"/>
          <w:b/>
        </w:rPr>
        <w:t>5 秒现实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2"/>
      </w:pPr>
      <w:r>
        <w:t>10.32 判定展示：NPC 静默，玩家掷骰</w:t>
      </w:r>
    </w:p>
    <w:p>
      <w:pPr>
        <w:ind w:left="360"/>
      </w:pPr>
      <w:r>
        <w:rPr>
          <w:rFonts w:ascii="微软雅黑" w:hAnsi="微软雅黑" w:eastAsia="微软雅黑"/>
          <w:i/>
        </w:rPr>
        <w:t>✅ 规格（用户设计）。内核侧只读查询：</w:t>
      </w:r>
      <w:r>
        <w:rPr>
          <w:rFonts w:ascii="Consolas" w:hAnsi="Consolas" w:eastAsia="Consolas"/>
          <w:i/>
          <w:color w:val="B03030"/>
          <w:sz w:val="18"/>
        </w:rPr>
        <w:t>verdict(i, j, kind)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10.32.1 同一次判定，两种呈现</w:t>
      </w:r>
    </w:p>
    <w:p>
      <w:r>
        <w:rPr>
          <w:rFonts w:ascii="微软雅黑" w:hAnsi="微软雅黑" w:eastAsia="微软雅黑"/>
          <w:b/>
        </w:rPr>
        <w:t>判定公式只有一套</w:t>
      </w:r>
      <w:r>
        <w:rPr>
          <w:rFonts w:ascii="微软雅黑" w:hAnsi="微软雅黑" w:eastAsia="微软雅黑"/>
        </w:rPr>
        <w:t>（NPC 与玩家完全同源，不做任何区别对待）；区别只在</w:t>
      </w:r>
      <w:r>
        <w:rPr>
          <w:rFonts w:ascii="微软雅黑" w:hAnsi="微软雅黑" w:eastAsia="微软雅黑"/>
          <w:b/>
        </w:rPr>
        <w:t>呈现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NPC ↔ NPC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静默出结果 —— 不弹窗、不展示过程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涉及玩家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展示三拍：① 当前成功率 → ② 掷骰 → ③ 结果（绿 / 红）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为什么 NPC 静默</w:t>
      </w:r>
      <w:r>
        <w:rPr>
          <w:rFonts w:ascii="微软雅黑" w:hAnsi="微软雅黑" w:eastAsia="微软雅黑"/>
          <w:i/>
        </w:rPr>
        <w:t>：一个课间段可能发生几十次判定，逐个展示会</w:t>
      </w:r>
      <w:r>
        <w:rPr>
          <w:rFonts w:ascii="微软雅黑" w:hAnsi="微软雅黑" w:eastAsia="微软雅黑"/>
          <w:b/>
          <w:i/>
        </w:rPr>
        <w:t>淹没玩家</w:t>
      </w:r>
      <w:r>
        <w:rPr>
          <w:rFonts w:ascii="微软雅黑" w:hAnsi="微软雅黑" w:eastAsia="微软雅黑"/>
          <w:i/>
        </w:rPr>
        <w:t>， 而且会</w:t>
      </w:r>
      <w:r>
        <w:rPr>
          <w:rFonts w:ascii="微软雅黑" w:hAnsi="微软雅黑" w:eastAsia="微软雅黑"/>
          <w:b/>
          <w:i/>
        </w:rPr>
        <w:t>泄露别人的关系状态</w:t>
      </w:r>
      <w:r>
        <w:rPr>
          <w:rFonts w:ascii="微软雅黑" w:hAnsi="微软雅黑" w:eastAsia="微软雅黑"/>
          <w:i/>
        </w:rPr>
        <w:t xml:space="preserve">（那正是观察层要按透明度过滤的东西，§10.30）。 </w:t>
      </w:r>
      <w:r>
        <w:rPr>
          <w:rFonts w:ascii="微软雅黑" w:hAnsi="微软雅黑" w:eastAsia="微软雅黑"/>
          <w:b/>
          <w:i/>
        </w:rPr>
        <w:t>NPC 的结果照常影响世界，只是不告诉玩家"这里刚刚掷了一次骰"。</w:t>
      </w:r>
    </w:p>
    <w:p>
      <w:pPr>
        <w:pStyle w:val="Heading3"/>
      </w:pPr>
      <w:r>
        <w:t>10.32.2 为什么玩家需要「掷骰」而不是直接给结果</w:t>
      </w:r>
    </w:p>
    <w:p>
      <w:r>
        <w:rPr>
          <w:rFonts w:ascii="微软雅黑" w:hAnsi="微软雅黑" w:eastAsia="微软雅黑"/>
        </w:rPr>
        <w:t>用户指出的问题：</w:t>
      </w:r>
      <w:r>
        <w:rPr>
          <w:rFonts w:ascii="微软雅黑" w:hAnsi="微软雅黑" w:eastAsia="微软雅黑"/>
          <w:b/>
        </w:rPr>
        <w:t>「直接就同意或拒绝不好」</w:t>
      </w:r>
      <w:r>
        <w:rPr>
          <w:rFonts w:ascii="微软雅黑" w:hAnsi="微软雅黑" w:eastAsia="微软雅黑"/>
        </w:rPr>
        <w:t xml:space="preserve"> ——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直接拒绝</w:t>
      </w:r>
      <w:r>
        <w:rPr>
          <w:rFonts w:ascii="微软雅黑" w:hAnsi="微软雅黑" w:eastAsia="微软雅黑"/>
        </w:rPr>
        <w:t>会让玩家觉得</w:t>
      </w:r>
      <w:r>
        <w:rPr>
          <w:rFonts w:ascii="微软雅黑" w:hAnsi="微软雅黑" w:eastAsia="微软雅黑"/>
          <w:b/>
        </w:rPr>
        <w:t>被系统针对</w:t>
      </w:r>
      <w:r>
        <w:rPr>
          <w:rFonts w:ascii="微软雅黑" w:hAnsi="微软雅黑" w:eastAsia="微软雅黑"/>
        </w:rPr>
        <w:t>（"凭什么？我又没做错什么"）；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直接同意</w:t>
      </w:r>
      <w:r>
        <w:rPr>
          <w:rFonts w:ascii="微软雅黑" w:hAnsi="微软雅黑" w:eastAsia="微软雅黑"/>
        </w:rPr>
        <w:t>则让玩家觉得</w:t>
      </w:r>
      <w:r>
        <w:rPr>
          <w:rFonts w:ascii="微软雅黑" w:hAnsi="微软雅黑" w:eastAsia="微软雅黑"/>
          <w:b/>
        </w:rPr>
        <w:t>理所当然</w:t>
      </w:r>
      <w:r>
        <w:rPr>
          <w:rFonts w:ascii="微软雅黑" w:hAnsi="微软雅黑" w:eastAsia="微软雅黑"/>
        </w:rPr>
        <w:t>，关系毫无分量。</w:t>
      </w:r>
    </w:p>
    <w:p>
      <w:r>
        <w:rPr>
          <w:rFonts w:ascii="微软雅黑" w:hAnsi="微软雅黑" w:eastAsia="微软雅黑"/>
          <w:b/>
        </w:rPr>
        <w:t>掷骰把"运气"放进画面</w:t>
      </w:r>
      <w:r>
        <w:rPr>
          <w:rFonts w:ascii="微软雅黑" w:hAnsi="微软雅黑" w:eastAsia="微软雅黑"/>
        </w:rPr>
        <w:t>：玩家看到"我有 72% 的把握"→ 掷 → 失败，接受的是</w:t>
      </w:r>
      <w:r>
        <w:rPr>
          <w:rFonts w:ascii="微软雅黑" w:hAnsi="微软雅黑" w:eastAsia="微软雅黑"/>
          <w:b/>
        </w:rPr>
        <w:t>手气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而不是"游戏在刁难我"。同时它</w:t>
      </w:r>
      <w:r>
        <w:rPr>
          <w:rFonts w:ascii="微软雅黑" w:hAnsi="微软雅黑" w:eastAsia="微软雅黑"/>
          <w:b/>
        </w:rPr>
        <w:t>顺带给出了情报</w:t>
      </w:r>
      <w:r>
        <w:rPr>
          <w:rFonts w:ascii="微软雅黑" w:hAnsi="微软雅黑" w:eastAsia="微软雅黑"/>
        </w:rPr>
        <w:t>：成功率本身就在告诉玩家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你和这个人现在到什么程度了</w:t>
      </w:r>
      <w:r>
        <w:rPr>
          <w:rFonts w:ascii="微软雅黑" w:hAnsi="微软雅黑" w:eastAsia="微软雅黑"/>
        </w:rPr>
        <w:t>」。</w:t>
      </w:r>
    </w:p>
    <w:p>
      <w:pPr>
        <w:pStyle w:val="Heading3"/>
      </w:pPr>
      <w:r>
        <w:t>10.32.3 ⚠️ 关键约束：成功率必须从「信念」算，不能从真值算</w:t>
      </w:r>
    </w:p>
    <w:p>
      <w:r>
        <w:rPr>
          <w:rFonts w:ascii="微软雅黑" w:hAnsi="微软雅黑" w:eastAsia="微软雅黑"/>
          <w:b/>
        </w:rPr>
        <w:t>这是本设计唯一必须守住的点。</w:t>
      </w:r>
    </w:p>
    <w:p>
      <w:pPr>
        <w:ind w:left="240"/>
      </w:pPr>
      <w:r>
        <w:rPr>
          <w:rFonts w:ascii="Consolas" w:hAnsi="Consolas" w:eastAsia="Consolas"/>
          <w:sz w:val="18"/>
        </w:rPr>
        <w:t>成功率 = f( B_A[i][j] )        ← 信念：「我以为对方对我多有好感」</w:t>
        <w:br/>
        <w:t xml:space="preserve">       ≠ f( A[i][j] )          ← 真值：「对方实际对我多有好感」</w:t>
      </w:r>
    </w:p>
    <w:p>
      <w:r>
        <w:rPr>
          <w:rFonts w:ascii="微软雅黑" w:hAnsi="微软雅黑" w:eastAsia="微软雅黑"/>
        </w:rPr>
        <w:t>因为信念属于</w:t>
      </w:r>
      <w:r>
        <w:rPr>
          <w:rFonts w:ascii="微软雅黑" w:hAnsi="微软雅黑" w:eastAsia="微软雅黑"/>
          <w:b/>
        </w:rPr>
        <w:t>感知层</w:t>
      </w:r>
      <w:r>
        <w:rPr>
          <w:rFonts w:ascii="微软雅黑" w:hAnsi="微软雅黑" w:eastAsia="微软雅黑"/>
        </w:rPr>
        <w:t>（§7.4），所以：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不泄露隐藏信息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玩家看到的只是自己的猜测；对方心里怎么想，界面不会替他揭晓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概率高也可能失败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「我以为他喜欢我」≠「他真的喜欢我」—— 掷骰成为认知偏差的具象化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与观察层一致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与 §10.30「藏着的人连标签都藏住了」同一条原则：凡是涉及感知的读取都要过滤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∴ 掷骰不是装饰，而是把「信息不对称」演给玩家看</w:t>
      </w:r>
      <w:r>
        <w:rPr>
          <w:rFonts w:ascii="微软雅黑" w:hAnsi="微软雅黑" w:eastAsia="微软雅黑"/>
          <w:i/>
        </w:rPr>
        <w:t>： 他会经历「我明明有 80% 把握……」—— 这正是这个游戏想要的体感。</w:t>
      </w:r>
    </w:p>
    <w:p>
      <w:pPr>
        <w:pStyle w:val="Heading3"/>
      </w:pPr>
      <w:r>
        <w:t>10.32.4 成功率的形状：渐变的把握，不是门槛的开关</w:t>
      </w:r>
    </w:p>
    <w:p>
      <w:pPr>
        <w:ind w:left="360"/>
      </w:pPr>
      <w:r>
        <w:rPr>
          <w:rFonts w:ascii="微软雅黑" w:hAnsi="微软雅黑" w:eastAsia="微软雅黑"/>
          <w:i/>
        </w:rPr>
        <w:t>实现过程中改过两次，两次都是</w:t>
      </w:r>
      <w:r>
        <w:rPr>
          <w:rFonts w:ascii="微软雅黑" w:hAnsi="微软雅黑" w:eastAsia="微软雅黑"/>
          <w:b/>
          <w:i/>
        </w:rPr>
        <w:t>"展示没有信息量"</w:t>
      </w:r>
      <w:r>
        <w:rPr>
          <w:rFonts w:ascii="微软雅黑" w:hAnsi="微软雅黑" w:eastAsia="微软雅黑"/>
          <w:i/>
        </w:rPr>
        <w:t>导致的：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初版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if 对方压力 &gt; 70 → p = 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全班压力普遍偏高 → 成功率恒 0%，玩家永远看到 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二版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p = 0.5 + (把握 − 门槛)/40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斜率太陡，accept 稍低就掉到 0 → 实测落在 0~17%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采用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p = 0.5 + (把握 − 门槛)/100，压力降低把握而非归零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实测 17%~100%，有梯度、有变化、局间不同</w:t>
            </w:r>
          </w:p>
        </w:tc>
      </w:tr>
    </w:tbl>
    <w:p/>
    <w:p>
      <w:r>
        <w:rPr>
          <w:rFonts w:ascii="微软雅黑" w:hAnsi="微软雅黑" w:eastAsia="微软雅黑"/>
          <w:b/>
        </w:rPr>
        <w:t>两条原则</w:t>
      </w:r>
      <w:r>
        <w:rPr>
          <w:rFonts w:ascii="微软雅黑" w:hAnsi="微软雅黑" w:eastAsia="微软雅黑"/>
        </w:rPr>
        <w:t>（可复用到所有"成功率展示"）：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压力是程度，不是闸门</w:t>
      </w:r>
      <w:r>
        <w:rPr>
          <w:rFonts w:ascii="微软雅黑" w:hAnsi="微软雅黑" w:eastAsia="微软雅黑"/>
        </w:rPr>
        <w:t xml:space="preserve"> —— 它应当</w:t>
      </w:r>
      <w:r>
        <w:rPr>
          <w:rFonts w:ascii="微软雅黑" w:hAnsi="微软雅黑" w:eastAsia="微软雅黑"/>
          <w:b/>
        </w:rPr>
        <w:t>削弱把握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× (1 − 0.6·hot)</w:t>
      </w:r>
      <w:r>
        <w:rPr>
          <w:rFonts w:ascii="微软雅黑" w:hAnsi="微软雅黑" w:eastAsia="微软雅黑"/>
        </w:rPr>
        <w:t>），而不是把概率打到 0。</w:t>
      </w:r>
    </w:p>
    <w:p>
      <w:r>
        <w:rPr>
          <w:rFonts w:ascii="微软雅黑" w:hAnsi="微软雅黑" w:eastAsia="微软雅黑"/>
        </w:rPr>
        <w:t>（判定本身的硬闸门照旧保留，但那属于</w:t>
      </w:r>
      <w:r>
        <w:rPr>
          <w:rFonts w:ascii="微软雅黑" w:hAnsi="微软雅黑" w:eastAsia="微软雅黑"/>
          <w:b/>
        </w:rPr>
        <w:t>结算</w:t>
      </w:r>
      <w:r>
        <w:rPr>
          <w:rFonts w:ascii="微软雅黑" w:hAnsi="微软雅黑" w:eastAsia="微软雅黑"/>
        </w:rPr>
        <w:t>，不属于</w:t>
      </w:r>
      <w:r>
        <w:rPr>
          <w:rFonts w:ascii="微软雅黑" w:hAnsi="微软雅黑" w:eastAsia="微软雅黑"/>
          <w:b/>
        </w:rPr>
        <w:t>展示</w:t>
      </w:r>
      <w:r>
        <w:rPr>
          <w:rFonts w:ascii="微软雅黑" w:hAnsi="微软雅黑" w:eastAsia="微软雅黑"/>
        </w:rPr>
        <w:t>。）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把握必须渐变</w:t>
      </w:r>
      <w:r>
        <w:rPr>
          <w:rFonts w:ascii="微软雅黑" w:hAnsi="微软雅黑" w:eastAsia="微软雅黑"/>
        </w:rPr>
        <w:t xml:space="preserve"> —— 门槛处 50%，两侧平滑延伸。若曲线太陡，玩家看到的永远是 0 或 100，</w:t>
      </w:r>
    </w:p>
    <w:p>
      <w:r>
        <w:rPr>
          <w:rFonts w:ascii="微软雅黑" w:hAnsi="微软雅黑" w:eastAsia="微软雅黑"/>
          <w:b/>
        </w:rPr>
        <w:t>成功率就不再是情报，只是结果的复读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10.32.5 适用面</w:t>
      </w:r>
    </w:p>
    <w:p>
      <w:r>
        <w:rPr>
          <w:rFonts w:ascii="微软雅黑" w:hAnsi="微软雅黑" w:eastAsia="微软雅黑"/>
        </w:rPr>
        <w:t>本规格</w:t>
      </w:r>
      <w:r>
        <w:rPr>
          <w:rFonts w:ascii="微软雅黑" w:hAnsi="微软雅黑" w:eastAsia="微软雅黑"/>
          <w:b/>
        </w:rPr>
        <w:t>不限于加入活动</w:t>
      </w:r>
      <w:r>
        <w:rPr>
          <w:rFonts w:ascii="微软雅黑" w:hAnsi="微软雅黑" w:eastAsia="微软雅黑"/>
        </w:rPr>
        <w:t>。§5.4 起文档里已多处出现「成功率 / 概率修正」</w:t>
      </w:r>
    </w:p>
    <w:p>
      <w:r>
        <w:rPr>
          <w:rFonts w:ascii="微软雅黑" w:hAnsi="微软雅黑" w:eastAsia="微软雅黑"/>
        </w:rPr>
        <w:t>（求助 +25%、守密 −30%、调侃按共情判定……），它们的</w:t>
      </w:r>
      <w:r>
        <w:rPr>
          <w:rFonts w:ascii="微软雅黑" w:hAnsi="微软雅黑" w:eastAsia="微软雅黑"/>
          <w:b/>
        </w:rPr>
        <w:t>玩家侧呈现规则一致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NPC 用 → 静默；涉及玩家 → 三拍（成功率 → 掷骰 → 结果）</w:t>
      </w:r>
    </w:p>
    <w:p>
      <w:r>
        <w:rPr>
          <w:rFonts w:ascii="微软雅黑" w:hAnsi="微软雅黑" w:eastAsia="微软雅黑"/>
        </w:rPr>
        <w:t xml:space="preserve">内核实现时，各行为判定按同一模式提供只读的 </w:t>
      </w:r>
      <w:r>
        <w:rPr>
          <w:rFonts w:ascii="Consolas" w:hAnsi="Consolas" w:eastAsia="Consolas"/>
          <w:color w:val="B03030"/>
          <w:sz w:val="18"/>
        </w:rPr>
        <w:t>verdict()</w:t>
      </w:r>
      <w:r>
        <w:rPr>
          <w:rFonts w:ascii="微软雅黑" w:hAnsi="微软雅黑" w:eastAsia="微软雅黑"/>
        </w:rPr>
        <w:t xml:space="preserve"> 即可，</w:t>
      </w:r>
      <w:r>
        <w:rPr>
          <w:rFonts w:ascii="微软雅黑" w:hAnsi="微软雅黑" w:eastAsia="微软雅黑"/>
          <w:b/>
        </w:rPr>
        <w:t>不必各写一套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有效（实测深层 max 均值 20.2，未出现锁死；爆发指标已达标，见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 xml:space="preserve">。背后是 §10.31 的 </w:t>
      </w:r>
      <w:r>
        <w:rPr>
          <w:rFonts w:ascii="Consolas" w:hAnsi="Consolas" w:eastAsia="Consolas"/>
          <w:color w:val="B03030"/>
          <w:sz w:val="18"/>
        </w:rPr>
        <w:t>join_feedback</w:t>
      </w:r>
      <w:r>
        <w:rPr>
          <w:rFonts w:ascii="微软雅黑" w:hAnsi="微软雅黑" w:eastAsia="微软雅黑"/>
        </w:rPr>
        <w:t>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reject_hostility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reject_stress</w:t>
      </w:r>
      <w:r>
        <w:rPr>
          <w:rFonts w:ascii="微软雅黑" w:hAnsi="微软雅黑" w:eastAsia="微软雅黑"/>
        </w:rPr>
        <w:t>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crowd_bias（搭话意向）+ free_join（跟随行为）已接入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放羊课」的态切换仍不明显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敌对种子（已解决）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§10.17.1→§10.20~§10.26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座位表（集中度）+ 音量氛围（频率）+ 两层敌对（跨阈值）+ 当众羞辱（major 通路）四把钥匙合璧；排挤 80% 局上场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环境层压力（已开启）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§10.18、§10.28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stress_k=0.40 + 基础项 noise_base_fear=2.8；「信号只发给小部分人」的隐蔽失效已修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观察层（簇标签 / 孤立）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只读 + 按透明度过滤 + 每角色一份视角；「藏着的人连标签都藏住了」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所有活动都可加入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§10.31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join_mode 三分类（accept/free/none）；free_join 让「从众」落到行为层；活动圈只读查询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