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hAnsi="Verdana"/>
          <w:color w:val="5B9BD5" w:themeColor="accent1"/>
        </w:rPr>
        <w:id w:val="77411339"/>
        <w:docPartObj>
          <w:docPartGallery w:val="Cover Pages"/>
          <w:docPartUnique/>
        </w:docPartObj>
      </w:sdtPr>
      <w:sdtEndPr>
        <w:rPr>
          <w:rFonts w:eastAsiaTheme="minorHAnsi" w:cs="Times New Roman"/>
          <w:color w:val="auto"/>
          <w:lang w:val="es-CL" w:eastAsia="es-CL"/>
        </w:rPr>
      </w:sdtEndPr>
      <w:sdtContent>
        <w:p w:rsidR="005A1F2C" w:rsidRPr="00FD737E" w:rsidRDefault="005A1F2C">
          <w:pPr>
            <w:pStyle w:val="NoSpacing"/>
            <w:spacing w:before="1540" w:after="240"/>
            <w:jc w:val="center"/>
            <w:rPr>
              <w:rFonts w:ascii="Verdana" w:hAnsi="Verdana"/>
              <w:color w:val="5B9BD5" w:themeColor="accent1"/>
            </w:rPr>
          </w:pPr>
          <w:r w:rsidRPr="00FD737E">
            <w:rPr>
              <w:rFonts w:ascii="Verdana" w:hAnsi="Verdana"/>
              <w:noProof/>
              <w:color w:val="5B9BD5" w:themeColor="accent1"/>
              <w:lang w:val="es-CL" w:eastAsia="es-CL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Verdana" w:eastAsiaTheme="majorEastAsia" w:hAnsi="Verdana" w:cstheme="majorBidi"/>
              <w:caps/>
              <w:color w:val="5B9BD5" w:themeColor="accent1"/>
              <w:sz w:val="72"/>
              <w:szCs w:val="72"/>
              <w:lang w:val="es-CL"/>
            </w:rPr>
            <w:alias w:val="Title"/>
            <w:tag w:val=""/>
            <w:id w:val="1735040861"/>
            <w:placeholder>
              <w:docPart w:val="5A00539DBD60479EA06B421F6B1A902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A1F2C" w:rsidRPr="00FD737E" w:rsidRDefault="005A1F2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Verdana" w:eastAsiaTheme="majorEastAsia" w:hAnsi="Verdana" w:cstheme="majorBidi"/>
                  <w:caps/>
                  <w:color w:val="5B9BD5" w:themeColor="accent1"/>
                  <w:sz w:val="80"/>
                  <w:szCs w:val="80"/>
                  <w:lang w:val="es-CL"/>
                </w:rPr>
              </w:pPr>
              <w:r w:rsidRPr="00FD737E">
                <w:rPr>
                  <w:rFonts w:ascii="Verdana" w:eastAsiaTheme="majorEastAsia" w:hAnsi="Verdana" w:cstheme="majorBidi"/>
                  <w:caps/>
                  <w:color w:val="5B9BD5" w:themeColor="accent1"/>
                  <w:sz w:val="72"/>
                  <w:szCs w:val="72"/>
                  <w:lang w:val="es-CL"/>
                </w:rPr>
                <w:t>Administración Financiera de Proyectos t.i.</w:t>
              </w:r>
            </w:p>
          </w:sdtContent>
        </w:sdt>
        <w:sdt>
          <w:sdtPr>
            <w:rPr>
              <w:rFonts w:ascii="Verdana" w:hAnsi="Verdana"/>
              <w:color w:val="5B9BD5" w:themeColor="accent1"/>
              <w:sz w:val="28"/>
              <w:szCs w:val="28"/>
              <w:lang w:val="es-CL"/>
            </w:rPr>
            <w:alias w:val="Subtitle"/>
            <w:tag w:val=""/>
            <w:id w:val="328029620"/>
            <w:placeholder>
              <w:docPart w:val="C84C95BCFB024CA4BE4413937013F4E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A1F2C" w:rsidRPr="00FD737E" w:rsidRDefault="003105AB">
              <w:pPr>
                <w:pStyle w:val="NoSpacing"/>
                <w:jc w:val="center"/>
                <w:rPr>
                  <w:rFonts w:ascii="Verdana" w:hAnsi="Verdana"/>
                  <w:color w:val="5B9BD5" w:themeColor="accent1"/>
                  <w:sz w:val="28"/>
                  <w:szCs w:val="28"/>
                  <w:lang w:val="es-CL"/>
                </w:rPr>
              </w:pPr>
              <w:r>
                <w:rPr>
                  <w:rFonts w:ascii="Verdana" w:hAnsi="Verdana"/>
                  <w:color w:val="5B9BD5" w:themeColor="accent1"/>
                  <w:sz w:val="28"/>
                  <w:szCs w:val="28"/>
                  <w:lang w:val="es-CL"/>
                </w:rPr>
                <w:t>Trabajo de Fin de Semestre 2013-1</w:t>
              </w:r>
            </w:p>
          </w:sdtContent>
        </w:sdt>
        <w:p w:rsidR="005A1F2C" w:rsidRPr="00FD737E" w:rsidRDefault="005A1F2C">
          <w:pPr>
            <w:pStyle w:val="NoSpacing"/>
            <w:spacing w:before="480"/>
            <w:jc w:val="center"/>
            <w:rPr>
              <w:rFonts w:ascii="Verdana" w:hAnsi="Verdana"/>
              <w:color w:val="5B9BD5" w:themeColor="accent1"/>
            </w:rPr>
          </w:pPr>
          <w:r w:rsidRPr="00FD737E">
            <w:rPr>
              <w:rFonts w:ascii="Verdana" w:hAnsi="Verdana"/>
              <w:noProof/>
              <w:color w:val="5B9BD5" w:themeColor="accent1"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CL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7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A1F2C" w:rsidRPr="005A1F2C" w:rsidRDefault="003105A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C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Julio 17, 2013</w:t>
                                    </w:r>
                                  </w:p>
                                </w:sdtContent>
                              </w:sdt>
                              <w:p w:rsidR="005A1F2C" w:rsidRPr="005A1F2C" w:rsidRDefault="005A1F2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s-C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CL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5A1F2C">
                                      <w:rPr>
                                        <w:caps/>
                                        <w:color w:val="5B9BD5" w:themeColor="accent1"/>
                                        <w:lang w:val="es-CL"/>
                                      </w:rPr>
                                      <w:t>Opservices</w:t>
                                    </w:r>
                                  </w:sdtContent>
                                </w:sdt>
                              </w:p>
                              <w:p w:rsidR="005A1F2C" w:rsidRPr="005A1F2C" w:rsidRDefault="005A1F2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s-C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lang w:val="es-CL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5A1F2C">
                                      <w:rPr>
                                        <w:color w:val="5B9BD5" w:themeColor="accent1"/>
                                        <w:lang w:val="es-CL"/>
                                      </w:rPr>
                                      <w:t>Omar</w:t>
                                    </w:r>
                                    <w:r>
                                      <w:rPr>
                                        <w:color w:val="5B9BD5" w:themeColor="accent1"/>
                                        <w:lang w:val="es-CL"/>
                                      </w:rPr>
                                      <w:t xml:space="preserve"> Ignacio</w:t>
                                    </w:r>
                                    <w:r w:rsidRPr="005A1F2C">
                                      <w:rPr>
                                        <w:color w:val="5B9BD5" w:themeColor="accent1"/>
                                        <w:lang w:val="es-CL"/>
                                      </w:rPr>
                                      <w:t xml:space="preserve"> Pizarro </w:t>
                                    </w:r>
                                    <w:proofErr w:type="spellStart"/>
                                    <w:r w:rsidRPr="005A1F2C">
                                      <w:rPr>
                                        <w:color w:val="5B9BD5" w:themeColor="accent1"/>
                                        <w:lang w:val="es-CL"/>
                                      </w:rPr>
                                      <w:t>Spreng</w:t>
                                    </w:r>
                                    <w:proofErr w:type="spellEnd"/>
                                    <w:r w:rsidRPr="005A1F2C">
                                      <w:rPr>
                                        <w:color w:val="5B9BD5" w:themeColor="accent1"/>
                                        <w:lang w:val="es-CL"/>
                                      </w:rPr>
                                      <w:t xml:space="preserve"> y Juan Carlos Ga</w:t>
                                    </w:r>
                                    <w:r>
                                      <w:rPr>
                                        <w:color w:val="5B9BD5" w:themeColor="accent1"/>
                                        <w:lang w:val="es-CL"/>
                                      </w:rPr>
                                      <w:t xml:space="preserve">rcés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lang w:val="es-CL"/>
                                      </w:rPr>
                                      <w:t>Bernt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CL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7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A1F2C" w:rsidRPr="005A1F2C" w:rsidRDefault="003105A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CL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Julio 17, 2013</w:t>
                              </w:r>
                            </w:p>
                          </w:sdtContent>
                        </w:sdt>
                        <w:p w:rsidR="005A1F2C" w:rsidRPr="005A1F2C" w:rsidRDefault="005A1F2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s-CL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CL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A1F2C">
                                <w:rPr>
                                  <w:caps/>
                                  <w:color w:val="5B9BD5" w:themeColor="accent1"/>
                                  <w:lang w:val="es-CL"/>
                                </w:rPr>
                                <w:t>Opservices</w:t>
                              </w:r>
                            </w:sdtContent>
                          </w:sdt>
                        </w:p>
                        <w:p w:rsidR="005A1F2C" w:rsidRPr="005A1F2C" w:rsidRDefault="005A1F2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s-C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lang w:val="es-CL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5A1F2C">
                                <w:rPr>
                                  <w:color w:val="5B9BD5" w:themeColor="accent1"/>
                                  <w:lang w:val="es-CL"/>
                                </w:rPr>
                                <w:t>Omar</w:t>
                              </w:r>
                              <w:r>
                                <w:rPr>
                                  <w:color w:val="5B9BD5" w:themeColor="accent1"/>
                                  <w:lang w:val="es-CL"/>
                                </w:rPr>
                                <w:t xml:space="preserve"> Ignacio</w:t>
                              </w:r>
                              <w:r w:rsidRPr="005A1F2C">
                                <w:rPr>
                                  <w:color w:val="5B9BD5" w:themeColor="accent1"/>
                                  <w:lang w:val="es-CL"/>
                                </w:rPr>
                                <w:t xml:space="preserve"> Pizarro </w:t>
                              </w:r>
                              <w:proofErr w:type="spellStart"/>
                              <w:r w:rsidRPr="005A1F2C">
                                <w:rPr>
                                  <w:color w:val="5B9BD5" w:themeColor="accent1"/>
                                  <w:lang w:val="es-CL"/>
                                </w:rPr>
                                <w:t>Spreng</w:t>
                              </w:r>
                              <w:proofErr w:type="spellEnd"/>
                              <w:r w:rsidRPr="005A1F2C">
                                <w:rPr>
                                  <w:color w:val="5B9BD5" w:themeColor="accent1"/>
                                  <w:lang w:val="es-CL"/>
                                </w:rPr>
                                <w:t xml:space="preserve"> y Juan Carlos Ga</w:t>
                              </w:r>
                              <w:r>
                                <w:rPr>
                                  <w:color w:val="5B9BD5" w:themeColor="accent1"/>
                                  <w:lang w:val="es-CL"/>
                                </w:rPr>
                                <w:t xml:space="preserve">rcés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lang w:val="es-CL"/>
                                </w:rPr>
                                <w:t>Bernt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D737E">
            <w:rPr>
              <w:rFonts w:ascii="Verdana" w:hAnsi="Verdana"/>
              <w:noProof/>
              <w:color w:val="5B9BD5" w:themeColor="accent1"/>
              <w:lang w:val="es-CL" w:eastAsia="es-CL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1F2C" w:rsidRPr="00FD737E" w:rsidRDefault="005A1F2C">
          <w:pPr>
            <w:spacing w:after="160" w:line="259" w:lineRule="auto"/>
            <w:rPr>
              <w:rFonts w:ascii="Verdana" w:hAnsi="Verdana"/>
              <w:sz w:val="22"/>
              <w:szCs w:val="22"/>
            </w:rPr>
          </w:pPr>
          <w:r w:rsidRPr="00FD737E">
            <w:rPr>
              <w:rFonts w:ascii="Verdana" w:hAnsi="Verdana"/>
              <w:sz w:val="22"/>
              <w:szCs w:val="22"/>
            </w:rPr>
            <w:br w:type="page"/>
          </w:r>
        </w:p>
      </w:sdtContent>
    </w:sdt>
    <w:sdt>
      <w:sdtPr>
        <w:rPr>
          <w:rFonts w:ascii="Verdana" w:hAnsi="Verdana"/>
        </w:rPr>
        <w:id w:val="-53392352"/>
        <w:docPartObj>
          <w:docPartGallery w:val="Table of Contents"/>
          <w:docPartUnique/>
        </w:docPartObj>
      </w:sdtPr>
      <w:sdtEndPr>
        <w:rPr>
          <w:rFonts w:eastAsiaTheme="minorHAnsi" w:cs="Times New Roman"/>
          <w:b/>
          <w:bCs/>
          <w:noProof/>
          <w:color w:val="auto"/>
          <w:sz w:val="24"/>
          <w:szCs w:val="24"/>
          <w:lang w:val="es-CL" w:eastAsia="es-CL"/>
        </w:rPr>
      </w:sdtEndPr>
      <w:sdtContent>
        <w:p w:rsidR="005A1F2C" w:rsidRPr="00FD737E" w:rsidRDefault="00D92054">
          <w:pPr>
            <w:pStyle w:val="TOCHeading"/>
            <w:rPr>
              <w:rFonts w:ascii="Verdana" w:hAnsi="Verdana"/>
            </w:rPr>
          </w:pPr>
          <w:r w:rsidRPr="00FD737E">
            <w:rPr>
              <w:rFonts w:ascii="Verdana" w:hAnsi="Verdana"/>
              <w:lang w:val="es-CL"/>
            </w:rPr>
            <w:t>Índice</w:t>
          </w:r>
        </w:p>
        <w:bookmarkStart w:id="0" w:name="_GoBack"/>
        <w:bookmarkEnd w:id="0"/>
        <w:p w:rsidR="003105AB" w:rsidRDefault="005A1F2C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D737E">
            <w:rPr>
              <w:rFonts w:ascii="Verdana" w:hAnsi="Verdana"/>
            </w:rPr>
            <w:fldChar w:fldCharType="begin"/>
          </w:r>
          <w:r w:rsidRPr="00FD737E">
            <w:rPr>
              <w:rFonts w:ascii="Verdana" w:hAnsi="Verdana"/>
              <w:lang w:val="en-US"/>
            </w:rPr>
            <w:instrText xml:space="preserve"> TOC \o "1-3" \h \z \u </w:instrText>
          </w:r>
          <w:r w:rsidRPr="00FD737E">
            <w:rPr>
              <w:rFonts w:ascii="Verdana" w:hAnsi="Verdana"/>
            </w:rPr>
            <w:fldChar w:fldCharType="separate"/>
          </w:r>
          <w:hyperlink w:anchor="_Toc361780376" w:history="1">
            <w:r w:rsidR="003105AB" w:rsidRPr="000760FC">
              <w:rPr>
                <w:rStyle w:val="Hyperlink"/>
                <w:rFonts w:ascii="Verdana" w:hAnsi="Verdana"/>
                <w:noProof/>
              </w:rPr>
              <w:t>1.</w:t>
            </w:r>
            <w:r w:rsidR="003105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05AB" w:rsidRPr="000760FC">
              <w:rPr>
                <w:rStyle w:val="Hyperlink"/>
                <w:rFonts w:ascii="Verdana" w:hAnsi="Verdana"/>
                <w:noProof/>
              </w:rPr>
              <w:t>Introducción y Contextualización</w:t>
            </w:r>
            <w:r w:rsidR="003105AB">
              <w:rPr>
                <w:noProof/>
                <w:webHidden/>
              </w:rPr>
              <w:tab/>
            </w:r>
            <w:r w:rsidR="003105AB">
              <w:rPr>
                <w:noProof/>
                <w:webHidden/>
              </w:rPr>
              <w:fldChar w:fldCharType="begin"/>
            </w:r>
            <w:r w:rsidR="003105AB">
              <w:rPr>
                <w:noProof/>
                <w:webHidden/>
              </w:rPr>
              <w:instrText xml:space="preserve"> PAGEREF _Toc361780376 \h </w:instrText>
            </w:r>
            <w:r w:rsidR="003105AB">
              <w:rPr>
                <w:noProof/>
                <w:webHidden/>
              </w:rPr>
            </w:r>
            <w:r w:rsidR="003105AB">
              <w:rPr>
                <w:noProof/>
                <w:webHidden/>
              </w:rPr>
              <w:fldChar w:fldCharType="separate"/>
            </w:r>
            <w:r w:rsidR="003105AB">
              <w:rPr>
                <w:noProof/>
                <w:webHidden/>
              </w:rPr>
              <w:t>2</w:t>
            </w:r>
            <w:r w:rsidR="003105AB">
              <w:rPr>
                <w:noProof/>
                <w:webHidden/>
              </w:rPr>
              <w:fldChar w:fldCharType="end"/>
            </w:r>
          </w:hyperlink>
        </w:p>
        <w:p w:rsidR="003105AB" w:rsidRDefault="003105AB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780377" w:history="1">
            <w:r w:rsidRPr="000760FC">
              <w:rPr>
                <w:rStyle w:val="Hyperlink"/>
                <w:rFonts w:ascii="Verdana" w:hAnsi="Verdana"/>
                <w:noProof/>
              </w:rPr>
              <w:t>1.1 Proceso de Negocio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_Toc361780377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5AB" w:rsidRDefault="003105AB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780378" w:history="1">
            <w:r w:rsidRPr="000760FC">
              <w:rPr>
                <w:rStyle w:val="Hyperlink"/>
                <w:rFonts w:ascii="Verdana" w:hAnsi="Verdan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60FC">
              <w:rPr>
                <w:rStyle w:val="Hyperlink"/>
                <w:rFonts w:ascii="Verdana" w:hAnsi="Verdana"/>
                <w:noProof/>
              </w:rPr>
              <w:t>Establecer el diagrama de proceso que realizan actualmente en la organización en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_Toc361780378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5AB" w:rsidRDefault="003105AB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780379" w:history="1">
            <w:r w:rsidRPr="000760FC">
              <w:rPr>
                <w:rStyle w:val="Hyperlink"/>
                <w:rFonts w:ascii="Verdana" w:hAnsi="Verdan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60FC">
              <w:rPr>
                <w:rStyle w:val="Hyperlink"/>
                <w:rFonts w:ascii="Verdana" w:hAnsi="Verdana"/>
                <w:noProof/>
              </w:rPr>
              <w:t>Por medio del proceso, establecer los costos asociados.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_Toc361780379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5AB" w:rsidRDefault="003105AB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780380" w:history="1">
            <w:r w:rsidRPr="000760FC">
              <w:rPr>
                <w:rStyle w:val="Hyperlink"/>
                <w:rFonts w:ascii="Verdana" w:hAnsi="Verdana"/>
                <w:noProof/>
              </w:rPr>
              <w:t>3.1 Costos anuales del Sistema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_Toc361780380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5AB" w:rsidRDefault="003105AB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780381" w:history="1">
            <w:r w:rsidRPr="000760FC">
              <w:rPr>
                <w:rStyle w:val="Hyperlink"/>
                <w:rFonts w:ascii="Verdana" w:hAnsi="Verdan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60FC">
              <w:rPr>
                <w:rStyle w:val="Hyperlink"/>
                <w:rFonts w:ascii="Verdana" w:hAnsi="Verdana"/>
                <w:noProof/>
              </w:rPr>
              <w:t>Establecer el diagrama de procesos que quedaría con la solución propuesta.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_Toc361780381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5AB" w:rsidRDefault="003105AB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780382" w:history="1">
            <w:r w:rsidRPr="000760FC">
              <w:rPr>
                <w:rStyle w:val="Hyperlink"/>
                <w:rFonts w:ascii="Verdana" w:hAnsi="Verdan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60FC">
              <w:rPr>
                <w:rStyle w:val="Hyperlink"/>
                <w:rFonts w:ascii="Verdana" w:hAnsi="Verdana"/>
                <w:noProof/>
              </w:rPr>
              <w:t>Por medio del proceso, establecer los costos asociados y la inversión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_Toc361780382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5AB" w:rsidRDefault="003105AB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780383" w:history="1">
            <w:r w:rsidRPr="000760FC">
              <w:rPr>
                <w:rStyle w:val="Hyperlink"/>
                <w:rFonts w:ascii="Verdana" w:hAnsi="Verdana"/>
                <w:noProof/>
              </w:rPr>
              <w:t>5.1 Costos anuales del Sistema Con Joint 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_Toc361780383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5AB" w:rsidRDefault="003105AB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780384" w:history="1">
            <w:r w:rsidRPr="000760FC">
              <w:rPr>
                <w:rStyle w:val="Hyperlink"/>
                <w:rFonts w:ascii="Verdana" w:hAnsi="Verdan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60FC">
              <w:rPr>
                <w:rStyle w:val="Hyperlink"/>
                <w:rFonts w:ascii="Verdana" w:hAnsi="Verdana"/>
                <w:noProof/>
              </w:rPr>
              <w:t>Realizar en ambos casos la evaluación económica y la comparación de los valores por medio del análisis incremental o por el CAUE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_Toc361780384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5AB" w:rsidRDefault="003105AB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780385" w:history="1">
            <w:r w:rsidRPr="000760FC">
              <w:rPr>
                <w:rStyle w:val="Hyperlink"/>
                <w:rFonts w:ascii="Verdana" w:hAnsi="Verdan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60FC">
              <w:rPr>
                <w:rStyle w:val="Hyperlink"/>
                <w:rFonts w:ascii="Verdana" w:hAnsi="Verdana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_Toc361780385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F2C" w:rsidRPr="00FD737E" w:rsidRDefault="005A1F2C">
          <w:pPr>
            <w:rPr>
              <w:rFonts w:ascii="Verdana" w:hAnsi="Verdana"/>
              <w:lang w:val="en-US"/>
            </w:rPr>
          </w:pPr>
          <w:r w:rsidRPr="00FD737E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780F6E" w:rsidRPr="00FD737E" w:rsidRDefault="00780F6E" w:rsidP="005A1F2C">
      <w:pPr>
        <w:rPr>
          <w:rFonts w:ascii="Verdana" w:hAnsi="Verdana"/>
          <w:sz w:val="22"/>
          <w:szCs w:val="22"/>
          <w:lang w:val="en-US"/>
        </w:rPr>
      </w:pPr>
    </w:p>
    <w:p w:rsidR="00780F6E" w:rsidRPr="00FD737E" w:rsidRDefault="00780F6E" w:rsidP="00E90ACC">
      <w:pPr>
        <w:pStyle w:val="Heading1"/>
        <w:numPr>
          <w:ilvl w:val="0"/>
          <w:numId w:val="6"/>
        </w:numPr>
        <w:jc w:val="both"/>
        <w:rPr>
          <w:rFonts w:ascii="Verdana" w:hAnsi="Verdana"/>
        </w:rPr>
      </w:pPr>
      <w:bookmarkStart w:id="1" w:name="_Toc361780376"/>
      <w:r w:rsidRPr="00FD737E">
        <w:rPr>
          <w:rFonts w:ascii="Verdana" w:hAnsi="Verdana"/>
        </w:rPr>
        <w:lastRenderedPageBreak/>
        <w:t>Introducción y Contextualización</w:t>
      </w:r>
      <w:bookmarkEnd w:id="1"/>
    </w:p>
    <w:p w:rsidR="005A1F2C" w:rsidRPr="00FD737E" w:rsidRDefault="005A1F2C" w:rsidP="005A1F2C">
      <w:pPr>
        <w:rPr>
          <w:rFonts w:ascii="Verdana" w:hAnsi="Verdana"/>
          <w:sz w:val="22"/>
          <w:szCs w:val="22"/>
          <w:lang w:val="en-US"/>
        </w:rPr>
      </w:pPr>
    </w:p>
    <w:p w:rsidR="005A1F2C" w:rsidRPr="00FD5973" w:rsidRDefault="00FD737E" w:rsidP="00E90ACC">
      <w:pPr>
        <w:jc w:val="both"/>
        <w:rPr>
          <w:rFonts w:ascii="Verdana" w:hAnsi="Verdana"/>
          <w:sz w:val="20"/>
          <w:szCs w:val="22"/>
        </w:rPr>
      </w:pPr>
      <w:proofErr w:type="spellStart"/>
      <w:r w:rsidRPr="00FD5973">
        <w:rPr>
          <w:rFonts w:ascii="Verdana" w:hAnsi="Verdana"/>
          <w:sz w:val="20"/>
          <w:szCs w:val="22"/>
        </w:rPr>
        <w:t>OPServices</w:t>
      </w:r>
      <w:proofErr w:type="spellEnd"/>
      <w:r w:rsidRPr="00FD5973">
        <w:rPr>
          <w:rFonts w:ascii="Verdana" w:hAnsi="Verdana"/>
          <w:sz w:val="20"/>
          <w:szCs w:val="22"/>
        </w:rPr>
        <w:t>, formada originalmente como una empresa con el objetivo de poder satisfacer en forma personal las demandas de servicios de asesoría, inspecciones, certificaciones y gestiones en el área marítima y portuaria, siendo en sus albores su objetivo principal el satisfacer las demandas de servicios en el área de siniestros y peritajes marítimos a diversas mutuales de seguro de naves, principalmente extranjeras (</w:t>
      </w:r>
      <w:proofErr w:type="spellStart"/>
      <w:r w:rsidRPr="00FD5973">
        <w:rPr>
          <w:rFonts w:ascii="Verdana" w:hAnsi="Verdana"/>
          <w:sz w:val="20"/>
          <w:szCs w:val="22"/>
        </w:rPr>
        <w:t>Pending</w:t>
      </w:r>
      <w:proofErr w:type="spellEnd"/>
      <w:r w:rsidRPr="00FD5973">
        <w:rPr>
          <w:rFonts w:ascii="Verdana" w:hAnsi="Verdana"/>
          <w:sz w:val="20"/>
          <w:szCs w:val="22"/>
        </w:rPr>
        <w:t xml:space="preserve"> &amp; </w:t>
      </w:r>
      <w:proofErr w:type="spellStart"/>
      <w:r w:rsidRPr="00FD5973">
        <w:rPr>
          <w:rFonts w:ascii="Verdana" w:hAnsi="Verdana"/>
          <w:sz w:val="20"/>
          <w:szCs w:val="22"/>
        </w:rPr>
        <w:t>Indemnity</w:t>
      </w:r>
      <w:proofErr w:type="spellEnd"/>
      <w:r w:rsidRPr="00FD5973">
        <w:rPr>
          <w:rFonts w:ascii="Verdana" w:hAnsi="Verdana"/>
          <w:sz w:val="20"/>
          <w:szCs w:val="22"/>
        </w:rPr>
        <w:t xml:space="preserve"> Clubs) denominadas comúnmente P&amp;I Club.</w:t>
      </w:r>
    </w:p>
    <w:p w:rsidR="00FD737E" w:rsidRPr="00FD737E" w:rsidRDefault="00FD737E" w:rsidP="005A1F2C">
      <w:pPr>
        <w:rPr>
          <w:rFonts w:ascii="Verdana" w:hAnsi="Verdana"/>
          <w:sz w:val="22"/>
          <w:szCs w:val="22"/>
        </w:rPr>
      </w:pPr>
    </w:p>
    <w:p w:rsidR="00FD737E" w:rsidRPr="00FD737E" w:rsidRDefault="00FD737E" w:rsidP="00EE6FC6">
      <w:pPr>
        <w:pStyle w:val="Heading2"/>
        <w:ind w:firstLine="360"/>
        <w:rPr>
          <w:rFonts w:ascii="Verdana" w:hAnsi="Verdana"/>
        </w:rPr>
      </w:pPr>
      <w:bookmarkStart w:id="2" w:name="_Toc361780377"/>
      <w:r w:rsidRPr="00FD737E">
        <w:rPr>
          <w:rFonts w:ascii="Verdana" w:hAnsi="Verdana"/>
        </w:rPr>
        <w:t xml:space="preserve">1.1 </w:t>
      </w:r>
      <w:r w:rsidRPr="00FD737E">
        <w:rPr>
          <w:rFonts w:ascii="Verdana" w:hAnsi="Verdana"/>
        </w:rPr>
        <w:t>Proceso de Negocio</w:t>
      </w:r>
      <w:r w:rsidRPr="00FD737E">
        <w:rPr>
          <w:rFonts w:ascii="Verdana" w:hAnsi="Verdana"/>
        </w:rPr>
        <w:t xml:space="preserve"> Actual</w:t>
      </w:r>
      <w:bookmarkEnd w:id="2"/>
    </w:p>
    <w:p w:rsidR="00FD737E" w:rsidRPr="00FD737E" w:rsidRDefault="00FD737E" w:rsidP="00FD737E">
      <w:pPr>
        <w:rPr>
          <w:rFonts w:ascii="Verdana" w:hAnsi="Verdana"/>
        </w:rPr>
      </w:pPr>
    </w:p>
    <w:p w:rsidR="00FD737E" w:rsidRPr="00FD737E" w:rsidRDefault="00FD737E" w:rsidP="00FD737E">
      <w:pPr>
        <w:jc w:val="center"/>
        <w:rPr>
          <w:rFonts w:ascii="Verdana" w:hAnsi="Verdana"/>
        </w:rPr>
      </w:pPr>
    </w:p>
    <w:p w:rsidR="00FD737E" w:rsidRPr="00FD5973" w:rsidRDefault="00FD737E" w:rsidP="00FD737E">
      <w:pPr>
        <w:pStyle w:val="ListParagraph"/>
        <w:numPr>
          <w:ilvl w:val="0"/>
          <w:numId w:val="8"/>
        </w:numPr>
        <w:spacing w:after="200" w:line="276" w:lineRule="auto"/>
        <w:contextualSpacing/>
        <w:jc w:val="center"/>
        <w:rPr>
          <w:rFonts w:ascii="Verdana" w:hAnsi="Verdana"/>
          <w:sz w:val="20"/>
        </w:rPr>
      </w:pPr>
      <w:r w:rsidRPr="00FD5973">
        <w:rPr>
          <w:rFonts w:ascii="Verdana" w:hAnsi="Verdana"/>
          <w:noProof/>
          <w:sz w:val="20"/>
        </w:rPr>
        <w:drawing>
          <wp:inline distT="0" distB="0" distL="0" distR="0" wp14:anchorId="61A36921" wp14:editId="5504F625">
            <wp:extent cx="5430008" cy="1400371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7E" w:rsidRPr="00FD5973" w:rsidRDefault="00FD737E" w:rsidP="00E90ACC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 xml:space="preserve">Cuando los Clubes de P&amp;I necesitan saciar necesidades del rubro de </w:t>
      </w:r>
      <w:proofErr w:type="spellStart"/>
      <w:r w:rsidRPr="00FD5973">
        <w:rPr>
          <w:rFonts w:ascii="Verdana" w:hAnsi="Verdana"/>
          <w:sz w:val="20"/>
        </w:rPr>
        <w:t>OPServices</w:t>
      </w:r>
      <w:proofErr w:type="spellEnd"/>
      <w:r w:rsidRPr="00FD5973">
        <w:rPr>
          <w:rFonts w:ascii="Verdana" w:hAnsi="Verdana"/>
          <w:sz w:val="20"/>
        </w:rPr>
        <w:t>, ellos solicitan solución al servicio.</w:t>
      </w:r>
    </w:p>
    <w:p w:rsidR="00FD737E" w:rsidRPr="00FD5973" w:rsidRDefault="00FD737E" w:rsidP="00FD737E">
      <w:pPr>
        <w:spacing w:after="200" w:line="276" w:lineRule="auto"/>
        <w:jc w:val="center"/>
        <w:rPr>
          <w:rFonts w:ascii="Verdana" w:hAnsi="Verdana"/>
          <w:sz w:val="20"/>
        </w:rPr>
      </w:pPr>
    </w:p>
    <w:p w:rsidR="00FD737E" w:rsidRPr="00FD5973" w:rsidRDefault="00FD737E" w:rsidP="00FD737E">
      <w:pPr>
        <w:spacing w:after="200" w:line="276" w:lineRule="auto"/>
        <w:jc w:val="center"/>
        <w:rPr>
          <w:rFonts w:ascii="Verdana" w:hAnsi="Verdana"/>
          <w:sz w:val="20"/>
        </w:rPr>
      </w:pPr>
    </w:p>
    <w:p w:rsidR="00FD737E" w:rsidRPr="00FD5973" w:rsidRDefault="00FD737E" w:rsidP="00FD737E">
      <w:pPr>
        <w:spacing w:after="200" w:line="276" w:lineRule="auto"/>
        <w:jc w:val="center"/>
        <w:rPr>
          <w:rFonts w:ascii="Verdana" w:hAnsi="Verdana"/>
          <w:sz w:val="20"/>
        </w:rPr>
      </w:pPr>
    </w:p>
    <w:p w:rsidR="00FD737E" w:rsidRPr="00FD5973" w:rsidRDefault="00FD737E" w:rsidP="00FD737E">
      <w:pPr>
        <w:pStyle w:val="ListParagraph"/>
        <w:numPr>
          <w:ilvl w:val="0"/>
          <w:numId w:val="8"/>
        </w:numPr>
        <w:spacing w:after="200" w:line="276" w:lineRule="auto"/>
        <w:contextualSpacing/>
        <w:jc w:val="center"/>
        <w:rPr>
          <w:rFonts w:ascii="Verdana" w:hAnsi="Verdana"/>
          <w:sz w:val="20"/>
        </w:rPr>
      </w:pPr>
      <w:r w:rsidRPr="00FD5973">
        <w:rPr>
          <w:rFonts w:ascii="Verdana" w:hAnsi="Verdana"/>
          <w:noProof/>
          <w:sz w:val="20"/>
        </w:rPr>
        <w:drawing>
          <wp:inline distT="0" distB="0" distL="0" distR="0" wp14:anchorId="3A63DD82" wp14:editId="24358591">
            <wp:extent cx="5430008" cy="1533739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7E" w:rsidRPr="00FD5973" w:rsidRDefault="00FD737E" w:rsidP="00E90ACC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  <w:rPr>
          <w:rFonts w:ascii="Verdana" w:hAnsi="Verdana"/>
          <w:sz w:val="20"/>
        </w:rPr>
      </w:pPr>
      <w:proofErr w:type="spellStart"/>
      <w:r w:rsidRPr="00FD5973">
        <w:rPr>
          <w:rFonts w:ascii="Verdana" w:hAnsi="Verdana"/>
          <w:sz w:val="20"/>
        </w:rPr>
        <w:t>OPServices</w:t>
      </w:r>
      <w:proofErr w:type="spellEnd"/>
      <w:r w:rsidRPr="00FD5973">
        <w:rPr>
          <w:rFonts w:ascii="Verdana" w:hAnsi="Verdana"/>
          <w:sz w:val="20"/>
        </w:rPr>
        <w:t xml:space="preserve"> asigna las tareas específicas al trabajador que corresponda según las necesidades del servicio</w:t>
      </w:r>
    </w:p>
    <w:p w:rsidR="00FD737E" w:rsidRPr="00FD5973" w:rsidRDefault="00FD737E" w:rsidP="00FD737E">
      <w:pPr>
        <w:pStyle w:val="ListParagraph"/>
        <w:ind w:left="1788"/>
        <w:jc w:val="center"/>
        <w:rPr>
          <w:rFonts w:ascii="Verdana" w:hAnsi="Verdana"/>
          <w:sz w:val="20"/>
        </w:rPr>
      </w:pPr>
    </w:p>
    <w:p w:rsidR="00FD737E" w:rsidRPr="00FD5973" w:rsidRDefault="00FD737E" w:rsidP="00FD737E">
      <w:pPr>
        <w:pStyle w:val="ListParagraph"/>
        <w:numPr>
          <w:ilvl w:val="0"/>
          <w:numId w:val="8"/>
        </w:numPr>
        <w:spacing w:after="200" w:line="276" w:lineRule="auto"/>
        <w:contextualSpacing/>
        <w:jc w:val="center"/>
        <w:rPr>
          <w:rFonts w:ascii="Verdana" w:hAnsi="Verdana"/>
          <w:sz w:val="20"/>
        </w:rPr>
      </w:pPr>
      <w:r w:rsidRPr="00FD5973">
        <w:rPr>
          <w:rFonts w:ascii="Verdana" w:hAnsi="Verdana"/>
          <w:noProof/>
          <w:sz w:val="20"/>
        </w:rPr>
        <w:lastRenderedPageBreak/>
        <w:drawing>
          <wp:inline distT="0" distB="0" distL="0" distR="0" wp14:anchorId="3451CE23" wp14:editId="415DF2FA">
            <wp:extent cx="5430008" cy="1409897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7E" w:rsidRPr="00FD5973" w:rsidRDefault="00FD737E" w:rsidP="00E90ACC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  <w:rPr>
          <w:rFonts w:ascii="Verdana" w:hAnsi="Verdana"/>
          <w:sz w:val="20"/>
        </w:rPr>
      </w:pPr>
      <w:proofErr w:type="spellStart"/>
      <w:r w:rsidRPr="00FD5973">
        <w:rPr>
          <w:rFonts w:ascii="Verdana" w:hAnsi="Verdana"/>
          <w:sz w:val="20"/>
        </w:rPr>
        <w:t>OPServices</w:t>
      </w:r>
      <w:proofErr w:type="spellEnd"/>
      <w:r w:rsidRPr="00FD5973">
        <w:rPr>
          <w:rFonts w:ascii="Verdana" w:hAnsi="Verdana"/>
          <w:sz w:val="20"/>
        </w:rPr>
        <w:t xml:space="preserve"> genera los códigos asignados al trabajador para hacer referencia al servicio a entrenar</w:t>
      </w:r>
    </w:p>
    <w:p w:rsidR="00FD737E" w:rsidRPr="00FD5973" w:rsidRDefault="00FD737E" w:rsidP="00FD737E">
      <w:pPr>
        <w:pStyle w:val="ListParagraph"/>
        <w:ind w:left="1788"/>
        <w:jc w:val="center"/>
        <w:rPr>
          <w:rFonts w:ascii="Verdana" w:hAnsi="Verdana"/>
          <w:sz w:val="20"/>
        </w:rPr>
      </w:pPr>
    </w:p>
    <w:p w:rsidR="00FD737E" w:rsidRPr="00FD5973" w:rsidRDefault="00FD737E" w:rsidP="00FD737E">
      <w:pPr>
        <w:pStyle w:val="ListParagraph"/>
        <w:ind w:left="1788"/>
        <w:jc w:val="center"/>
        <w:rPr>
          <w:rFonts w:ascii="Verdana" w:hAnsi="Verdana"/>
          <w:sz w:val="20"/>
        </w:rPr>
      </w:pPr>
    </w:p>
    <w:p w:rsidR="00FD737E" w:rsidRPr="00FD5973" w:rsidRDefault="00FD737E" w:rsidP="00FD737E">
      <w:pPr>
        <w:pStyle w:val="ListParagraph"/>
        <w:numPr>
          <w:ilvl w:val="0"/>
          <w:numId w:val="8"/>
        </w:numPr>
        <w:spacing w:after="200" w:line="276" w:lineRule="auto"/>
        <w:contextualSpacing/>
        <w:jc w:val="center"/>
        <w:rPr>
          <w:rFonts w:ascii="Verdana" w:hAnsi="Verdana"/>
          <w:sz w:val="20"/>
        </w:rPr>
      </w:pPr>
      <w:r w:rsidRPr="00FD5973">
        <w:rPr>
          <w:rFonts w:ascii="Verdana" w:hAnsi="Verdana"/>
          <w:noProof/>
          <w:sz w:val="20"/>
        </w:rPr>
        <w:drawing>
          <wp:inline distT="0" distB="0" distL="0" distR="0" wp14:anchorId="4C3F27A1" wp14:editId="2DE017EB">
            <wp:extent cx="5430008" cy="1971950"/>
            <wp:effectExtent l="0" t="0" r="0" b="952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7E" w:rsidRPr="00FD5973" w:rsidRDefault="00FD737E" w:rsidP="00E90ACC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>El inspector realiza el servicio, generando documentación acorde a la inspección:</w:t>
      </w:r>
    </w:p>
    <w:p w:rsidR="00FD737E" w:rsidRPr="00FD5973" w:rsidRDefault="00FD737E" w:rsidP="00E90ACC">
      <w:pPr>
        <w:pStyle w:val="ListParagraph"/>
        <w:numPr>
          <w:ilvl w:val="1"/>
          <w:numId w:val="9"/>
        </w:numPr>
        <w:spacing w:after="200" w:line="276" w:lineRule="auto"/>
        <w:contextualSpacing/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>Informe del Trabajo realizado</w:t>
      </w:r>
    </w:p>
    <w:p w:rsidR="00FD737E" w:rsidRPr="00FD5973" w:rsidRDefault="00FD737E" w:rsidP="00E90ACC">
      <w:pPr>
        <w:pStyle w:val="ListParagraph"/>
        <w:numPr>
          <w:ilvl w:val="1"/>
          <w:numId w:val="9"/>
        </w:numPr>
        <w:spacing w:after="200" w:line="276" w:lineRule="auto"/>
        <w:contextualSpacing/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>Liquidación de los recursos utilizados ( Materiales y humanos )</w:t>
      </w:r>
    </w:p>
    <w:p w:rsidR="00FD737E" w:rsidRPr="00FD5973" w:rsidRDefault="00FD737E" w:rsidP="00FD737E">
      <w:pPr>
        <w:jc w:val="center"/>
        <w:rPr>
          <w:rFonts w:ascii="Verdana" w:hAnsi="Verdana"/>
          <w:sz w:val="20"/>
        </w:rPr>
      </w:pPr>
    </w:p>
    <w:p w:rsidR="00FD737E" w:rsidRPr="00FD5973" w:rsidRDefault="00FD737E" w:rsidP="00FD737E">
      <w:pPr>
        <w:jc w:val="center"/>
        <w:rPr>
          <w:rFonts w:ascii="Verdana" w:hAnsi="Verdana"/>
          <w:sz w:val="20"/>
        </w:rPr>
      </w:pPr>
    </w:p>
    <w:p w:rsidR="00FD737E" w:rsidRPr="00FD5973" w:rsidRDefault="00FD737E" w:rsidP="00FD737E">
      <w:pPr>
        <w:jc w:val="center"/>
        <w:rPr>
          <w:rFonts w:ascii="Verdana" w:hAnsi="Verdana"/>
          <w:sz w:val="20"/>
        </w:rPr>
      </w:pPr>
    </w:p>
    <w:p w:rsidR="00FD737E" w:rsidRPr="00FD5973" w:rsidRDefault="00FD737E" w:rsidP="00FD737E">
      <w:pPr>
        <w:jc w:val="center"/>
        <w:rPr>
          <w:rFonts w:ascii="Verdana" w:hAnsi="Verdana"/>
          <w:sz w:val="20"/>
        </w:rPr>
      </w:pPr>
    </w:p>
    <w:p w:rsidR="00FD737E" w:rsidRPr="00FD5973" w:rsidRDefault="00FD737E" w:rsidP="00FD737E">
      <w:pPr>
        <w:jc w:val="center"/>
        <w:rPr>
          <w:rFonts w:ascii="Verdana" w:hAnsi="Verdana"/>
          <w:sz w:val="20"/>
        </w:rPr>
      </w:pPr>
    </w:p>
    <w:p w:rsidR="00FD737E" w:rsidRPr="00FD5973" w:rsidRDefault="00FD737E" w:rsidP="00FD737E">
      <w:pPr>
        <w:jc w:val="center"/>
        <w:rPr>
          <w:rFonts w:ascii="Verdana" w:hAnsi="Verdana"/>
          <w:sz w:val="20"/>
        </w:rPr>
      </w:pPr>
    </w:p>
    <w:p w:rsidR="00FD737E" w:rsidRDefault="00FD737E" w:rsidP="00FD737E">
      <w:pPr>
        <w:jc w:val="center"/>
        <w:rPr>
          <w:rFonts w:ascii="Verdana" w:hAnsi="Verdana"/>
          <w:sz w:val="20"/>
        </w:rPr>
      </w:pPr>
    </w:p>
    <w:p w:rsidR="00FD5973" w:rsidRDefault="00FD5973" w:rsidP="00FD737E">
      <w:pPr>
        <w:jc w:val="center"/>
        <w:rPr>
          <w:rFonts w:ascii="Verdana" w:hAnsi="Verdana"/>
          <w:sz w:val="20"/>
        </w:rPr>
      </w:pPr>
    </w:p>
    <w:p w:rsidR="00FD5973" w:rsidRDefault="00FD5973" w:rsidP="00FD737E">
      <w:pPr>
        <w:jc w:val="center"/>
        <w:rPr>
          <w:rFonts w:ascii="Verdana" w:hAnsi="Verdana"/>
          <w:sz w:val="20"/>
        </w:rPr>
      </w:pPr>
    </w:p>
    <w:p w:rsidR="00FD5973" w:rsidRDefault="00FD5973" w:rsidP="00FD737E">
      <w:pPr>
        <w:jc w:val="center"/>
        <w:rPr>
          <w:rFonts w:ascii="Verdana" w:hAnsi="Verdana"/>
          <w:sz w:val="20"/>
        </w:rPr>
      </w:pPr>
    </w:p>
    <w:p w:rsidR="00FD5973" w:rsidRDefault="00FD5973" w:rsidP="00FD737E">
      <w:pPr>
        <w:jc w:val="center"/>
        <w:rPr>
          <w:rFonts w:ascii="Verdana" w:hAnsi="Verdana"/>
          <w:sz w:val="20"/>
        </w:rPr>
      </w:pPr>
    </w:p>
    <w:p w:rsidR="00FD5973" w:rsidRPr="00FD5973" w:rsidRDefault="00FD5973" w:rsidP="00FD737E">
      <w:pPr>
        <w:jc w:val="center"/>
        <w:rPr>
          <w:rFonts w:ascii="Verdana" w:hAnsi="Verdana"/>
          <w:sz w:val="20"/>
        </w:rPr>
      </w:pPr>
    </w:p>
    <w:p w:rsidR="00FD737E" w:rsidRPr="00FD5973" w:rsidRDefault="00FD737E" w:rsidP="00FD737E">
      <w:pPr>
        <w:jc w:val="center"/>
        <w:rPr>
          <w:rFonts w:ascii="Verdana" w:hAnsi="Verdana"/>
          <w:sz w:val="20"/>
        </w:rPr>
      </w:pPr>
    </w:p>
    <w:p w:rsidR="00FD737E" w:rsidRPr="00FD5973" w:rsidRDefault="00FD737E" w:rsidP="00FD737E">
      <w:pPr>
        <w:jc w:val="center"/>
        <w:rPr>
          <w:rFonts w:ascii="Verdana" w:hAnsi="Verdana"/>
          <w:sz w:val="20"/>
        </w:rPr>
      </w:pPr>
    </w:p>
    <w:p w:rsidR="00FD737E" w:rsidRPr="00FD5973" w:rsidRDefault="00FD737E" w:rsidP="00FD737E">
      <w:pPr>
        <w:pStyle w:val="ListParagraph"/>
        <w:numPr>
          <w:ilvl w:val="0"/>
          <w:numId w:val="8"/>
        </w:numPr>
        <w:spacing w:after="200" w:line="276" w:lineRule="auto"/>
        <w:contextualSpacing/>
        <w:jc w:val="center"/>
        <w:rPr>
          <w:rFonts w:ascii="Verdana" w:hAnsi="Verdana"/>
          <w:sz w:val="20"/>
        </w:rPr>
      </w:pPr>
      <w:r w:rsidRPr="00FD5973">
        <w:rPr>
          <w:rFonts w:ascii="Verdana" w:hAnsi="Verdana"/>
          <w:noProof/>
          <w:sz w:val="20"/>
        </w:rPr>
        <w:lastRenderedPageBreak/>
        <w:drawing>
          <wp:inline distT="0" distB="0" distL="0" distR="0" wp14:anchorId="09025057" wp14:editId="38D0D566">
            <wp:extent cx="5325219" cy="1286055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7E" w:rsidRPr="00FD5973" w:rsidRDefault="00FD737E" w:rsidP="00E90ACC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>Una vez finalizado el servicio y los documentos, el inspector hace entrega de los documentos al Gerente de la empresa.</w:t>
      </w:r>
    </w:p>
    <w:p w:rsidR="00FD737E" w:rsidRPr="00FD5973" w:rsidRDefault="00FD737E" w:rsidP="00E90ACC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>El gerente revisa los documentos y valida que se cumplan todos los paramentos necesarios</w:t>
      </w:r>
    </w:p>
    <w:p w:rsidR="00FD737E" w:rsidRDefault="00FD737E" w:rsidP="00E90ACC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>El gerente le hace  sabes al inspector que el informe está correcto, de no ser así, el inspector debe elaborarlo nuevamente.</w:t>
      </w:r>
    </w:p>
    <w:p w:rsidR="00FD5973" w:rsidRPr="00FD5973" w:rsidRDefault="00FD5973" w:rsidP="00FD5973">
      <w:pPr>
        <w:pStyle w:val="ListParagraph"/>
        <w:spacing w:after="200" w:line="276" w:lineRule="auto"/>
        <w:ind w:left="1788"/>
        <w:contextualSpacing/>
        <w:jc w:val="both"/>
        <w:rPr>
          <w:rFonts w:ascii="Verdana" w:hAnsi="Verdana"/>
          <w:sz w:val="20"/>
        </w:rPr>
      </w:pPr>
    </w:p>
    <w:p w:rsidR="00FD737E" w:rsidRPr="00FD5973" w:rsidRDefault="00FD737E" w:rsidP="00FD737E">
      <w:pPr>
        <w:jc w:val="center"/>
        <w:rPr>
          <w:rFonts w:ascii="Verdana" w:hAnsi="Verdana"/>
          <w:sz w:val="20"/>
        </w:rPr>
      </w:pPr>
    </w:p>
    <w:p w:rsidR="00FD737E" w:rsidRPr="00FD5973" w:rsidRDefault="00FD737E" w:rsidP="00FD737E">
      <w:pPr>
        <w:pStyle w:val="ListParagraph"/>
        <w:numPr>
          <w:ilvl w:val="0"/>
          <w:numId w:val="8"/>
        </w:numPr>
        <w:spacing w:after="200" w:line="276" w:lineRule="auto"/>
        <w:contextualSpacing/>
        <w:jc w:val="center"/>
        <w:rPr>
          <w:rFonts w:ascii="Verdana" w:hAnsi="Verdana"/>
          <w:sz w:val="20"/>
        </w:rPr>
      </w:pPr>
      <w:r w:rsidRPr="00FD5973">
        <w:rPr>
          <w:rFonts w:ascii="Verdana" w:hAnsi="Verdana"/>
          <w:noProof/>
          <w:sz w:val="20"/>
        </w:rPr>
        <w:drawing>
          <wp:inline distT="0" distB="0" distL="0" distR="0" wp14:anchorId="3E9781F2" wp14:editId="5560FD3A">
            <wp:extent cx="5325219" cy="1609950"/>
            <wp:effectExtent l="0" t="0" r="889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7E" w:rsidRPr="00FD5973" w:rsidRDefault="00FD737E" w:rsidP="00E90ACC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  <w:rPr>
          <w:rFonts w:ascii="Verdana" w:hAnsi="Verdana"/>
          <w:sz w:val="20"/>
        </w:rPr>
      </w:pPr>
      <w:proofErr w:type="spellStart"/>
      <w:r w:rsidRPr="00FD5973">
        <w:rPr>
          <w:rFonts w:ascii="Verdana" w:hAnsi="Verdana"/>
          <w:sz w:val="20"/>
        </w:rPr>
        <w:t>OPServices</w:t>
      </w:r>
      <w:proofErr w:type="spellEnd"/>
      <w:r w:rsidRPr="00FD5973">
        <w:rPr>
          <w:rFonts w:ascii="Verdana" w:hAnsi="Verdana"/>
          <w:sz w:val="20"/>
        </w:rPr>
        <w:t xml:space="preserve"> envía los informes a los contratantes</w:t>
      </w:r>
    </w:p>
    <w:p w:rsidR="00FD737E" w:rsidRDefault="00FD737E" w:rsidP="00E90ACC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  <w:rPr>
          <w:rFonts w:ascii="Verdana" w:hAnsi="Verdana"/>
          <w:sz w:val="20"/>
        </w:rPr>
      </w:pPr>
      <w:proofErr w:type="spellStart"/>
      <w:r w:rsidRPr="00FD5973">
        <w:rPr>
          <w:rFonts w:ascii="Verdana" w:hAnsi="Verdana"/>
          <w:sz w:val="20"/>
        </w:rPr>
        <w:t>OPServices</w:t>
      </w:r>
      <w:proofErr w:type="spellEnd"/>
      <w:r w:rsidRPr="00FD5973">
        <w:rPr>
          <w:rFonts w:ascii="Verdana" w:hAnsi="Verdana"/>
          <w:sz w:val="20"/>
        </w:rPr>
        <w:t xml:space="preserve"> queda a la espera de la orden de facturación</w:t>
      </w:r>
    </w:p>
    <w:p w:rsidR="00FD5973" w:rsidRPr="00FD5973" w:rsidRDefault="00FD5973" w:rsidP="00FD5973">
      <w:pPr>
        <w:spacing w:after="200" w:line="276" w:lineRule="auto"/>
        <w:contextualSpacing/>
        <w:jc w:val="both"/>
        <w:rPr>
          <w:rFonts w:ascii="Verdana" w:hAnsi="Verdana"/>
          <w:sz w:val="20"/>
        </w:rPr>
      </w:pPr>
    </w:p>
    <w:p w:rsidR="00FD737E" w:rsidRPr="00FD737E" w:rsidRDefault="00FD737E" w:rsidP="00FD737E">
      <w:pPr>
        <w:pStyle w:val="ListParagraph"/>
        <w:numPr>
          <w:ilvl w:val="0"/>
          <w:numId w:val="8"/>
        </w:numPr>
        <w:spacing w:after="200" w:line="276" w:lineRule="auto"/>
        <w:contextualSpacing/>
        <w:jc w:val="center"/>
        <w:rPr>
          <w:rFonts w:ascii="Verdana" w:hAnsi="Verdana"/>
        </w:rPr>
      </w:pPr>
      <w:r w:rsidRPr="00FD737E">
        <w:rPr>
          <w:rFonts w:ascii="Verdana" w:hAnsi="Verdana"/>
          <w:noProof/>
        </w:rPr>
        <w:drawing>
          <wp:inline distT="0" distB="0" distL="0" distR="0" wp14:anchorId="76916E06" wp14:editId="4436D5CA">
            <wp:extent cx="5525272" cy="1600423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7E" w:rsidRPr="00FD5973" w:rsidRDefault="00FD737E" w:rsidP="00E90ACC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>El P&amp;I envía la orden de facturación del servicio prestado</w:t>
      </w:r>
    </w:p>
    <w:p w:rsidR="00FD737E" w:rsidRDefault="00FD737E" w:rsidP="00E90ACC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  <w:rPr>
          <w:rFonts w:ascii="Verdana" w:hAnsi="Verdana"/>
          <w:sz w:val="20"/>
        </w:rPr>
      </w:pPr>
      <w:proofErr w:type="spellStart"/>
      <w:r w:rsidRPr="00FD5973">
        <w:rPr>
          <w:rFonts w:ascii="Verdana" w:hAnsi="Verdana"/>
          <w:sz w:val="20"/>
        </w:rPr>
        <w:t>OPServices</w:t>
      </w:r>
      <w:proofErr w:type="spellEnd"/>
      <w:r w:rsidRPr="00FD5973">
        <w:rPr>
          <w:rFonts w:ascii="Verdana" w:hAnsi="Verdana"/>
          <w:sz w:val="20"/>
        </w:rPr>
        <w:t xml:space="preserve"> manda la factura y su detalle</w:t>
      </w:r>
    </w:p>
    <w:p w:rsidR="00FD5973" w:rsidRDefault="00FD5973" w:rsidP="00FD5973">
      <w:pPr>
        <w:spacing w:after="200" w:line="276" w:lineRule="auto"/>
        <w:contextualSpacing/>
        <w:jc w:val="both"/>
        <w:rPr>
          <w:rFonts w:ascii="Verdana" w:hAnsi="Verdana"/>
          <w:sz w:val="20"/>
        </w:rPr>
      </w:pPr>
    </w:p>
    <w:p w:rsidR="00FD5973" w:rsidRPr="00FD5973" w:rsidRDefault="00FD5973" w:rsidP="00FD5973">
      <w:pPr>
        <w:spacing w:after="200" w:line="276" w:lineRule="auto"/>
        <w:contextualSpacing/>
        <w:jc w:val="both"/>
        <w:rPr>
          <w:rFonts w:ascii="Verdana" w:hAnsi="Verdana"/>
          <w:sz w:val="20"/>
        </w:rPr>
      </w:pPr>
    </w:p>
    <w:p w:rsidR="00FD737E" w:rsidRPr="00FD737E" w:rsidRDefault="00FD737E" w:rsidP="00FD737E">
      <w:pPr>
        <w:pStyle w:val="ListParagraph"/>
        <w:numPr>
          <w:ilvl w:val="0"/>
          <w:numId w:val="8"/>
        </w:numPr>
        <w:spacing w:after="200" w:line="276" w:lineRule="auto"/>
        <w:contextualSpacing/>
        <w:jc w:val="center"/>
        <w:rPr>
          <w:rFonts w:ascii="Verdana" w:hAnsi="Verdana"/>
        </w:rPr>
      </w:pPr>
      <w:r w:rsidRPr="00FD737E">
        <w:rPr>
          <w:rFonts w:ascii="Verdana" w:hAnsi="Verdana"/>
          <w:noProof/>
        </w:rPr>
        <w:lastRenderedPageBreak/>
        <w:drawing>
          <wp:inline distT="0" distB="0" distL="0" distR="0" wp14:anchorId="06B478BC" wp14:editId="5488694F">
            <wp:extent cx="5525272" cy="142895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7E" w:rsidRPr="00FD5973" w:rsidRDefault="00FD737E" w:rsidP="00E90ACC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>El contratante cancela el servicio prestado</w:t>
      </w:r>
    </w:p>
    <w:p w:rsidR="00FD737E" w:rsidRPr="00FD5973" w:rsidRDefault="00FD737E" w:rsidP="00E90ACC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  <w:rPr>
          <w:rFonts w:ascii="Verdana" w:hAnsi="Verdana"/>
          <w:sz w:val="20"/>
        </w:rPr>
      </w:pPr>
      <w:proofErr w:type="spellStart"/>
      <w:r w:rsidRPr="00FD5973">
        <w:rPr>
          <w:rFonts w:ascii="Verdana" w:hAnsi="Verdana"/>
          <w:sz w:val="20"/>
        </w:rPr>
        <w:t>OPServices</w:t>
      </w:r>
      <w:proofErr w:type="spellEnd"/>
      <w:r w:rsidRPr="00FD5973">
        <w:rPr>
          <w:rFonts w:ascii="Verdana" w:hAnsi="Verdana"/>
          <w:sz w:val="20"/>
        </w:rPr>
        <w:t xml:space="preserve"> distribuye las comisiones a los inspectores involucrados</w:t>
      </w:r>
    </w:p>
    <w:p w:rsidR="00FD737E" w:rsidRPr="00FD737E" w:rsidRDefault="00FD737E" w:rsidP="00FD737E">
      <w:pPr>
        <w:rPr>
          <w:rFonts w:ascii="Verdana" w:hAnsi="Verdana"/>
        </w:rPr>
      </w:pPr>
    </w:p>
    <w:p w:rsidR="00FD737E" w:rsidRPr="00FD737E" w:rsidRDefault="00FD737E" w:rsidP="00FD737E">
      <w:pPr>
        <w:rPr>
          <w:rFonts w:ascii="Verdana" w:hAnsi="Verdana"/>
        </w:rPr>
      </w:pPr>
    </w:p>
    <w:p w:rsidR="00FD737E" w:rsidRDefault="00FD737E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E90ACC" w:rsidRDefault="00E90ACC" w:rsidP="005A1F2C">
      <w:pPr>
        <w:rPr>
          <w:rFonts w:ascii="Verdana" w:hAnsi="Verdana"/>
          <w:sz w:val="22"/>
          <w:szCs w:val="22"/>
        </w:rPr>
      </w:pPr>
    </w:p>
    <w:p w:rsidR="00FD5973" w:rsidRDefault="00FD5973" w:rsidP="005A1F2C">
      <w:pPr>
        <w:rPr>
          <w:rFonts w:ascii="Verdana" w:hAnsi="Verdana"/>
          <w:sz w:val="22"/>
          <w:szCs w:val="22"/>
        </w:rPr>
      </w:pPr>
    </w:p>
    <w:p w:rsidR="00FD5973" w:rsidRPr="00FD737E" w:rsidRDefault="00FD5973" w:rsidP="005A1F2C">
      <w:pPr>
        <w:rPr>
          <w:rFonts w:ascii="Verdana" w:hAnsi="Verdana"/>
          <w:sz w:val="22"/>
          <w:szCs w:val="22"/>
        </w:rPr>
      </w:pPr>
    </w:p>
    <w:p w:rsidR="005A1F2C" w:rsidRPr="00FD737E" w:rsidRDefault="005A1F2C" w:rsidP="005A1F2C">
      <w:pPr>
        <w:rPr>
          <w:rFonts w:ascii="Verdana" w:hAnsi="Verdana"/>
          <w:sz w:val="22"/>
          <w:szCs w:val="22"/>
        </w:rPr>
      </w:pPr>
    </w:p>
    <w:p w:rsidR="005A1F2C" w:rsidRPr="00FD737E" w:rsidRDefault="005A1F2C" w:rsidP="00E90ACC">
      <w:pPr>
        <w:pStyle w:val="Heading1"/>
        <w:numPr>
          <w:ilvl w:val="0"/>
          <w:numId w:val="2"/>
        </w:numPr>
        <w:jc w:val="both"/>
        <w:rPr>
          <w:rFonts w:ascii="Verdana" w:hAnsi="Verdana"/>
        </w:rPr>
      </w:pPr>
      <w:bookmarkStart w:id="3" w:name="_Toc361780378"/>
      <w:r w:rsidRPr="00FD737E">
        <w:rPr>
          <w:rFonts w:ascii="Verdana" w:hAnsi="Verdana"/>
        </w:rPr>
        <w:lastRenderedPageBreak/>
        <w:t>Establecer el diagrama de proceso que realizan actualmente en la organización en estudio</w:t>
      </w:r>
      <w:bookmarkEnd w:id="3"/>
    </w:p>
    <w:p w:rsidR="005A1F2C" w:rsidRPr="00FD737E" w:rsidRDefault="005A1F2C" w:rsidP="005A1F2C">
      <w:pPr>
        <w:rPr>
          <w:rFonts w:ascii="Verdana" w:hAnsi="Verdana"/>
        </w:rPr>
      </w:pPr>
    </w:p>
    <w:p w:rsidR="00D92054" w:rsidRPr="00FD5973" w:rsidRDefault="00D030FA" w:rsidP="00E90ACC">
      <w:pPr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 xml:space="preserve">En la empresa </w:t>
      </w:r>
      <w:proofErr w:type="spellStart"/>
      <w:r w:rsidRPr="00FD5973">
        <w:rPr>
          <w:rFonts w:ascii="Verdana" w:hAnsi="Verdana"/>
          <w:sz w:val="20"/>
        </w:rPr>
        <w:t>OPServices</w:t>
      </w:r>
      <w:proofErr w:type="spellEnd"/>
      <w:r w:rsidRPr="00FD5973">
        <w:rPr>
          <w:rFonts w:ascii="Verdana" w:hAnsi="Verdana"/>
          <w:sz w:val="20"/>
        </w:rPr>
        <w:t xml:space="preserve"> </w:t>
      </w:r>
      <w:r w:rsidR="00D92054" w:rsidRPr="00FD5973">
        <w:rPr>
          <w:rFonts w:ascii="Verdana" w:hAnsi="Verdana"/>
          <w:sz w:val="20"/>
        </w:rPr>
        <w:t xml:space="preserve">se presentan 3 actores principales y 1 secundario (que no está dentro del BPMN), estos son: </w:t>
      </w:r>
    </w:p>
    <w:p w:rsidR="00D92054" w:rsidRPr="00FD5973" w:rsidRDefault="00D92054" w:rsidP="00E90ACC">
      <w:pPr>
        <w:jc w:val="both"/>
        <w:rPr>
          <w:rFonts w:ascii="Verdana" w:hAnsi="Verdana"/>
          <w:sz w:val="20"/>
        </w:rPr>
      </w:pPr>
    </w:p>
    <w:p w:rsidR="00D92054" w:rsidRPr="00FD5973" w:rsidRDefault="00D92054" w:rsidP="00E90ACC">
      <w:pPr>
        <w:jc w:val="both"/>
        <w:rPr>
          <w:rFonts w:ascii="Verdana" w:hAnsi="Verdana"/>
          <w:b/>
          <w:sz w:val="20"/>
        </w:rPr>
      </w:pPr>
      <w:r w:rsidRPr="00FD5973">
        <w:rPr>
          <w:rFonts w:ascii="Verdana" w:hAnsi="Verdana"/>
          <w:b/>
          <w:sz w:val="20"/>
        </w:rPr>
        <w:t>Actores Principales</w:t>
      </w:r>
    </w:p>
    <w:p w:rsidR="00D92054" w:rsidRPr="00FD5973" w:rsidRDefault="00D92054" w:rsidP="00E90ACC">
      <w:pPr>
        <w:ind w:left="1416" w:firstLine="708"/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>Inspector</w:t>
      </w:r>
    </w:p>
    <w:p w:rsidR="00D92054" w:rsidRPr="00FD5973" w:rsidRDefault="00D92054" w:rsidP="00E90ACC">
      <w:pPr>
        <w:ind w:left="1416" w:firstLine="708"/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>Gerente</w:t>
      </w:r>
    </w:p>
    <w:p w:rsidR="00D030FA" w:rsidRPr="00FD5973" w:rsidRDefault="00D92054" w:rsidP="00E90ACC">
      <w:pPr>
        <w:ind w:left="1416" w:firstLine="708"/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>P&amp;I Clubs</w:t>
      </w:r>
    </w:p>
    <w:p w:rsidR="00D92054" w:rsidRPr="00FD5973" w:rsidRDefault="00D92054" w:rsidP="00E90ACC">
      <w:pPr>
        <w:jc w:val="both"/>
        <w:rPr>
          <w:rFonts w:ascii="Verdana" w:hAnsi="Verdana"/>
          <w:sz w:val="20"/>
        </w:rPr>
      </w:pPr>
    </w:p>
    <w:p w:rsidR="00D92054" w:rsidRPr="00FD5973" w:rsidRDefault="00D92054" w:rsidP="00E90ACC">
      <w:pPr>
        <w:jc w:val="both"/>
        <w:rPr>
          <w:rFonts w:ascii="Verdana" w:hAnsi="Verdana"/>
          <w:b/>
          <w:sz w:val="20"/>
        </w:rPr>
      </w:pPr>
      <w:r w:rsidRPr="00FD5973">
        <w:rPr>
          <w:rFonts w:ascii="Verdana" w:hAnsi="Verdana"/>
          <w:b/>
          <w:sz w:val="20"/>
        </w:rPr>
        <w:t>Actores Secundarios</w:t>
      </w:r>
    </w:p>
    <w:p w:rsidR="00D92054" w:rsidRPr="00FD5973" w:rsidRDefault="00D92054" w:rsidP="00E90ACC">
      <w:pPr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ab/>
      </w:r>
      <w:r w:rsidRPr="00FD5973">
        <w:rPr>
          <w:rFonts w:ascii="Verdana" w:hAnsi="Verdana"/>
          <w:sz w:val="20"/>
        </w:rPr>
        <w:tab/>
      </w:r>
      <w:r w:rsidRPr="00FD5973">
        <w:rPr>
          <w:rFonts w:ascii="Verdana" w:hAnsi="Verdana"/>
          <w:sz w:val="20"/>
        </w:rPr>
        <w:tab/>
        <w:t>Administradores</w:t>
      </w:r>
    </w:p>
    <w:p w:rsidR="00D92054" w:rsidRPr="00FD5973" w:rsidRDefault="00D92054" w:rsidP="00E90ACC">
      <w:pPr>
        <w:jc w:val="both"/>
        <w:rPr>
          <w:rFonts w:ascii="Verdana" w:hAnsi="Verdana"/>
          <w:sz w:val="20"/>
        </w:rPr>
      </w:pPr>
    </w:p>
    <w:p w:rsidR="00D92054" w:rsidRPr="00FD5973" w:rsidRDefault="00D92054" w:rsidP="00E90ACC">
      <w:pPr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 xml:space="preserve">El proceso de trabajo actual de </w:t>
      </w:r>
      <w:proofErr w:type="spellStart"/>
      <w:r w:rsidRPr="00FD5973">
        <w:rPr>
          <w:rFonts w:ascii="Verdana" w:hAnsi="Verdana"/>
          <w:sz w:val="20"/>
        </w:rPr>
        <w:t>OPServices</w:t>
      </w:r>
      <w:proofErr w:type="spellEnd"/>
      <w:r w:rsidRPr="00FD5973">
        <w:rPr>
          <w:rFonts w:ascii="Verdana" w:hAnsi="Verdana"/>
          <w:sz w:val="20"/>
        </w:rPr>
        <w:t xml:space="preserve"> se describe en el siguiente BPMN:</w:t>
      </w:r>
    </w:p>
    <w:p w:rsidR="00D030FA" w:rsidRPr="00FD737E" w:rsidRDefault="00D030FA" w:rsidP="005A1F2C">
      <w:pPr>
        <w:rPr>
          <w:rFonts w:ascii="Verdana" w:hAnsi="Verdana"/>
        </w:rPr>
      </w:pPr>
    </w:p>
    <w:p w:rsidR="005A1F2C" w:rsidRPr="00FD737E" w:rsidRDefault="00D030FA" w:rsidP="005A1F2C">
      <w:pPr>
        <w:pStyle w:val="NoSpacing"/>
        <w:rPr>
          <w:rFonts w:ascii="Verdana" w:hAnsi="Verdana"/>
        </w:rPr>
      </w:pPr>
      <w:r w:rsidRPr="00FD737E">
        <w:rPr>
          <w:rFonts w:ascii="Verdana" w:hAnsi="Verdana"/>
          <w:noProof/>
          <w:lang w:val="es-CL" w:eastAsia="es-CL"/>
        </w:rPr>
        <w:drawing>
          <wp:inline distT="0" distB="0" distL="0" distR="0">
            <wp:extent cx="5612130" cy="37242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Services - Flujo Actual de trabajo 13 de Junio del 2013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4"/>
                    <a:stretch/>
                  </pic:blipFill>
                  <pic:spPr bwMode="auto">
                    <a:xfrm>
                      <a:off x="0" y="0"/>
                      <a:ext cx="561213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0FA" w:rsidRPr="00FD5973" w:rsidRDefault="00D030FA" w:rsidP="005A1F2C">
      <w:pPr>
        <w:pStyle w:val="NoSpacing"/>
        <w:rPr>
          <w:rFonts w:ascii="Verdana" w:hAnsi="Verdana"/>
          <w:b/>
          <w:sz w:val="20"/>
          <w:lang w:val="es-CL"/>
        </w:rPr>
      </w:pPr>
      <w:r w:rsidRPr="00FD5973">
        <w:rPr>
          <w:rFonts w:ascii="Verdana" w:hAnsi="Verdana"/>
          <w:b/>
          <w:sz w:val="20"/>
          <w:lang w:val="es-CL"/>
        </w:rPr>
        <w:t xml:space="preserve">Imagen 1: Diagrama de procesos de la situación actual en </w:t>
      </w:r>
      <w:proofErr w:type="spellStart"/>
      <w:r w:rsidRPr="00FD5973">
        <w:rPr>
          <w:rFonts w:ascii="Verdana" w:hAnsi="Verdana"/>
          <w:b/>
          <w:sz w:val="20"/>
          <w:lang w:val="es-CL"/>
        </w:rPr>
        <w:t>OPServices</w:t>
      </w:r>
      <w:proofErr w:type="spellEnd"/>
    </w:p>
    <w:p w:rsidR="005A1F2C" w:rsidRPr="00FD737E" w:rsidRDefault="005A1F2C" w:rsidP="005A1F2C">
      <w:pPr>
        <w:rPr>
          <w:rFonts w:ascii="Verdana" w:hAnsi="Verdana"/>
        </w:rPr>
      </w:pPr>
    </w:p>
    <w:p w:rsidR="00D92054" w:rsidRDefault="00D92054" w:rsidP="005A1F2C">
      <w:pPr>
        <w:rPr>
          <w:rFonts w:ascii="Verdana" w:hAnsi="Verdana"/>
        </w:rPr>
      </w:pPr>
    </w:p>
    <w:p w:rsidR="00FD5973" w:rsidRDefault="00FD5973" w:rsidP="005A1F2C">
      <w:pPr>
        <w:rPr>
          <w:rFonts w:ascii="Verdana" w:hAnsi="Verdana"/>
        </w:rPr>
      </w:pPr>
    </w:p>
    <w:p w:rsidR="00FD5973" w:rsidRDefault="00FD5973" w:rsidP="005A1F2C">
      <w:pPr>
        <w:rPr>
          <w:rFonts w:ascii="Verdana" w:hAnsi="Verdana"/>
        </w:rPr>
      </w:pPr>
    </w:p>
    <w:p w:rsidR="00FD5973" w:rsidRPr="00FD737E" w:rsidRDefault="00FD5973" w:rsidP="005A1F2C">
      <w:pPr>
        <w:rPr>
          <w:rFonts w:ascii="Verdana" w:hAnsi="Verdana"/>
        </w:rPr>
      </w:pPr>
    </w:p>
    <w:p w:rsidR="005A1F2C" w:rsidRPr="00FD737E" w:rsidRDefault="005A1F2C" w:rsidP="00E90ACC">
      <w:pPr>
        <w:pStyle w:val="Heading1"/>
        <w:numPr>
          <w:ilvl w:val="0"/>
          <w:numId w:val="2"/>
        </w:numPr>
        <w:jc w:val="both"/>
        <w:rPr>
          <w:rFonts w:ascii="Verdana" w:hAnsi="Verdana"/>
        </w:rPr>
      </w:pPr>
      <w:bookmarkStart w:id="4" w:name="_Toc361780379"/>
      <w:r w:rsidRPr="00FD737E">
        <w:rPr>
          <w:rFonts w:ascii="Verdana" w:hAnsi="Verdana"/>
        </w:rPr>
        <w:lastRenderedPageBreak/>
        <w:t>Por medio del proceso, establecer los costos asociados.</w:t>
      </w:r>
      <w:bookmarkEnd w:id="4"/>
    </w:p>
    <w:p w:rsidR="00D92054" w:rsidRPr="00FD737E" w:rsidRDefault="00D92054" w:rsidP="00D92054">
      <w:pPr>
        <w:rPr>
          <w:rFonts w:ascii="Verdana" w:hAnsi="Verdana"/>
        </w:rPr>
      </w:pPr>
    </w:p>
    <w:p w:rsidR="00D92054" w:rsidRPr="00EE6FC6" w:rsidRDefault="00E90ACC" w:rsidP="00E90ACC">
      <w:pPr>
        <w:pStyle w:val="Heading2"/>
        <w:ind w:firstLine="360"/>
        <w:rPr>
          <w:rFonts w:ascii="Verdana" w:hAnsi="Verdana"/>
        </w:rPr>
      </w:pPr>
      <w:bookmarkStart w:id="5" w:name="_Toc361780380"/>
      <w:r w:rsidRPr="00EE6FC6">
        <w:rPr>
          <w:rFonts w:ascii="Verdana" w:hAnsi="Verdana"/>
        </w:rPr>
        <w:t xml:space="preserve">3.1 </w:t>
      </w:r>
      <w:r w:rsidR="00D92054" w:rsidRPr="00EE6FC6">
        <w:rPr>
          <w:rFonts w:ascii="Verdana" w:hAnsi="Verdana"/>
        </w:rPr>
        <w:t>Costos anual</w:t>
      </w:r>
      <w:r w:rsidR="00D40D08" w:rsidRPr="00EE6FC6">
        <w:rPr>
          <w:rFonts w:ascii="Verdana" w:hAnsi="Verdana"/>
        </w:rPr>
        <w:t>es del S</w:t>
      </w:r>
      <w:r w:rsidR="00D92054" w:rsidRPr="00EE6FC6">
        <w:rPr>
          <w:rFonts w:ascii="Verdana" w:hAnsi="Verdana"/>
        </w:rPr>
        <w:t>istema Actual</w:t>
      </w:r>
      <w:bookmarkEnd w:id="5"/>
    </w:p>
    <w:p w:rsidR="008763FA" w:rsidRPr="00FD737E" w:rsidRDefault="008763FA" w:rsidP="00E90ACC">
      <w:pPr>
        <w:jc w:val="both"/>
        <w:rPr>
          <w:rFonts w:ascii="Verdana" w:hAnsi="Verdana"/>
        </w:rPr>
      </w:pPr>
    </w:p>
    <w:p w:rsidR="00D40D08" w:rsidRPr="00FD5973" w:rsidRDefault="00D40D08" w:rsidP="00E90ACC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>Sueldos Anuales</w:t>
      </w:r>
      <w:r w:rsidR="00234D33" w:rsidRPr="00FD5973">
        <w:rPr>
          <w:rFonts w:ascii="Verdana" w:hAnsi="Verdana"/>
          <w:sz w:val="20"/>
        </w:rPr>
        <w:tab/>
      </w:r>
      <w:r w:rsidR="00234D33" w:rsidRPr="00FD5973">
        <w:rPr>
          <w:rFonts w:ascii="Verdana" w:hAnsi="Verdana"/>
          <w:sz w:val="20"/>
        </w:rPr>
        <w:tab/>
        <w:t>(12)(300.000)(12) = $43.200.000</w:t>
      </w:r>
    </w:p>
    <w:p w:rsidR="00234D33" w:rsidRPr="00FD5973" w:rsidRDefault="00234D33" w:rsidP="00E90ACC">
      <w:pPr>
        <w:pStyle w:val="ListParagraph"/>
        <w:numPr>
          <w:ilvl w:val="1"/>
          <w:numId w:val="4"/>
        </w:numPr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b/>
          <w:sz w:val="20"/>
        </w:rPr>
        <w:t>12</w:t>
      </w:r>
      <w:r w:rsidRPr="00FD5973">
        <w:rPr>
          <w:rFonts w:ascii="Verdana" w:hAnsi="Verdana"/>
          <w:sz w:val="20"/>
        </w:rPr>
        <w:t xml:space="preserve"> trabajadores que ganan aproximadamente </w:t>
      </w:r>
      <w:r w:rsidRPr="00FD5973">
        <w:rPr>
          <w:rFonts w:ascii="Verdana" w:hAnsi="Verdana"/>
          <w:b/>
          <w:sz w:val="20"/>
        </w:rPr>
        <w:t>$300.000</w:t>
      </w:r>
      <w:r w:rsidRPr="00FD5973">
        <w:rPr>
          <w:rFonts w:ascii="Verdana" w:hAnsi="Verdana"/>
          <w:sz w:val="20"/>
        </w:rPr>
        <w:t xml:space="preserve">.- mensuales calculados para 1 año ( </w:t>
      </w:r>
      <w:r w:rsidRPr="00FD5973">
        <w:rPr>
          <w:rFonts w:ascii="Verdana" w:hAnsi="Verdana"/>
          <w:b/>
          <w:sz w:val="20"/>
        </w:rPr>
        <w:t>12 Meses</w:t>
      </w:r>
      <w:r w:rsidRPr="00FD5973">
        <w:rPr>
          <w:rFonts w:ascii="Verdana" w:hAnsi="Verdana"/>
          <w:sz w:val="20"/>
        </w:rPr>
        <w:t>)</w:t>
      </w:r>
    </w:p>
    <w:p w:rsidR="008763FA" w:rsidRPr="00FD5973" w:rsidRDefault="008763FA" w:rsidP="00E90ACC">
      <w:pPr>
        <w:pStyle w:val="ListParagraph"/>
        <w:ind w:left="1440"/>
        <w:jc w:val="both"/>
        <w:rPr>
          <w:rFonts w:ascii="Verdana" w:hAnsi="Verdana"/>
          <w:sz w:val="20"/>
        </w:rPr>
      </w:pPr>
    </w:p>
    <w:p w:rsidR="00D40D08" w:rsidRPr="00FD5973" w:rsidRDefault="00D40D08" w:rsidP="00E90ACC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>Costos de Oficinas</w:t>
      </w:r>
      <w:r w:rsidR="00234D33" w:rsidRPr="00FD5973">
        <w:rPr>
          <w:rFonts w:ascii="Verdana" w:hAnsi="Verdana"/>
          <w:sz w:val="20"/>
        </w:rPr>
        <w:tab/>
      </w:r>
      <w:r w:rsidR="00234D33" w:rsidRPr="00FD5973">
        <w:rPr>
          <w:rFonts w:ascii="Verdana" w:hAnsi="Verdana"/>
          <w:sz w:val="20"/>
        </w:rPr>
        <w:tab/>
        <w:t>(100.000)(12) = $1.200.000</w:t>
      </w:r>
    </w:p>
    <w:p w:rsidR="008763FA" w:rsidRPr="00FD5973" w:rsidRDefault="008763FA" w:rsidP="00E90ACC">
      <w:pPr>
        <w:pStyle w:val="ListParagraph"/>
        <w:numPr>
          <w:ilvl w:val="1"/>
          <w:numId w:val="4"/>
        </w:numPr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b/>
          <w:sz w:val="20"/>
        </w:rPr>
        <w:t>$100.000</w:t>
      </w:r>
      <w:r w:rsidRPr="00FD5973">
        <w:rPr>
          <w:rFonts w:ascii="Verdana" w:hAnsi="Verdana"/>
          <w:sz w:val="20"/>
        </w:rPr>
        <w:t xml:space="preserve">.- en materiales de oficinas mensuales calculados para 1 año ( </w:t>
      </w:r>
      <w:r w:rsidRPr="00FD5973">
        <w:rPr>
          <w:rFonts w:ascii="Verdana" w:hAnsi="Verdana"/>
          <w:b/>
          <w:sz w:val="20"/>
        </w:rPr>
        <w:t>12 Meses</w:t>
      </w:r>
      <w:r w:rsidRPr="00FD5973">
        <w:rPr>
          <w:rFonts w:ascii="Verdana" w:hAnsi="Verdana"/>
          <w:sz w:val="20"/>
        </w:rPr>
        <w:t>)</w:t>
      </w:r>
    </w:p>
    <w:p w:rsidR="008763FA" w:rsidRPr="00FD5973" w:rsidRDefault="008763FA" w:rsidP="00E90ACC">
      <w:pPr>
        <w:pStyle w:val="ListParagraph"/>
        <w:ind w:left="1440"/>
        <w:jc w:val="both"/>
        <w:rPr>
          <w:rFonts w:ascii="Verdana" w:hAnsi="Verdana"/>
          <w:sz w:val="20"/>
        </w:rPr>
      </w:pPr>
    </w:p>
    <w:p w:rsidR="00234D33" w:rsidRPr="00FD5973" w:rsidRDefault="00234D33" w:rsidP="00E90ACC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>Tiempos Asociados</w:t>
      </w:r>
      <w:r w:rsidRPr="00FD5973">
        <w:rPr>
          <w:rFonts w:ascii="Verdana" w:hAnsi="Verdana"/>
          <w:sz w:val="20"/>
        </w:rPr>
        <w:tab/>
      </w:r>
      <w:r w:rsidRPr="00FD5973">
        <w:rPr>
          <w:rFonts w:ascii="Verdana" w:hAnsi="Verdana"/>
          <w:sz w:val="20"/>
        </w:rPr>
        <w:tab/>
        <w:t>(30)(22.884)(2)(12) = $16.476.480</w:t>
      </w:r>
    </w:p>
    <w:p w:rsidR="008763FA" w:rsidRPr="00FD5973" w:rsidRDefault="008763FA" w:rsidP="00E90ACC">
      <w:pPr>
        <w:pStyle w:val="ListParagraph"/>
        <w:numPr>
          <w:ilvl w:val="1"/>
          <w:numId w:val="4"/>
        </w:numPr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b/>
          <w:sz w:val="20"/>
        </w:rPr>
        <w:t>30</w:t>
      </w:r>
      <w:r w:rsidRPr="00FD5973">
        <w:rPr>
          <w:rFonts w:ascii="Verdana" w:hAnsi="Verdana"/>
          <w:sz w:val="20"/>
        </w:rPr>
        <w:t xml:space="preserve"> Horas por </w:t>
      </w:r>
      <w:r w:rsidRPr="00FD5973">
        <w:rPr>
          <w:rFonts w:ascii="Verdana" w:hAnsi="Verdana"/>
          <w:b/>
          <w:sz w:val="20"/>
        </w:rPr>
        <w:t>2</w:t>
      </w:r>
      <w:r w:rsidRPr="00FD5973">
        <w:rPr>
          <w:rFonts w:ascii="Verdana" w:hAnsi="Verdana"/>
          <w:sz w:val="20"/>
        </w:rPr>
        <w:t xml:space="preserve"> UF ( 1 UF </w:t>
      </w:r>
      <w:r w:rsidRPr="00FD5973">
        <w:rPr>
          <w:rFonts w:ascii="Verdana" w:hAnsi="Verdana"/>
          <w:b/>
          <w:sz w:val="20"/>
        </w:rPr>
        <w:t>$22.884</w:t>
      </w:r>
      <w:r w:rsidRPr="00FD5973">
        <w:rPr>
          <w:rFonts w:ascii="Verdana" w:hAnsi="Verdana"/>
          <w:sz w:val="20"/>
        </w:rPr>
        <w:t xml:space="preserve">.- ) mensualmente, calculados para 1 año ( </w:t>
      </w:r>
      <w:r w:rsidRPr="00FD5973">
        <w:rPr>
          <w:rFonts w:ascii="Verdana" w:hAnsi="Verdana"/>
          <w:b/>
          <w:sz w:val="20"/>
        </w:rPr>
        <w:t>12 Meses</w:t>
      </w:r>
      <w:r w:rsidRPr="00FD5973">
        <w:rPr>
          <w:rFonts w:ascii="Verdana" w:hAnsi="Verdana"/>
          <w:sz w:val="20"/>
        </w:rPr>
        <w:t>)</w:t>
      </w:r>
    </w:p>
    <w:p w:rsidR="008763FA" w:rsidRPr="00FD5973" w:rsidRDefault="008763FA" w:rsidP="00E90ACC">
      <w:pPr>
        <w:pStyle w:val="ListParagraph"/>
        <w:ind w:left="1440"/>
        <w:jc w:val="both"/>
        <w:rPr>
          <w:rFonts w:ascii="Verdana" w:hAnsi="Verdana"/>
          <w:sz w:val="20"/>
        </w:rPr>
      </w:pPr>
    </w:p>
    <w:p w:rsidR="00D40D08" w:rsidRPr="00FD5973" w:rsidRDefault="00D40D08" w:rsidP="00E90ACC">
      <w:pPr>
        <w:pStyle w:val="ListParagraph"/>
        <w:numPr>
          <w:ilvl w:val="0"/>
          <w:numId w:val="4"/>
        </w:numPr>
        <w:jc w:val="both"/>
        <w:rPr>
          <w:rFonts w:ascii="Verdana" w:hAnsi="Verdana"/>
          <w:b/>
          <w:color w:val="FF0000"/>
          <w:sz w:val="20"/>
        </w:rPr>
      </w:pPr>
      <w:r w:rsidRPr="00FD5973">
        <w:rPr>
          <w:rFonts w:ascii="Verdana" w:hAnsi="Verdana"/>
          <w:b/>
          <w:color w:val="FF0000"/>
          <w:sz w:val="20"/>
        </w:rPr>
        <w:t>Costo Total Anual</w:t>
      </w:r>
      <w:r w:rsidR="00234D33" w:rsidRPr="00FD5973">
        <w:rPr>
          <w:rFonts w:ascii="Verdana" w:hAnsi="Verdana"/>
          <w:b/>
          <w:color w:val="FF0000"/>
          <w:sz w:val="20"/>
        </w:rPr>
        <w:tab/>
      </w:r>
      <w:r w:rsidR="00234D33" w:rsidRPr="00FD5973">
        <w:rPr>
          <w:rFonts w:ascii="Verdana" w:hAnsi="Verdana"/>
          <w:b/>
          <w:color w:val="FF0000"/>
          <w:sz w:val="20"/>
        </w:rPr>
        <w:tab/>
        <w:t xml:space="preserve">= </w:t>
      </w:r>
      <w:r w:rsidR="008763FA" w:rsidRPr="00FD5973">
        <w:rPr>
          <w:rFonts w:ascii="Verdana" w:hAnsi="Verdana"/>
          <w:b/>
          <w:color w:val="FF0000"/>
          <w:sz w:val="20"/>
        </w:rPr>
        <w:t xml:space="preserve"> </w:t>
      </w:r>
      <w:r w:rsidR="00234D33" w:rsidRPr="00FD5973">
        <w:rPr>
          <w:rFonts w:ascii="Verdana" w:hAnsi="Verdana"/>
          <w:b/>
          <w:color w:val="FF0000"/>
          <w:sz w:val="20"/>
        </w:rPr>
        <w:t>$60.876.480</w:t>
      </w:r>
    </w:p>
    <w:p w:rsidR="00D92054" w:rsidRPr="00FD737E" w:rsidRDefault="00D92054" w:rsidP="00D92054">
      <w:pPr>
        <w:rPr>
          <w:rFonts w:ascii="Verdana" w:hAnsi="Verdana"/>
        </w:rPr>
      </w:pPr>
    </w:p>
    <w:p w:rsidR="005A1F2C" w:rsidRPr="00FD737E" w:rsidRDefault="005A1F2C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5A1F2C" w:rsidRPr="00FD737E" w:rsidRDefault="005A1F2C" w:rsidP="005A1F2C">
      <w:pPr>
        <w:pStyle w:val="Heading1"/>
        <w:numPr>
          <w:ilvl w:val="0"/>
          <w:numId w:val="2"/>
        </w:numPr>
        <w:rPr>
          <w:rFonts w:ascii="Verdana" w:hAnsi="Verdana"/>
        </w:rPr>
      </w:pPr>
      <w:bookmarkStart w:id="6" w:name="_Toc361780381"/>
      <w:r w:rsidRPr="00FD737E">
        <w:rPr>
          <w:rFonts w:ascii="Verdana" w:hAnsi="Verdana"/>
        </w:rPr>
        <w:lastRenderedPageBreak/>
        <w:t>Establecer el diagrama de procesos que quedaría con la solución propuesta.</w:t>
      </w:r>
      <w:bookmarkEnd w:id="6"/>
    </w:p>
    <w:p w:rsidR="00D92054" w:rsidRDefault="00D92054" w:rsidP="00D92054">
      <w:pPr>
        <w:rPr>
          <w:rFonts w:ascii="Verdana" w:hAnsi="Verdana"/>
        </w:rPr>
      </w:pPr>
    </w:p>
    <w:p w:rsidR="003105AB" w:rsidRPr="003105AB" w:rsidRDefault="003105AB" w:rsidP="003105AB">
      <w:pPr>
        <w:jc w:val="both"/>
        <w:rPr>
          <w:rFonts w:ascii="Verdana" w:hAnsi="Verdana"/>
          <w:sz w:val="20"/>
        </w:rPr>
      </w:pPr>
      <w:r w:rsidRPr="003105AB">
        <w:rPr>
          <w:rFonts w:ascii="Verdana" w:hAnsi="Verdana"/>
          <w:sz w:val="20"/>
        </w:rPr>
        <w:t xml:space="preserve">En este diagrama se incorpora un tercer actor principal que sería el servidor de </w:t>
      </w:r>
      <w:proofErr w:type="spellStart"/>
      <w:r w:rsidRPr="003105AB">
        <w:rPr>
          <w:rFonts w:ascii="Verdana" w:hAnsi="Verdana"/>
          <w:sz w:val="20"/>
        </w:rPr>
        <w:t>Joint</w:t>
      </w:r>
      <w:proofErr w:type="spellEnd"/>
      <w:r w:rsidRPr="003105AB">
        <w:rPr>
          <w:rFonts w:ascii="Verdana" w:hAnsi="Verdana"/>
          <w:sz w:val="20"/>
        </w:rPr>
        <w:t xml:space="preserve"> </w:t>
      </w:r>
      <w:proofErr w:type="spellStart"/>
      <w:r w:rsidRPr="003105AB">
        <w:rPr>
          <w:rFonts w:ascii="Verdana" w:hAnsi="Verdana"/>
          <w:sz w:val="20"/>
        </w:rPr>
        <w:t>OPs</w:t>
      </w:r>
      <w:proofErr w:type="spellEnd"/>
      <w:r w:rsidRPr="003105AB">
        <w:rPr>
          <w:rFonts w:ascii="Verdana" w:hAnsi="Verdana"/>
          <w:sz w:val="20"/>
        </w:rPr>
        <w:t xml:space="preserve"> que formará parte activa de los trabajos de la empresa.</w:t>
      </w:r>
    </w:p>
    <w:p w:rsidR="00D92054" w:rsidRPr="00FD737E" w:rsidRDefault="00D92054" w:rsidP="00D92054">
      <w:pPr>
        <w:rPr>
          <w:rFonts w:ascii="Verdana" w:hAnsi="Verdana"/>
        </w:rPr>
      </w:pPr>
      <w:r w:rsidRPr="00FD737E">
        <w:rPr>
          <w:rFonts w:ascii="Verdana" w:hAnsi="Verdana"/>
          <w:noProof/>
        </w:rPr>
        <w:drawing>
          <wp:inline distT="0" distB="0" distL="0" distR="0">
            <wp:extent cx="5612130" cy="5829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Services - Flujo Futuro de trabajo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5"/>
                    <a:stretch/>
                  </pic:blipFill>
                  <pic:spPr bwMode="auto">
                    <a:xfrm>
                      <a:off x="0" y="0"/>
                      <a:ext cx="5612130" cy="582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F7F" w:rsidRPr="00FD5973" w:rsidRDefault="00941F7F" w:rsidP="00941F7F">
      <w:pPr>
        <w:pStyle w:val="NoSpacing"/>
        <w:rPr>
          <w:rFonts w:ascii="Verdana" w:hAnsi="Verdana"/>
          <w:b/>
          <w:sz w:val="20"/>
          <w:lang w:val="es-CL"/>
        </w:rPr>
      </w:pPr>
      <w:r>
        <w:rPr>
          <w:rFonts w:ascii="Verdana" w:hAnsi="Verdana"/>
          <w:b/>
          <w:sz w:val="20"/>
          <w:lang w:val="es-CL"/>
        </w:rPr>
        <w:t>Imagen 2</w:t>
      </w:r>
      <w:r w:rsidRPr="00FD5973">
        <w:rPr>
          <w:rFonts w:ascii="Verdana" w:hAnsi="Verdana"/>
          <w:b/>
          <w:sz w:val="20"/>
          <w:lang w:val="es-CL"/>
        </w:rPr>
        <w:t xml:space="preserve">: Diagrama de procesos de la situación </w:t>
      </w:r>
      <w:r>
        <w:rPr>
          <w:rFonts w:ascii="Verdana" w:hAnsi="Verdana"/>
          <w:b/>
          <w:sz w:val="20"/>
          <w:lang w:val="es-CL"/>
        </w:rPr>
        <w:t>con la solución propuesta-</w:t>
      </w:r>
    </w:p>
    <w:p w:rsidR="005A1F2C" w:rsidRPr="00FD737E" w:rsidRDefault="005A1F2C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5A1F2C" w:rsidRPr="00FD737E" w:rsidRDefault="005A1F2C" w:rsidP="00E90ACC">
      <w:pPr>
        <w:pStyle w:val="Heading1"/>
        <w:numPr>
          <w:ilvl w:val="0"/>
          <w:numId w:val="2"/>
        </w:numPr>
        <w:jc w:val="both"/>
        <w:rPr>
          <w:rFonts w:ascii="Verdana" w:hAnsi="Verdana"/>
        </w:rPr>
      </w:pPr>
      <w:bookmarkStart w:id="7" w:name="_Toc361780382"/>
      <w:r w:rsidRPr="00FD737E">
        <w:rPr>
          <w:rFonts w:ascii="Verdana" w:hAnsi="Verdana"/>
        </w:rPr>
        <w:lastRenderedPageBreak/>
        <w:t>Por medio del proceso, establecer los costos asociados y la inversión inicial</w:t>
      </w:r>
      <w:bookmarkEnd w:id="7"/>
    </w:p>
    <w:p w:rsidR="005A1F2C" w:rsidRPr="00FD737E" w:rsidRDefault="005A1F2C" w:rsidP="005A1F2C">
      <w:pPr>
        <w:rPr>
          <w:rFonts w:ascii="Verdana" w:hAnsi="Verdana"/>
        </w:rPr>
      </w:pPr>
    </w:p>
    <w:p w:rsidR="008763FA" w:rsidRPr="00EE6FC6" w:rsidRDefault="00E90ACC" w:rsidP="00E90ACC">
      <w:pPr>
        <w:pStyle w:val="Heading2"/>
        <w:ind w:firstLine="360"/>
        <w:rPr>
          <w:rFonts w:ascii="Verdana" w:hAnsi="Verdana"/>
        </w:rPr>
      </w:pPr>
      <w:bookmarkStart w:id="8" w:name="_Toc361780383"/>
      <w:r w:rsidRPr="00EE6FC6">
        <w:rPr>
          <w:rFonts w:ascii="Verdana" w:hAnsi="Verdana"/>
        </w:rPr>
        <w:t xml:space="preserve">5.1 </w:t>
      </w:r>
      <w:r w:rsidR="008763FA" w:rsidRPr="00EE6FC6">
        <w:rPr>
          <w:rFonts w:ascii="Verdana" w:hAnsi="Verdana"/>
        </w:rPr>
        <w:t xml:space="preserve">Costos anuales del Sistema </w:t>
      </w:r>
      <w:r w:rsidR="008763FA" w:rsidRPr="00EE6FC6">
        <w:rPr>
          <w:rFonts w:ascii="Verdana" w:hAnsi="Verdana"/>
        </w:rPr>
        <w:t xml:space="preserve">Con </w:t>
      </w:r>
      <w:proofErr w:type="spellStart"/>
      <w:r w:rsidR="008763FA" w:rsidRPr="00EE6FC6">
        <w:rPr>
          <w:rFonts w:ascii="Verdana" w:hAnsi="Verdana"/>
        </w:rPr>
        <w:t>Joint</w:t>
      </w:r>
      <w:proofErr w:type="spellEnd"/>
      <w:r w:rsidR="008763FA" w:rsidRPr="00EE6FC6">
        <w:rPr>
          <w:rFonts w:ascii="Verdana" w:hAnsi="Verdana"/>
        </w:rPr>
        <w:t xml:space="preserve"> </w:t>
      </w:r>
      <w:proofErr w:type="spellStart"/>
      <w:r w:rsidR="008763FA" w:rsidRPr="00EE6FC6">
        <w:rPr>
          <w:rFonts w:ascii="Verdana" w:hAnsi="Verdana"/>
        </w:rPr>
        <w:t>Ops</w:t>
      </w:r>
      <w:bookmarkEnd w:id="8"/>
      <w:proofErr w:type="spellEnd"/>
    </w:p>
    <w:p w:rsidR="008763FA" w:rsidRPr="00FD737E" w:rsidRDefault="008763FA" w:rsidP="00E90ACC">
      <w:pPr>
        <w:jc w:val="both"/>
        <w:rPr>
          <w:rFonts w:ascii="Verdana" w:hAnsi="Verdana"/>
        </w:rPr>
      </w:pPr>
    </w:p>
    <w:p w:rsidR="008763FA" w:rsidRPr="00FD5973" w:rsidRDefault="008763FA" w:rsidP="00E90ACC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>Inversión Inicial</w:t>
      </w:r>
      <w:r w:rsidRPr="00FD5973">
        <w:rPr>
          <w:rFonts w:ascii="Verdana" w:hAnsi="Verdana"/>
          <w:sz w:val="20"/>
        </w:rPr>
        <w:tab/>
      </w:r>
      <w:r w:rsidRPr="00FD5973">
        <w:rPr>
          <w:rFonts w:ascii="Verdana" w:hAnsi="Verdana"/>
          <w:sz w:val="20"/>
        </w:rPr>
        <w:tab/>
        <w:t>$5.823.107.-</w:t>
      </w:r>
    </w:p>
    <w:p w:rsidR="008763FA" w:rsidRPr="00FD5973" w:rsidRDefault="008763FA" w:rsidP="00E90ACC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>Sueldos Anuales</w:t>
      </w:r>
      <w:r w:rsidRPr="00FD5973">
        <w:rPr>
          <w:rFonts w:ascii="Verdana" w:hAnsi="Verdana"/>
          <w:sz w:val="20"/>
        </w:rPr>
        <w:tab/>
      </w:r>
      <w:r w:rsidRPr="00FD5973">
        <w:rPr>
          <w:rFonts w:ascii="Verdana" w:hAnsi="Verdana"/>
          <w:sz w:val="20"/>
        </w:rPr>
        <w:tab/>
        <w:t>(12)(300.000)(12) = $43.200.000</w:t>
      </w:r>
      <w:r w:rsidRPr="00FD5973">
        <w:rPr>
          <w:rFonts w:ascii="Verdana" w:hAnsi="Verdana"/>
          <w:sz w:val="20"/>
        </w:rPr>
        <w:t>-</w:t>
      </w:r>
    </w:p>
    <w:p w:rsidR="008763FA" w:rsidRPr="00FD5973" w:rsidRDefault="008763FA" w:rsidP="00E90ACC">
      <w:pPr>
        <w:pStyle w:val="ListParagraph"/>
        <w:numPr>
          <w:ilvl w:val="1"/>
          <w:numId w:val="4"/>
        </w:numPr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b/>
          <w:sz w:val="20"/>
        </w:rPr>
        <w:t>12</w:t>
      </w:r>
      <w:r w:rsidRPr="00FD5973">
        <w:rPr>
          <w:rFonts w:ascii="Verdana" w:hAnsi="Verdana"/>
          <w:sz w:val="20"/>
        </w:rPr>
        <w:t xml:space="preserve"> trabajadores que ganan aproximadamente </w:t>
      </w:r>
      <w:r w:rsidRPr="00FD5973">
        <w:rPr>
          <w:rFonts w:ascii="Verdana" w:hAnsi="Verdana"/>
          <w:b/>
          <w:sz w:val="20"/>
        </w:rPr>
        <w:t>$300.000</w:t>
      </w:r>
      <w:r w:rsidRPr="00FD5973">
        <w:rPr>
          <w:rFonts w:ascii="Verdana" w:hAnsi="Verdana"/>
          <w:sz w:val="20"/>
        </w:rPr>
        <w:t xml:space="preserve">.- mensuales calculados para 1 año ( </w:t>
      </w:r>
      <w:r w:rsidRPr="00FD5973">
        <w:rPr>
          <w:rFonts w:ascii="Verdana" w:hAnsi="Verdana"/>
          <w:b/>
          <w:sz w:val="20"/>
        </w:rPr>
        <w:t>12 Meses</w:t>
      </w:r>
      <w:r w:rsidRPr="00FD5973">
        <w:rPr>
          <w:rFonts w:ascii="Verdana" w:hAnsi="Verdana"/>
          <w:sz w:val="20"/>
        </w:rPr>
        <w:t>)</w:t>
      </w:r>
    </w:p>
    <w:p w:rsidR="008763FA" w:rsidRPr="00FD5973" w:rsidRDefault="008763FA" w:rsidP="00E90ACC">
      <w:pPr>
        <w:pStyle w:val="ListParagraph"/>
        <w:ind w:left="1440"/>
        <w:jc w:val="both"/>
        <w:rPr>
          <w:rFonts w:ascii="Verdana" w:hAnsi="Verdana"/>
          <w:sz w:val="20"/>
        </w:rPr>
      </w:pPr>
    </w:p>
    <w:p w:rsidR="008763FA" w:rsidRPr="00FD5973" w:rsidRDefault="008763FA" w:rsidP="00E90ACC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>Costos de Oficinas</w:t>
      </w:r>
      <w:r w:rsidRPr="00FD5973">
        <w:rPr>
          <w:rFonts w:ascii="Verdana" w:hAnsi="Verdana"/>
          <w:sz w:val="20"/>
        </w:rPr>
        <w:tab/>
      </w:r>
      <w:r w:rsidRPr="00FD5973">
        <w:rPr>
          <w:rFonts w:ascii="Verdana" w:hAnsi="Verdana"/>
          <w:sz w:val="20"/>
        </w:rPr>
        <w:tab/>
        <w:t>(</w:t>
      </w:r>
      <w:r w:rsidRPr="00FD5973">
        <w:rPr>
          <w:rFonts w:ascii="Verdana" w:hAnsi="Verdana"/>
          <w:sz w:val="20"/>
        </w:rPr>
        <w:t>88</w:t>
      </w:r>
      <w:r w:rsidRPr="00FD5973">
        <w:rPr>
          <w:rFonts w:ascii="Verdana" w:hAnsi="Verdana"/>
          <w:sz w:val="20"/>
        </w:rPr>
        <w:t>.000</w:t>
      </w:r>
      <w:r w:rsidRPr="00FD5973">
        <w:rPr>
          <w:rFonts w:ascii="Verdana" w:hAnsi="Verdana"/>
          <w:sz w:val="20"/>
        </w:rPr>
        <w:t>) (</w:t>
      </w:r>
      <w:r w:rsidRPr="00FD5973">
        <w:rPr>
          <w:rFonts w:ascii="Verdana" w:hAnsi="Verdana"/>
          <w:sz w:val="20"/>
        </w:rPr>
        <w:t>12) = $1.</w:t>
      </w:r>
      <w:r w:rsidRPr="00FD5973">
        <w:rPr>
          <w:rFonts w:ascii="Verdana" w:hAnsi="Verdana"/>
          <w:sz w:val="20"/>
        </w:rPr>
        <w:t>056</w:t>
      </w:r>
      <w:r w:rsidRPr="00FD5973">
        <w:rPr>
          <w:rFonts w:ascii="Verdana" w:hAnsi="Verdana"/>
          <w:sz w:val="20"/>
        </w:rPr>
        <w:t>.000</w:t>
      </w:r>
      <w:r w:rsidRPr="00FD5973">
        <w:rPr>
          <w:rFonts w:ascii="Verdana" w:hAnsi="Verdana"/>
          <w:sz w:val="20"/>
        </w:rPr>
        <w:t>.-</w:t>
      </w:r>
    </w:p>
    <w:p w:rsidR="008763FA" w:rsidRPr="00FD5973" w:rsidRDefault="008763FA" w:rsidP="00E90ACC">
      <w:pPr>
        <w:pStyle w:val="ListParagraph"/>
        <w:numPr>
          <w:ilvl w:val="1"/>
          <w:numId w:val="4"/>
        </w:numPr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b/>
          <w:sz w:val="20"/>
        </w:rPr>
        <w:t>$100.000</w:t>
      </w:r>
      <w:r w:rsidRPr="00FD5973">
        <w:rPr>
          <w:rFonts w:ascii="Verdana" w:hAnsi="Verdana"/>
          <w:sz w:val="20"/>
        </w:rPr>
        <w:t xml:space="preserve">.- en materiales de oficinas mensuales calculados para 1 año ( </w:t>
      </w:r>
      <w:r w:rsidRPr="00FD5973">
        <w:rPr>
          <w:rFonts w:ascii="Verdana" w:hAnsi="Verdana"/>
          <w:b/>
          <w:sz w:val="20"/>
        </w:rPr>
        <w:t>12 Meses</w:t>
      </w:r>
      <w:r w:rsidRPr="00FD5973">
        <w:rPr>
          <w:rFonts w:ascii="Verdana" w:hAnsi="Verdana"/>
          <w:sz w:val="20"/>
        </w:rPr>
        <w:t>)</w:t>
      </w:r>
    </w:p>
    <w:p w:rsidR="008763FA" w:rsidRPr="00FD5973" w:rsidRDefault="008763FA" w:rsidP="00E90ACC">
      <w:pPr>
        <w:pStyle w:val="ListParagraph"/>
        <w:ind w:left="1440"/>
        <w:jc w:val="both"/>
        <w:rPr>
          <w:rFonts w:ascii="Verdana" w:hAnsi="Verdana"/>
          <w:sz w:val="20"/>
        </w:rPr>
      </w:pPr>
    </w:p>
    <w:p w:rsidR="008763FA" w:rsidRPr="00FD5973" w:rsidRDefault="008763FA" w:rsidP="00E90ACC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>Tiempos Asociados</w:t>
      </w:r>
      <w:r w:rsidRPr="00FD5973">
        <w:rPr>
          <w:rFonts w:ascii="Verdana" w:hAnsi="Verdana"/>
          <w:sz w:val="20"/>
        </w:rPr>
        <w:tab/>
      </w:r>
      <w:r w:rsidRPr="00FD5973">
        <w:rPr>
          <w:rFonts w:ascii="Verdana" w:hAnsi="Verdana"/>
          <w:sz w:val="20"/>
        </w:rPr>
        <w:tab/>
        <w:t>(</w:t>
      </w:r>
      <w:r w:rsidRPr="00FD5973">
        <w:rPr>
          <w:rFonts w:ascii="Verdana" w:hAnsi="Verdana"/>
          <w:sz w:val="20"/>
        </w:rPr>
        <w:t>17) (</w:t>
      </w:r>
      <w:r w:rsidRPr="00FD5973">
        <w:rPr>
          <w:rFonts w:ascii="Verdana" w:hAnsi="Verdana"/>
          <w:sz w:val="20"/>
        </w:rPr>
        <w:t>22.884</w:t>
      </w:r>
      <w:r w:rsidRPr="00FD5973">
        <w:rPr>
          <w:rFonts w:ascii="Verdana" w:hAnsi="Verdana"/>
          <w:sz w:val="20"/>
        </w:rPr>
        <w:t>) (</w:t>
      </w:r>
      <w:r w:rsidRPr="00FD5973">
        <w:rPr>
          <w:rFonts w:ascii="Verdana" w:hAnsi="Verdana"/>
          <w:sz w:val="20"/>
        </w:rPr>
        <w:t>2</w:t>
      </w:r>
      <w:r w:rsidRPr="00FD5973">
        <w:rPr>
          <w:rFonts w:ascii="Verdana" w:hAnsi="Verdana"/>
          <w:sz w:val="20"/>
        </w:rPr>
        <w:t>) (</w:t>
      </w:r>
      <w:r w:rsidRPr="00FD5973">
        <w:rPr>
          <w:rFonts w:ascii="Verdana" w:hAnsi="Verdana"/>
          <w:sz w:val="20"/>
        </w:rPr>
        <w:t>12) = $</w:t>
      </w:r>
      <w:r w:rsidRPr="00FD5973">
        <w:rPr>
          <w:rFonts w:ascii="Verdana" w:hAnsi="Verdana"/>
          <w:sz w:val="20"/>
        </w:rPr>
        <w:t>9.336.672.-</w:t>
      </w:r>
    </w:p>
    <w:p w:rsidR="008763FA" w:rsidRPr="00FD5973" w:rsidRDefault="008763FA" w:rsidP="00E90ACC">
      <w:pPr>
        <w:pStyle w:val="ListParagraph"/>
        <w:numPr>
          <w:ilvl w:val="1"/>
          <w:numId w:val="4"/>
        </w:numPr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b/>
          <w:sz w:val="20"/>
        </w:rPr>
        <w:t>30</w:t>
      </w:r>
      <w:r w:rsidRPr="00FD5973">
        <w:rPr>
          <w:rFonts w:ascii="Verdana" w:hAnsi="Verdana"/>
          <w:sz w:val="20"/>
        </w:rPr>
        <w:t xml:space="preserve"> Horas por </w:t>
      </w:r>
      <w:r w:rsidRPr="00FD5973">
        <w:rPr>
          <w:rFonts w:ascii="Verdana" w:hAnsi="Verdana"/>
          <w:b/>
          <w:sz w:val="20"/>
        </w:rPr>
        <w:t>2</w:t>
      </w:r>
      <w:r w:rsidRPr="00FD5973">
        <w:rPr>
          <w:rFonts w:ascii="Verdana" w:hAnsi="Verdana"/>
          <w:sz w:val="20"/>
        </w:rPr>
        <w:t xml:space="preserve"> UF ( 1 UF </w:t>
      </w:r>
      <w:r w:rsidRPr="00FD5973">
        <w:rPr>
          <w:rFonts w:ascii="Verdana" w:hAnsi="Verdana"/>
          <w:b/>
          <w:sz w:val="20"/>
        </w:rPr>
        <w:t>$22.884</w:t>
      </w:r>
      <w:r w:rsidRPr="00FD5973">
        <w:rPr>
          <w:rFonts w:ascii="Verdana" w:hAnsi="Verdana"/>
          <w:sz w:val="20"/>
        </w:rPr>
        <w:t xml:space="preserve">.- ) mensualmente, calculados para 1 año ( </w:t>
      </w:r>
      <w:r w:rsidRPr="00FD5973">
        <w:rPr>
          <w:rFonts w:ascii="Verdana" w:hAnsi="Verdana"/>
          <w:b/>
          <w:sz w:val="20"/>
        </w:rPr>
        <w:t>12 Meses</w:t>
      </w:r>
      <w:r w:rsidRPr="00FD5973">
        <w:rPr>
          <w:rFonts w:ascii="Verdana" w:hAnsi="Verdana"/>
          <w:sz w:val="20"/>
        </w:rPr>
        <w:t>)</w:t>
      </w:r>
    </w:p>
    <w:p w:rsidR="001C3FB1" w:rsidRPr="00FD5973" w:rsidRDefault="001C3FB1" w:rsidP="00E90ACC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 xml:space="preserve">TMAR </w:t>
      </w:r>
      <w:r w:rsidRPr="00FD5973">
        <w:rPr>
          <w:rFonts w:ascii="Verdana" w:hAnsi="Verdana"/>
          <w:sz w:val="20"/>
        </w:rPr>
        <w:tab/>
      </w:r>
      <w:r w:rsidRPr="00FD5973">
        <w:rPr>
          <w:rFonts w:ascii="Verdana" w:hAnsi="Verdana"/>
          <w:sz w:val="20"/>
        </w:rPr>
        <w:tab/>
      </w:r>
      <w:r w:rsidRPr="00FD5973">
        <w:rPr>
          <w:rFonts w:ascii="Verdana" w:hAnsi="Verdana"/>
          <w:sz w:val="20"/>
        </w:rPr>
        <w:tab/>
        <w:t>12%</w:t>
      </w:r>
    </w:p>
    <w:p w:rsidR="008763FA" w:rsidRPr="00FD5973" w:rsidRDefault="008763FA" w:rsidP="00E90ACC">
      <w:pPr>
        <w:pStyle w:val="ListParagraph"/>
        <w:ind w:left="1440"/>
        <w:jc w:val="both"/>
        <w:rPr>
          <w:rFonts w:ascii="Verdana" w:hAnsi="Verdana"/>
          <w:sz w:val="20"/>
        </w:rPr>
      </w:pPr>
    </w:p>
    <w:p w:rsidR="008763FA" w:rsidRPr="00FD5973" w:rsidRDefault="008763FA" w:rsidP="00E90ACC">
      <w:pPr>
        <w:pStyle w:val="ListParagraph"/>
        <w:numPr>
          <w:ilvl w:val="0"/>
          <w:numId w:val="4"/>
        </w:numPr>
        <w:jc w:val="both"/>
        <w:rPr>
          <w:rFonts w:ascii="Verdana" w:hAnsi="Verdana"/>
          <w:b/>
          <w:color w:val="FF0000"/>
          <w:sz w:val="20"/>
        </w:rPr>
      </w:pPr>
      <w:r w:rsidRPr="00FD5973">
        <w:rPr>
          <w:rFonts w:ascii="Verdana" w:hAnsi="Verdana"/>
          <w:b/>
          <w:color w:val="FF0000"/>
          <w:sz w:val="20"/>
        </w:rPr>
        <w:t>Costo Total Anual</w:t>
      </w:r>
      <w:r w:rsidRPr="00FD5973">
        <w:rPr>
          <w:rFonts w:ascii="Verdana" w:hAnsi="Verdana"/>
          <w:b/>
          <w:color w:val="FF0000"/>
          <w:sz w:val="20"/>
        </w:rPr>
        <w:tab/>
      </w:r>
      <w:r w:rsidRPr="00FD5973">
        <w:rPr>
          <w:rFonts w:ascii="Verdana" w:hAnsi="Verdana"/>
          <w:b/>
          <w:color w:val="FF0000"/>
          <w:sz w:val="20"/>
        </w:rPr>
        <w:tab/>
        <w:t>=  $</w:t>
      </w:r>
      <w:r w:rsidRPr="00FD5973">
        <w:rPr>
          <w:rFonts w:ascii="Verdana" w:hAnsi="Verdana"/>
          <w:b/>
          <w:color w:val="FF0000"/>
          <w:sz w:val="20"/>
        </w:rPr>
        <w:t>53.592.672</w:t>
      </w: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8763FA" w:rsidRPr="00FD737E" w:rsidRDefault="008763FA" w:rsidP="005A1F2C">
      <w:pPr>
        <w:rPr>
          <w:rFonts w:ascii="Verdana" w:hAnsi="Verdana"/>
        </w:rPr>
      </w:pPr>
    </w:p>
    <w:p w:rsidR="001C3FB1" w:rsidRPr="00FD737E" w:rsidRDefault="001C3FB1" w:rsidP="005A1F2C">
      <w:pPr>
        <w:rPr>
          <w:rFonts w:ascii="Verdana" w:hAnsi="Verdana"/>
        </w:rPr>
      </w:pPr>
    </w:p>
    <w:p w:rsidR="001C3FB1" w:rsidRPr="00FD737E" w:rsidRDefault="001C3FB1" w:rsidP="005A1F2C">
      <w:pPr>
        <w:rPr>
          <w:rFonts w:ascii="Verdana" w:hAnsi="Verdana"/>
        </w:rPr>
      </w:pPr>
    </w:p>
    <w:p w:rsidR="001C3FB1" w:rsidRPr="00FD737E" w:rsidRDefault="001C3FB1" w:rsidP="005A1F2C">
      <w:pPr>
        <w:rPr>
          <w:rFonts w:ascii="Verdana" w:hAnsi="Verdana"/>
        </w:rPr>
      </w:pPr>
    </w:p>
    <w:p w:rsidR="001C3FB1" w:rsidRPr="00FD737E" w:rsidRDefault="001C3FB1" w:rsidP="005A1F2C">
      <w:pPr>
        <w:rPr>
          <w:rFonts w:ascii="Verdana" w:hAnsi="Verdana"/>
        </w:rPr>
      </w:pPr>
    </w:p>
    <w:p w:rsidR="001C3FB1" w:rsidRPr="00FD737E" w:rsidRDefault="001C3FB1" w:rsidP="005A1F2C">
      <w:pPr>
        <w:rPr>
          <w:rFonts w:ascii="Verdana" w:hAnsi="Verdana"/>
        </w:rPr>
      </w:pPr>
    </w:p>
    <w:p w:rsidR="001C3FB1" w:rsidRPr="00FD737E" w:rsidRDefault="001C3FB1" w:rsidP="005A1F2C">
      <w:pPr>
        <w:rPr>
          <w:rFonts w:ascii="Verdana" w:hAnsi="Verdana"/>
        </w:rPr>
      </w:pPr>
    </w:p>
    <w:p w:rsidR="001C3FB1" w:rsidRPr="00FD737E" w:rsidRDefault="001C3FB1" w:rsidP="005A1F2C">
      <w:pPr>
        <w:rPr>
          <w:rFonts w:ascii="Verdana" w:hAnsi="Verdana"/>
        </w:rPr>
      </w:pPr>
    </w:p>
    <w:p w:rsidR="001C3FB1" w:rsidRPr="00FD737E" w:rsidRDefault="001C3FB1" w:rsidP="005A1F2C">
      <w:pPr>
        <w:rPr>
          <w:rFonts w:ascii="Verdana" w:hAnsi="Verdana"/>
        </w:rPr>
      </w:pPr>
    </w:p>
    <w:p w:rsidR="001C3FB1" w:rsidRPr="00FD737E" w:rsidRDefault="001C3FB1" w:rsidP="005A1F2C">
      <w:pPr>
        <w:rPr>
          <w:rFonts w:ascii="Verdana" w:hAnsi="Verdana"/>
        </w:rPr>
      </w:pPr>
    </w:p>
    <w:p w:rsidR="001C3FB1" w:rsidRPr="00FD737E" w:rsidRDefault="001C3FB1" w:rsidP="005A1F2C">
      <w:pPr>
        <w:rPr>
          <w:rFonts w:ascii="Verdana" w:hAnsi="Verdana"/>
        </w:rPr>
      </w:pPr>
    </w:p>
    <w:p w:rsidR="001C3FB1" w:rsidRPr="00FD737E" w:rsidRDefault="001C3FB1" w:rsidP="005A1F2C">
      <w:pPr>
        <w:rPr>
          <w:rFonts w:ascii="Verdana" w:hAnsi="Verdana"/>
        </w:rPr>
      </w:pPr>
    </w:p>
    <w:p w:rsidR="001C3FB1" w:rsidRDefault="001C3FB1" w:rsidP="005A1F2C">
      <w:pPr>
        <w:rPr>
          <w:rFonts w:ascii="Verdana" w:hAnsi="Verdana"/>
        </w:rPr>
      </w:pPr>
    </w:p>
    <w:p w:rsidR="00FD5973" w:rsidRDefault="00FD5973" w:rsidP="005A1F2C">
      <w:pPr>
        <w:rPr>
          <w:rFonts w:ascii="Verdana" w:hAnsi="Verdana"/>
        </w:rPr>
      </w:pPr>
    </w:p>
    <w:p w:rsidR="00FD5973" w:rsidRPr="00FD737E" w:rsidRDefault="00FD5973" w:rsidP="005A1F2C">
      <w:pPr>
        <w:rPr>
          <w:rFonts w:ascii="Verdana" w:hAnsi="Verdana"/>
        </w:rPr>
      </w:pPr>
    </w:p>
    <w:p w:rsidR="001C3FB1" w:rsidRPr="00FD737E" w:rsidRDefault="001C3FB1" w:rsidP="005A1F2C">
      <w:pPr>
        <w:rPr>
          <w:rFonts w:ascii="Verdana" w:hAnsi="Verdana"/>
        </w:rPr>
      </w:pPr>
    </w:p>
    <w:p w:rsidR="001C3FB1" w:rsidRPr="00FD737E" w:rsidRDefault="001C3FB1" w:rsidP="005A1F2C">
      <w:pPr>
        <w:rPr>
          <w:rFonts w:ascii="Verdana" w:hAnsi="Verdana"/>
        </w:rPr>
      </w:pPr>
    </w:p>
    <w:p w:rsidR="005A1F2C" w:rsidRPr="00FD737E" w:rsidRDefault="005A1F2C" w:rsidP="00E90ACC">
      <w:pPr>
        <w:pStyle w:val="Heading1"/>
        <w:numPr>
          <w:ilvl w:val="0"/>
          <w:numId w:val="2"/>
        </w:numPr>
        <w:jc w:val="both"/>
        <w:rPr>
          <w:rFonts w:ascii="Verdana" w:hAnsi="Verdana"/>
        </w:rPr>
      </w:pPr>
      <w:bookmarkStart w:id="9" w:name="_Toc361780384"/>
      <w:r w:rsidRPr="00FD737E">
        <w:rPr>
          <w:rFonts w:ascii="Verdana" w:hAnsi="Verdana"/>
        </w:rPr>
        <w:lastRenderedPageBreak/>
        <w:t>Realizar en ambos casos la evaluación económica y la comparación de los valores por medio del análisis incremental o por el CAUE</w:t>
      </w:r>
      <w:bookmarkEnd w:id="9"/>
    </w:p>
    <w:p w:rsidR="005A1F2C" w:rsidRPr="00FD737E" w:rsidRDefault="005A1F2C" w:rsidP="005A1F2C">
      <w:pPr>
        <w:rPr>
          <w:rFonts w:ascii="Verdana" w:hAnsi="Verdana"/>
          <w:sz w:val="22"/>
          <w:szCs w:val="22"/>
        </w:rPr>
      </w:pPr>
    </w:p>
    <w:p w:rsidR="007B57FB" w:rsidRPr="00FD737E" w:rsidRDefault="003105AB">
      <w:pPr>
        <w:rPr>
          <w:rFonts w:ascii="Verdana" w:hAnsi="Verdana"/>
        </w:rPr>
      </w:pPr>
    </w:p>
    <w:tbl>
      <w:tblPr>
        <w:tblW w:w="0" w:type="auto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5"/>
        <w:gridCol w:w="2377"/>
        <w:gridCol w:w="1919"/>
        <w:gridCol w:w="1808"/>
        <w:gridCol w:w="1491"/>
      </w:tblGrid>
      <w:tr w:rsidR="00E90ACC" w:rsidRPr="00E90ACC" w:rsidTr="00E90ACC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VP Actual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</w:tr>
      <w:tr w:rsidR="00E90ACC" w:rsidRPr="00E90ACC" w:rsidTr="00E90AC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 xml:space="preserve"> $                54.354.000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 xml:space="preserve"> $       48.530.357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 xml:space="preserve"> $       43.330.676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</w:tr>
      <w:tr w:rsidR="00E90ACC" w:rsidRPr="00E90ACC" w:rsidTr="00E90ACC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jc w:val="right"/>
              <w:rPr>
                <w:rFonts w:ascii="Verdana" w:eastAsia="Times New Roman" w:hAnsi="Verdana"/>
                <w:b/>
                <w:bCs/>
                <w:color w:val="FF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b/>
                <w:bCs/>
                <w:color w:val="FF0000"/>
                <w:sz w:val="18"/>
                <w:szCs w:val="22"/>
              </w:rPr>
              <w:t>VP Actual: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b/>
                <w:bCs/>
                <w:color w:val="FF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b/>
                <w:bCs/>
                <w:color w:val="FF0000"/>
                <w:sz w:val="18"/>
                <w:szCs w:val="22"/>
              </w:rPr>
              <w:t xml:space="preserve"> $     146.215.033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</w:tr>
      <w:tr w:rsidR="00E90ACC" w:rsidRPr="00E90ACC" w:rsidTr="00E90ACC">
        <w:trPr>
          <w:trHeight w:val="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</w:tr>
      <w:tr w:rsidR="001C3FB1" w:rsidRPr="001C3FB1" w:rsidTr="00E90ACC">
        <w:trPr>
          <w:trHeight w:val="300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 xml:space="preserve">VP con </w:t>
            </w:r>
            <w:proofErr w:type="spellStart"/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Joint</w:t>
            </w:r>
            <w:proofErr w:type="spellEnd"/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 xml:space="preserve"> </w:t>
            </w:r>
            <w:proofErr w:type="spellStart"/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Ops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</w:tr>
      <w:tr w:rsidR="00E90ACC" w:rsidRPr="00E90ACC" w:rsidTr="00E90ACC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</w:rPr>
              <w:t xml:space="preserve"> $           5.823.107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</w:rPr>
              <w:t xml:space="preserve"> $  47.850.600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</w:rPr>
              <w:t xml:space="preserve"> $  42.723.750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</w:rPr>
              <w:t xml:space="preserve"> $  38.146.205 </w:t>
            </w:r>
          </w:p>
        </w:tc>
      </w:tr>
      <w:tr w:rsidR="00E90ACC" w:rsidRPr="00E90ACC" w:rsidTr="00E90ACC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jc w:val="right"/>
              <w:rPr>
                <w:rFonts w:ascii="Verdana" w:eastAsia="Times New Roman" w:hAnsi="Verdana"/>
                <w:b/>
                <w:bCs/>
                <w:color w:val="FF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b/>
                <w:bCs/>
                <w:color w:val="FF0000"/>
                <w:sz w:val="18"/>
                <w:szCs w:val="22"/>
              </w:rPr>
              <w:t xml:space="preserve">VP con </w:t>
            </w:r>
            <w:proofErr w:type="spellStart"/>
            <w:r w:rsidRPr="001C3FB1">
              <w:rPr>
                <w:rFonts w:ascii="Verdana" w:eastAsia="Times New Roman" w:hAnsi="Verdana"/>
                <w:b/>
                <w:bCs/>
                <w:color w:val="FF0000"/>
                <w:sz w:val="18"/>
                <w:szCs w:val="22"/>
              </w:rPr>
              <w:t>Joint</w:t>
            </w:r>
            <w:proofErr w:type="spellEnd"/>
            <w:r w:rsidRPr="001C3FB1">
              <w:rPr>
                <w:rFonts w:ascii="Verdana" w:eastAsia="Times New Roman" w:hAnsi="Verdana"/>
                <w:b/>
                <w:bCs/>
                <w:color w:val="FF0000"/>
                <w:sz w:val="18"/>
                <w:szCs w:val="22"/>
              </w:rPr>
              <w:t xml:space="preserve"> OPS: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b/>
                <w:bCs/>
                <w:color w:val="FF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b/>
                <w:bCs/>
                <w:color w:val="FF0000"/>
                <w:sz w:val="18"/>
                <w:szCs w:val="22"/>
              </w:rPr>
              <w:t xml:space="preserve"> $     134.543.662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</w:tr>
      <w:tr w:rsidR="001C3FB1" w:rsidRPr="001C3FB1" w:rsidTr="00E90ACC">
        <w:trPr>
          <w:trHeight w:val="300"/>
        </w:trPr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CAUE Actual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</w:tr>
      <w:tr w:rsidR="00E90ACC" w:rsidRPr="00E90ACC" w:rsidTr="00E90AC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 xml:space="preserve"> $              146.215.033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jc w:val="right"/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0,42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</w:tr>
      <w:tr w:rsidR="00E90ACC" w:rsidRPr="00E90ACC" w:rsidTr="00E90ACC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jc w:val="right"/>
              <w:rPr>
                <w:rFonts w:ascii="Verdana" w:eastAsia="Times New Roman" w:hAnsi="Verdana"/>
                <w:b/>
                <w:bCs/>
                <w:color w:val="FF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b/>
                <w:bCs/>
                <w:color w:val="FF0000"/>
                <w:sz w:val="18"/>
                <w:szCs w:val="22"/>
              </w:rPr>
              <w:t>CAUE Actual: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b/>
                <w:bCs/>
                <w:color w:val="FF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b/>
                <w:bCs/>
                <w:color w:val="FF0000"/>
                <w:sz w:val="18"/>
                <w:szCs w:val="22"/>
              </w:rPr>
              <w:t xml:space="preserve"> $       60.876.480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</w:tr>
      <w:tr w:rsidR="00E90ACC" w:rsidRPr="00E90ACC" w:rsidTr="00E90ACC">
        <w:trPr>
          <w:trHeight w:val="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</w:tr>
      <w:tr w:rsidR="001C3FB1" w:rsidRPr="001C3FB1" w:rsidTr="00E90ACC">
        <w:trPr>
          <w:trHeight w:val="300"/>
        </w:trPr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 xml:space="preserve">CAUE con </w:t>
            </w:r>
            <w:proofErr w:type="spellStart"/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Joint</w:t>
            </w:r>
            <w:proofErr w:type="spellEnd"/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 xml:space="preserve"> </w:t>
            </w:r>
            <w:proofErr w:type="spellStart"/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Ops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</w:tr>
      <w:tr w:rsidR="00E90ACC" w:rsidRPr="00E90ACC" w:rsidTr="00E90AC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jc w:val="right"/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134.543.662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jc w:val="right"/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0,42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</w:tr>
      <w:tr w:rsidR="00E90ACC" w:rsidRPr="00E90ACC" w:rsidTr="00E90ACC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jc w:val="right"/>
              <w:rPr>
                <w:rFonts w:ascii="Verdana" w:eastAsia="Times New Roman" w:hAnsi="Verdana"/>
                <w:b/>
                <w:bCs/>
                <w:color w:val="FF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b/>
                <w:bCs/>
                <w:color w:val="FF0000"/>
                <w:sz w:val="18"/>
                <w:szCs w:val="22"/>
              </w:rPr>
              <w:t xml:space="preserve">CAUE con </w:t>
            </w:r>
            <w:proofErr w:type="spellStart"/>
            <w:r w:rsidRPr="001C3FB1">
              <w:rPr>
                <w:rFonts w:ascii="Verdana" w:eastAsia="Times New Roman" w:hAnsi="Verdana"/>
                <w:b/>
                <w:bCs/>
                <w:color w:val="FF0000"/>
                <w:sz w:val="18"/>
                <w:szCs w:val="22"/>
              </w:rPr>
              <w:t>Joint</w:t>
            </w:r>
            <w:proofErr w:type="spellEnd"/>
            <w:r w:rsidRPr="001C3FB1">
              <w:rPr>
                <w:rFonts w:ascii="Verdana" w:eastAsia="Times New Roman" w:hAnsi="Verdana"/>
                <w:b/>
                <w:bCs/>
                <w:color w:val="FF0000"/>
                <w:sz w:val="18"/>
                <w:szCs w:val="22"/>
              </w:rPr>
              <w:t xml:space="preserve"> OPS: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b/>
                <w:bCs/>
                <w:color w:val="FF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b/>
                <w:bCs/>
                <w:color w:val="FF0000"/>
                <w:sz w:val="18"/>
                <w:szCs w:val="22"/>
              </w:rPr>
              <w:t xml:space="preserve"> $       56.017.117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1C3FB1" w:rsidRPr="001C3FB1" w:rsidRDefault="001C3FB1" w:rsidP="001C3FB1">
            <w:pPr>
              <w:rPr>
                <w:rFonts w:ascii="Verdana" w:eastAsia="Times New Roman" w:hAnsi="Verdana"/>
                <w:color w:val="000000"/>
                <w:sz w:val="18"/>
                <w:szCs w:val="22"/>
              </w:rPr>
            </w:pPr>
            <w:r w:rsidRPr="001C3FB1">
              <w:rPr>
                <w:rFonts w:ascii="Verdana" w:eastAsia="Times New Roman" w:hAnsi="Verdana"/>
                <w:color w:val="000000"/>
                <w:sz w:val="18"/>
                <w:szCs w:val="22"/>
              </w:rPr>
              <w:t> </w:t>
            </w:r>
          </w:p>
        </w:tc>
      </w:tr>
    </w:tbl>
    <w:p w:rsidR="00941F7F" w:rsidRPr="00FD5973" w:rsidRDefault="00941F7F" w:rsidP="00941F7F">
      <w:pPr>
        <w:pStyle w:val="NoSpacing"/>
        <w:rPr>
          <w:rFonts w:ascii="Verdana" w:hAnsi="Verdana"/>
          <w:b/>
          <w:sz w:val="20"/>
          <w:lang w:val="es-CL"/>
        </w:rPr>
      </w:pPr>
      <w:r>
        <w:rPr>
          <w:rFonts w:ascii="Verdana" w:hAnsi="Verdana"/>
          <w:b/>
          <w:sz w:val="20"/>
          <w:lang w:val="es-CL"/>
        </w:rPr>
        <w:t>Tabla</w:t>
      </w:r>
      <w:r w:rsidRPr="00FD5973">
        <w:rPr>
          <w:rFonts w:ascii="Verdana" w:hAnsi="Verdana"/>
          <w:b/>
          <w:sz w:val="20"/>
          <w:lang w:val="es-CL"/>
        </w:rPr>
        <w:t xml:space="preserve"> 1: </w:t>
      </w:r>
      <w:r>
        <w:rPr>
          <w:rFonts w:ascii="Verdana" w:hAnsi="Verdana"/>
          <w:b/>
          <w:sz w:val="20"/>
          <w:lang w:val="es-CL"/>
        </w:rPr>
        <w:t>Calculo de Valor Presente y CAUE; actual y con la solución propuesta</w:t>
      </w:r>
    </w:p>
    <w:p w:rsidR="00F43BAD" w:rsidRPr="00FD737E" w:rsidRDefault="00F43BAD" w:rsidP="001C3FB1">
      <w:pPr>
        <w:rPr>
          <w:rFonts w:ascii="Verdana" w:hAnsi="Verdana"/>
          <w:b/>
        </w:rPr>
      </w:pPr>
    </w:p>
    <w:p w:rsidR="00780F6E" w:rsidRPr="00FD737E" w:rsidRDefault="00780F6E" w:rsidP="001C3FB1">
      <w:pPr>
        <w:rPr>
          <w:rFonts w:ascii="Verdana" w:hAnsi="Verdana"/>
          <w:b/>
        </w:rPr>
      </w:pPr>
    </w:p>
    <w:p w:rsidR="00780F6E" w:rsidRDefault="00780F6E" w:rsidP="001C3FB1">
      <w:pPr>
        <w:rPr>
          <w:rFonts w:ascii="Verdana" w:hAnsi="Verdana"/>
          <w:b/>
        </w:rPr>
      </w:pPr>
    </w:p>
    <w:p w:rsidR="00FD5973" w:rsidRDefault="00FD5973" w:rsidP="001C3FB1">
      <w:pPr>
        <w:rPr>
          <w:rFonts w:ascii="Verdana" w:hAnsi="Verdana"/>
          <w:b/>
        </w:rPr>
      </w:pPr>
    </w:p>
    <w:p w:rsidR="00FD5973" w:rsidRDefault="00FD5973" w:rsidP="001C3FB1">
      <w:pPr>
        <w:rPr>
          <w:rFonts w:ascii="Verdana" w:hAnsi="Verdana"/>
          <w:b/>
        </w:rPr>
      </w:pPr>
    </w:p>
    <w:p w:rsidR="00FD5973" w:rsidRDefault="00FD5973" w:rsidP="001C3FB1">
      <w:pPr>
        <w:rPr>
          <w:rFonts w:ascii="Verdana" w:hAnsi="Verdana"/>
          <w:b/>
        </w:rPr>
      </w:pPr>
    </w:p>
    <w:p w:rsidR="00FD5973" w:rsidRDefault="00FD5973" w:rsidP="001C3FB1">
      <w:pPr>
        <w:rPr>
          <w:rFonts w:ascii="Verdana" w:hAnsi="Verdana"/>
          <w:b/>
        </w:rPr>
      </w:pPr>
    </w:p>
    <w:p w:rsidR="00FD5973" w:rsidRDefault="00FD5973" w:rsidP="001C3FB1">
      <w:pPr>
        <w:rPr>
          <w:rFonts w:ascii="Verdana" w:hAnsi="Verdana"/>
          <w:b/>
        </w:rPr>
      </w:pPr>
    </w:p>
    <w:p w:rsidR="00FD5973" w:rsidRDefault="00FD5973" w:rsidP="001C3FB1">
      <w:pPr>
        <w:rPr>
          <w:rFonts w:ascii="Verdana" w:hAnsi="Verdana"/>
          <w:b/>
        </w:rPr>
      </w:pPr>
    </w:p>
    <w:p w:rsidR="00FD5973" w:rsidRDefault="00FD5973" w:rsidP="001C3FB1">
      <w:pPr>
        <w:rPr>
          <w:rFonts w:ascii="Verdana" w:hAnsi="Verdana"/>
          <w:b/>
        </w:rPr>
      </w:pPr>
    </w:p>
    <w:p w:rsidR="00FD5973" w:rsidRDefault="00FD5973" w:rsidP="001C3FB1">
      <w:pPr>
        <w:rPr>
          <w:rFonts w:ascii="Verdana" w:hAnsi="Verdana"/>
          <w:b/>
        </w:rPr>
      </w:pPr>
    </w:p>
    <w:p w:rsidR="00FD5973" w:rsidRDefault="00FD5973" w:rsidP="001C3FB1">
      <w:pPr>
        <w:rPr>
          <w:rFonts w:ascii="Verdana" w:hAnsi="Verdana"/>
          <w:b/>
        </w:rPr>
      </w:pPr>
    </w:p>
    <w:p w:rsidR="00FD5973" w:rsidRDefault="00FD5973" w:rsidP="001C3FB1">
      <w:pPr>
        <w:rPr>
          <w:rFonts w:ascii="Verdana" w:hAnsi="Verdana"/>
          <w:b/>
        </w:rPr>
      </w:pPr>
    </w:p>
    <w:p w:rsidR="00FD5973" w:rsidRDefault="00FD5973" w:rsidP="001C3FB1">
      <w:pPr>
        <w:rPr>
          <w:rFonts w:ascii="Verdana" w:hAnsi="Verdana"/>
          <w:b/>
        </w:rPr>
      </w:pPr>
    </w:p>
    <w:p w:rsidR="00FD5973" w:rsidRDefault="00FD5973" w:rsidP="001C3FB1">
      <w:pPr>
        <w:rPr>
          <w:rFonts w:ascii="Verdana" w:hAnsi="Verdana"/>
          <w:b/>
        </w:rPr>
      </w:pPr>
    </w:p>
    <w:p w:rsidR="00FD5973" w:rsidRDefault="00FD5973" w:rsidP="001C3FB1">
      <w:pPr>
        <w:rPr>
          <w:rFonts w:ascii="Verdana" w:hAnsi="Verdana"/>
          <w:b/>
        </w:rPr>
      </w:pPr>
    </w:p>
    <w:p w:rsidR="00FD5973" w:rsidRDefault="00FD5973" w:rsidP="001C3FB1">
      <w:pPr>
        <w:rPr>
          <w:rFonts w:ascii="Verdana" w:hAnsi="Verdana"/>
          <w:b/>
        </w:rPr>
      </w:pPr>
    </w:p>
    <w:p w:rsidR="00FD5973" w:rsidRDefault="00FD5973" w:rsidP="001C3FB1">
      <w:pPr>
        <w:rPr>
          <w:rFonts w:ascii="Verdana" w:hAnsi="Verdana"/>
          <w:b/>
        </w:rPr>
      </w:pPr>
    </w:p>
    <w:p w:rsidR="00FD5973" w:rsidRDefault="00FD5973" w:rsidP="001C3FB1">
      <w:pPr>
        <w:rPr>
          <w:rFonts w:ascii="Verdana" w:hAnsi="Verdana"/>
          <w:b/>
        </w:rPr>
      </w:pPr>
    </w:p>
    <w:p w:rsidR="00FD5973" w:rsidRDefault="00FD5973" w:rsidP="001C3FB1">
      <w:pPr>
        <w:rPr>
          <w:rFonts w:ascii="Verdana" w:hAnsi="Verdana"/>
          <w:b/>
        </w:rPr>
      </w:pPr>
    </w:p>
    <w:p w:rsidR="00FD5973" w:rsidRPr="00FD737E" w:rsidRDefault="00FD5973" w:rsidP="001C3FB1">
      <w:pPr>
        <w:rPr>
          <w:rFonts w:ascii="Verdana" w:hAnsi="Verdana"/>
          <w:b/>
        </w:rPr>
      </w:pPr>
    </w:p>
    <w:p w:rsidR="00780F6E" w:rsidRPr="00FD737E" w:rsidRDefault="00780F6E" w:rsidP="001C3FB1">
      <w:pPr>
        <w:rPr>
          <w:rFonts w:ascii="Verdana" w:hAnsi="Verdana"/>
          <w:b/>
        </w:rPr>
      </w:pPr>
    </w:p>
    <w:p w:rsidR="00780F6E" w:rsidRDefault="00780F6E" w:rsidP="00E90ACC">
      <w:pPr>
        <w:pStyle w:val="Heading1"/>
        <w:numPr>
          <w:ilvl w:val="0"/>
          <w:numId w:val="2"/>
        </w:numPr>
        <w:jc w:val="both"/>
        <w:rPr>
          <w:rFonts w:ascii="Verdana" w:hAnsi="Verdana"/>
        </w:rPr>
      </w:pPr>
      <w:bookmarkStart w:id="10" w:name="_Toc361780385"/>
      <w:r w:rsidRPr="00FD737E">
        <w:rPr>
          <w:rFonts w:ascii="Verdana" w:hAnsi="Verdana"/>
        </w:rPr>
        <w:lastRenderedPageBreak/>
        <w:t>Conclusión</w:t>
      </w:r>
      <w:bookmarkEnd w:id="10"/>
    </w:p>
    <w:p w:rsidR="00F319C4" w:rsidRDefault="00F319C4" w:rsidP="00F319C4"/>
    <w:p w:rsidR="00F319C4" w:rsidRPr="00FD5973" w:rsidRDefault="00F319C4" w:rsidP="00F319C4">
      <w:pPr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 xml:space="preserve">El proyecto </w:t>
      </w:r>
      <w:proofErr w:type="spellStart"/>
      <w:r w:rsidRPr="00FD5973">
        <w:rPr>
          <w:rFonts w:ascii="Verdana" w:hAnsi="Verdana"/>
          <w:sz w:val="20"/>
        </w:rPr>
        <w:t>Joint</w:t>
      </w:r>
      <w:proofErr w:type="spellEnd"/>
      <w:r w:rsidRPr="00FD5973">
        <w:rPr>
          <w:rFonts w:ascii="Verdana" w:hAnsi="Verdana"/>
          <w:sz w:val="20"/>
        </w:rPr>
        <w:t xml:space="preserve"> </w:t>
      </w:r>
      <w:proofErr w:type="spellStart"/>
      <w:r w:rsidRPr="00FD5973">
        <w:rPr>
          <w:rFonts w:ascii="Verdana" w:hAnsi="Verdana"/>
          <w:sz w:val="20"/>
        </w:rPr>
        <w:t>Ops</w:t>
      </w:r>
      <w:proofErr w:type="spellEnd"/>
      <w:r w:rsidRPr="00FD5973">
        <w:rPr>
          <w:rFonts w:ascii="Verdana" w:hAnsi="Verdana"/>
          <w:sz w:val="20"/>
        </w:rPr>
        <w:t xml:space="preserve"> se basa en la optimización de los tiempos asociados al trabajo, por lo que los sueldos y gastos anuales no fueron modificados notablemente (Salvo los costos de Gastos de Oficinas, que por requerimientos, tendrán documentos de manera Digital).</w:t>
      </w:r>
    </w:p>
    <w:p w:rsidR="00F319C4" w:rsidRPr="00FD5973" w:rsidRDefault="00F319C4" w:rsidP="00F319C4">
      <w:pPr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>Donde se puede apreciar la gran diferencia es en los tiempos anuales “antes y después” que son $</w:t>
      </w:r>
      <w:r w:rsidRPr="00FD5973">
        <w:rPr>
          <w:rFonts w:ascii="Verdana" w:hAnsi="Verdana"/>
          <w:sz w:val="20"/>
        </w:rPr>
        <w:t>16.476.480</w:t>
      </w:r>
      <w:r w:rsidRPr="00FD5973">
        <w:rPr>
          <w:rFonts w:ascii="Verdana" w:hAnsi="Verdana"/>
          <w:sz w:val="20"/>
        </w:rPr>
        <w:t xml:space="preserve"> y $</w:t>
      </w:r>
      <w:r w:rsidRPr="00FD5973">
        <w:rPr>
          <w:rFonts w:ascii="Verdana" w:hAnsi="Verdana"/>
          <w:sz w:val="20"/>
        </w:rPr>
        <w:t>9.336.672</w:t>
      </w:r>
      <w:r w:rsidRPr="00FD5973">
        <w:rPr>
          <w:rFonts w:ascii="Verdana" w:hAnsi="Verdana"/>
          <w:sz w:val="20"/>
        </w:rPr>
        <w:t xml:space="preserve"> respetivamente.</w:t>
      </w:r>
    </w:p>
    <w:p w:rsidR="00F319C4" w:rsidRPr="00FD5973" w:rsidRDefault="00F319C4" w:rsidP="00F319C4">
      <w:pPr>
        <w:jc w:val="both"/>
        <w:rPr>
          <w:rFonts w:ascii="Verdana" w:hAnsi="Verdana"/>
          <w:sz w:val="20"/>
        </w:rPr>
      </w:pPr>
    </w:p>
    <w:p w:rsidR="00F319C4" w:rsidRPr="00FD5973" w:rsidRDefault="00F319C4" w:rsidP="00F319C4">
      <w:pPr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>Por lo tanto, al ver los valores reflejados en el Método CAUE podemos afirmar que la inclusión del nuevo proyecto “</w:t>
      </w:r>
      <w:proofErr w:type="spellStart"/>
      <w:r w:rsidRPr="00FD5973">
        <w:rPr>
          <w:rFonts w:ascii="Verdana" w:hAnsi="Verdana"/>
          <w:sz w:val="20"/>
        </w:rPr>
        <w:t>Joint</w:t>
      </w:r>
      <w:proofErr w:type="spellEnd"/>
      <w:r w:rsidRPr="00FD5973">
        <w:rPr>
          <w:rFonts w:ascii="Verdana" w:hAnsi="Verdana"/>
          <w:sz w:val="20"/>
        </w:rPr>
        <w:t xml:space="preserve"> OPS” a la Empresa </w:t>
      </w:r>
      <w:proofErr w:type="spellStart"/>
      <w:r w:rsidRPr="00FD5973">
        <w:rPr>
          <w:rFonts w:ascii="Verdana" w:hAnsi="Verdana"/>
          <w:sz w:val="20"/>
        </w:rPr>
        <w:t>OPServices</w:t>
      </w:r>
      <w:proofErr w:type="spellEnd"/>
      <w:r w:rsidRPr="00FD5973">
        <w:rPr>
          <w:rFonts w:ascii="Verdana" w:hAnsi="Verdana"/>
          <w:sz w:val="20"/>
        </w:rPr>
        <w:t xml:space="preserve"> traería una ganancia adicional de: $11.671.371.- Cada 3 años.</w:t>
      </w:r>
    </w:p>
    <w:p w:rsidR="00F319C4" w:rsidRPr="00FD5973" w:rsidRDefault="00F319C4" w:rsidP="00F319C4">
      <w:pPr>
        <w:jc w:val="both"/>
        <w:rPr>
          <w:rFonts w:ascii="Verdana" w:hAnsi="Verdana"/>
          <w:sz w:val="20"/>
        </w:rPr>
      </w:pPr>
    </w:p>
    <w:p w:rsidR="00F319C4" w:rsidRPr="00FD5973" w:rsidRDefault="00F319C4" w:rsidP="00F319C4">
      <w:pPr>
        <w:jc w:val="both"/>
        <w:rPr>
          <w:rFonts w:ascii="Verdana" w:hAnsi="Verdana"/>
          <w:sz w:val="20"/>
        </w:rPr>
      </w:pPr>
      <w:r w:rsidRPr="00FD5973">
        <w:rPr>
          <w:rFonts w:ascii="Verdana" w:hAnsi="Verdana"/>
          <w:sz w:val="20"/>
        </w:rPr>
        <w:t>Esperamos que a futuro este proyecto siga, pero de manera personal con la empresa para lograr optimar de manera completa los procesos que actualmente están siendo retraso y no son controlados.</w:t>
      </w:r>
    </w:p>
    <w:p w:rsidR="00F319C4" w:rsidRDefault="00F319C4" w:rsidP="00F319C4">
      <w:pPr>
        <w:jc w:val="both"/>
      </w:pPr>
    </w:p>
    <w:p w:rsidR="00F319C4" w:rsidRDefault="00F319C4" w:rsidP="00F319C4">
      <w:pPr>
        <w:jc w:val="both"/>
      </w:pPr>
    </w:p>
    <w:p w:rsidR="00F319C4" w:rsidRDefault="00F319C4" w:rsidP="00F319C4"/>
    <w:p w:rsidR="00F319C4" w:rsidRPr="00F319C4" w:rsidRDefault="00F319C4" w:rsidP="00F319C4"/>
    <w:sectPr w:rsidR="00F319C4" w:rsidRPr="00F319C4" w:rsidSect="005A1F2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54358"/>
    <w:multiLevelType w:val="hybridMultilevel"/>
    <w:tmpl w:val="A22CEC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54AF0"/>
    <w:multiLevelType w:val="hybridMultilevel"/>
    <w:tmpl w:val="53BE12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31F4E"/>
    <w:multiLevelType w:val="hybridMultilevel"/>
    <w:tmpl w:val="78ACDAB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690B4B"/>
    <w:multiLevelType w:val="hybridMultilevel"/>
    <w:tmpl w:val="CD7E0E0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6103C"/>
    <w:multiLevelType w:val="hybridMultilevel"/>
    <w:tmpl w:val="927C0F7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E0B3A"/>
    <w:multiLevelType w:val="multilevel"/>
    <w:tmpl w:val="0C0EDD4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23"/>
      <w:numFmt w:val="decimal"/>
      <w:isLgl/>
      <w:lvlText w:val="%1.%2"/>
      <w:lvlJc w:val="left"/>
      <w:pPr>
        <w:ind w:left="1552" w:hanging="1020"/>
      </w:pPr>
      <w:rPr>
        <w:rFonts w:hint="default"/>
      </w:rPr>
    </w:lvl>
    <w:lvl w:ilvl="2">
      <w:start w:val="107"/>
      <w:numFmt w:val="decimal"/>
      <w:isLgl/>
      <w:lvlText w:val="%1.%2.%3"/>
      <w:lvlJc w:val="left"/>
      <w:pPr>
        <w:ind w:left="178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5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8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56" w:hanging="2520"/>
      </w:pPr>
      <w:rPr>
        <w:rFonts w:hint="default"/>
      </w:rPr>
    </w:lvl>
  </w:abstractNum>
  <w:abstractNum w:abstractNumId="6">
    <w:nsid w:val="50517146"/>
    <w:multiLevelType w:val="hybridMultilevel"/>
    <w:tmpl w:val="2D3010AE"/>
    <w:lvl w:ilvl="0" w:tplc="DA6C2204">
      <w:numFmt w:val="bullet"/>
      <w:lvlText w:val="-"/>
      <w:lvlJc w:val="left"/>
      <w:pPr>
        <w:ind w:left="1788" w:hanging="360"/>
      </w:pPr>
      <w:rPr>
        <w:rFonts w:ascii="Calibri" w:eastAsiaTheme="minorHAnsi" w:hAnsi="Calibri" w:cstheme="minorBidi" w:hint="default"/>
      </w:rPr>
    </w:lvl>
    <w:lvl w:ilvl="1" w:tplc="340A001B">
      <w:start w:val="1"/>
      <w:numFmt w:val="lowerRoman"/>
      <w:lvlText w:val="%2."/>
      <w:lvlJc w:val="right"/>
      <w:pPr>
        <w:ind w:left="2508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52280677"/>
    <w:multiLevelType w:val="hybridMultilevel"/>
    <w:tmpl w:val="EA068774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2C"/>
    <w:rsid w:val="001C3FB1"/>
    <w:rsid w:val="001D2F0F"/>
    <w:rsid w:val="00234D33"/>
    <w:rsid w:val="003105AB"/>
    <w:rsid w:val="005A1F2C"/>
    <w:rsid w:val="00780F6E"/>
    <w:rsid w:val="008763FA"/>
    <w:rsid w:val="008A0579"/>
    <w:rsid w:val="00941F7F"/>
    <w:rsid w:val="0095000F"/>
    <w:rsid w:val="00D030FA"/>
    <w:rsid w:val="00D40D08"/>
    <w:rsid w:val="00D92054"/>
    <w:rsid w:val="00E90ACC"/>
    <w:rsid w:val="00EE6FC6"/>
    <w:rsid w:val="00F319C4"/>
    <w:rsid w:val="00F43BAD"/>
    <w:rsid w:val="00FD5973"/>
    <w:rsid w:val="00FD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97C77-BA4C-4188-BBC0-E57E365C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F2C"/>
    <w:pPr>
      <w:spacing w:after="0" w:line="240" w:lineRule="auto"/>
    </w:pPr>
    <w:rPr>
      <w:rFonts w:ascii="Times New Roman" w:hAnsi="Times New Roman" w:cs="Times New Roman"/>
      <w:sz w:val="24"/>
      <w:szCs w:val="24"/>
      <w:lang w:eastAsia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F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3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F2C"/>
    <w:pPr>
      <w:ind w:left="720"/>
    </w:pPr>
  </w:style>
  <w:style w:type="paragraph" w:styleId="NoSpacing">
    <w:name w:val="No Spacing"/>
    <w:link w:val="NoSpacingChar"/>
    <w:uiPriority w:val="1"/>
    <w:qFormat/>
    <w:rsid w:val="005A1F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1F2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1F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5A1F2C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A1F2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1F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73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CL"/>
    </w:rPr>
  </w:style>
  <w:style w:type="paragraph" w:styleId="TOC2">
    <w:name w:val="toc 2"/>
    <w:basedOn w:val="Normal"/>
    <w:next w:val="Normal"/>
    <w:autoRedefine/>
    <w:uiPriority w:val="39"/>
    <w:unhideWhenUsed/>
    <w:rsid w:val="00E90AC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9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00539DBD60479EA06B421F6B1A9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5660-5A9D-4C56-BD76-CA0C1AD575B8}"/>
      </w:docPartPr>
      <w:docPartBody>
        <w:p w:rsidR="00000000" w:rsidRDefault="00D97222" w:rsidP="00D97222">
          <w:pPr>
            <w:pStyle w:val="5A00539DBD60479EA06B421F6B1A902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84C95BCFB024CA4BE4413937013F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77ED9-B406-4D59-BBF0-BE1A90EE4685}"/>
      </w:docPartPr>
      <w:docPartBody>
        <w:p w:rsidR="00000000" w:rsidRDefault="00D97222" w:rsidP="00D97222">
          <w:pPr>
            <w:pStyle w:val="C84C95BCFB024CA4BE4413937013F4E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22"/>
    <w:rsid w:val="005B5962"/>
    <w:rsid w:val="00D9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00539DBD60479EA06B421F6B1A9020">
    <w:name w:val="5A00539DBD60479EA06B421F6B1A9020"/>
    <w:rsid w:val="00D97222"/>
  </w:style>
  <w:style w:type="paragraph" w:customStyle="1" w:styleId="C84C95BCFB024CA4BE4413937013F4EE">
    <w:name w:val="C84C95BCFB024CA4BE4413937013F4EE"/>
    <w:rsid w:val="00D972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2013-07-17T00:00:00</PublishDate>
  <Abstract/>
  <CompanyAddress>Omar Ignacio Pizarro Spreng y Juan Carlos Garcés Bernt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8FFF16-2CF6-4819-8B38-7847681AA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12</Pages>
  <Words>1032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Administración Financiera de Proyectos t.i.</vt:lpstr>
    </vt:vector>
  </TitlesOfParts>
  <Company>Opservices</Company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Financiera de Proyectos t.i.</dc:title>
  <dc:subject>Trabajo de Fin de Semestre 2013-1</dc:subject>
  <dc:creator>Juanka</dc:creator>
  <cp:keywords/>
  <dc:description/>
  <cp:lastModifiedBy>Juanka</cp:lastModifiedBy>
  <cp:revision>9</cp:revision>
  <dcterms:created xsi:type="dcterms:W3CDTF">2013-07-16T23:48:00Z</dcterms:created>
  <dcterms:modified xsi:type="dcterms:W3CDTF">2013-07-17T03:24:00Z</dcterms:modified>
</cp:coreProperties>
</file>