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sz w:val="22"/>
          <w:szCs w:val="22"/>
          <w:lang w:eastAsia="es-E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983"/>
            <w:gridCol w:w="2129"/>
            <w:gridCol w:w="1824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D213FB" w:rsidP="00DA6687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Plan de Gestión </w:t>
                    </w:r>
                    <w:r w:rsidR="00DA6687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de las Adquisiciones</w:t>
                    </w:r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AB5B89">
                    <w:pPr>
                      <w:pStyle w:val="Sinespaciado"/>
                      <w:jc w:val="center"/>
                    </w:pPr>
                    <w:r>
                      <w:t>En el siguiente documento se presentan las normas y me</w:t>
                    </w:r>
                    <w:r w:rsidR="00AE50DB">
                      <w:t xml:space="preserve">didas que deben tomarse para la recopilación y formalización de </w:t>
                    </w:r>
                    <w:r w:rsidR="00AB5B89">
                      <w:t>las adquisiciones del proyecto.</w:t>
                    </w:r>
                    <w:r w:rsidR="00AE50DB">
                      <w:t xml:space="preserve"> 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DA6687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453386" w:history="1">
                <w:r w:rsidR="00DA6687" w:rsidRPr="00D16EE8">
                  <w:rPr>
                    <w:rStyle w:val="Hipervnculo"/>
                    <w:noProof/>
                  </w:rPr>
                  <w:t>1.</w:t>
                </w:r>
                <w:r w:rsidR="00DA668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DA6687" w:rsidRPr="00D16EE8">
                  <w:rPr>
                    <w:rStyle w:val="Hipervnculo"/>
                    <w:noProof/>
                  </w:rPr>
                  <w:t>Identificación de las Necesidades</w:t>
                </w:r>
                <w:r w:rsidR="00DA6687">
                  <w:rPr>
                    <w:noProof/>
                    <w:webHidden/>
                  </w:rPr>
                  <w:tab/>
                </w:r>
                <w:r w:rsidR="00DA6687">
                  <w:rPr>
                    <w:noProof/>
                    <w:webHidden/>
                  </w:rPr>
                  <w:fldChar w:fldCharType="begin"/>
                </w:r>
                <w:r w:rsidR="00DA6687">
                  <w:rPr>
                    <w:noProof/>
                    <w:webHidden/>
                  </w:rPr>
                  <w:instrText xml:space="preserve"> PAGEREF _Toc360453386 \h </w:instrText>
                </w:r>
                <w:r w:rsidR="00DA6687">
                  <w:rPr>
                    <w:noProof/>
                    <w:webHidden/>
                  </w:rPr>
                </w:r>
                <w:r w:rsidR="00DA6687">
                  <w:rPr>
                    <w:noProof/>
                    <w:webHidden/>
                  </w:rPr>
                  <w:fldChar w:fldCharType="separate"/>
                </w:r>
                <w:r w:rsidR="00DA6687">
                  <w:rPr>
                    <w:noProof/>
                    <w:webHidden/>
                  </w:rPr>
                  <w:t>1</w:t>
                </w:r>
                <w:r w:rsidR="00DA6687">
                  <w:rPr>
                    <w:noProof/>
                    <w:webHidden/>
                  </w:rPr>
                  <w:fldChar w:fldCharType="end"/>
                </w:r>
              </w:hyperlink>
            </w:p>
            <w:p w:rsidR="00DA6687" w:rsidRDefault="00D213FB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3387" w:history="1">
                <w:r w:rsidR="00DA6687" w:rsidRPr="00D16EE8">
                  <w:rPr>
                    <w:rStyle w:val="Hipervnculo"/>
                    <w:noProof/>
                  </w:rPr>
                  <w:t>2.</w:t>
                </w:r>
                <w:r w:rsidR="00DA668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DA6687" w:rsidRPr="00D16EE8">
                  <w:rPr>
                    <w:rStyle w:val="Hipervnculo"/>
                    <w:noProof/>
                  </w:rPr>
                  <w:t>Planificación de Compra</w:t>
                </w:r>
                <w:r w:rsidR="00DA6687">
                  <w:rPr>
                    <w:noProof/>
                    <w:webHidden/>
                  </w:rPr>
                  <w:tab/>
                </w:r>
                <w:r w:rsidR="00DA6687">
                  <w:rPr>
                    <w:noProof/>
                    <w:webHidden/>
                  </w:rPr>
                  <w:fldChar w:fldCharType="begin"/>
                </w:r>
                <w:r w:rsidR="00DA6687">
                  <w:rPr>
                    <w:noProof/>
                    <w:webHidden/>
                  </w:rPr>
                  <w:instrText xml:space="preserve"> PAGEREF _Toc360453387 \h </w:instrText>
                </w:r>
                <w:r w:rsidR="00DA6687">
                  <w:rPr>
                    <w:noProof/>
                    <w:webHidden/>
                  </w:rPr>
                </w:r>
                <w:r w:rsidR="00DA6687">
                  <w:rPr>
                    <w:noProof/>
                    <w:webHidden/>
                  </w:rPr>
                  <w:fldChar w:fldCharType="separate"/>
                </w:r>
                <w:r w:rsidR="00DA6687">
                  <w:rPr>
                    <w:noProof/>
                    <w:webHidden/>
                  </w:rPr>
                  <w:t>2</w:t>
                </w:r>
                <w:r w:rsidR="00DA6687">
                  <w:rPr>
                    <w:noProof/>
                    <w:webHidden/>
                  </w:rPr>
                  <w:fldChar w:fldCharType="end"/>
                </w:r>
              </w:hyperlink>
            </w:p>
            <w:p w:rsidR="00DA6687" w:rsidRDefault="00D213FB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3388" w:history="1">
                <w:r w:rsidR="00DA6687" w:rsidRPr="00D16EE8">
                  <w:rPr>
                    <w:rStyle w:val="Hipervnculo"/>
                    <w:noProof/>
                  </w:rPr>
                  <w:t>2.1</w:t>
                </w:r>
                <w:r w:rsidR="00DA668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DA6687" w:rsidRPr="00D16EE8">
                  <w:rPr>
                    <w:rStyle w:val="Hipervnculo"/>
                    <w:noProof/>
                  </w:rPr>
                  <w:t>Análisis de “Hacer o Comprar”</w:t>
                </w:r>
                <w:r w:rsidR="00DA6687">
                  <w:rPr>
                    <w:noProof/>
                    <w:webHidden/>
                  </w:rPr>
                  <w:tab/>
                </w:r>
                <w:r w:rsidR="00DA6687">
                  <w:rPr>
                    <w:noProof/>
                    <w:webHidden/>
                  </w:rPr>
                  <w:fldChar w:fldCharType="begin"/>
                </w:r>
                <w:r w:rsidR="00DA6687">
                  <w:rPr>
                    <w:noProof/>
                    <w:webHidden/>
                  </w:rPr>
                  <w:instrText xml:space="preserve"> PAGEREF _Toc360453388 \h </w:instrText>
                </w:r>
                <w:r w:rsidR="00DA6687">
                  <w:rPr>
                    <w:noProof/>
                    <w:webHidden/>
                  </w:rPr>
                </w:r>
                <w:r w:rsidR="00DA6687">
                  <w:rPr>
                    <w:noProof/>
                    <w:webHidden/>
                  </w:rPr>
                  <w:fldChar w:fldCharType="separate"/>
                </w:r>
                <w:r w:rsidR="00DA6687">
                  <w:rPr>
                    <w:noProof/>
                    <w:webHidden/>
                  </w:rPr>
                  <w:t>2</w:t>
                </w:r>
                <w:r w:rsidR="00DA6687">
                  <w:rPr>
                    <w:noProof/>
                    <w:webHidden/>
                  </w:rPr>
                  <w:fldChar w:fldCharType="end"/>
                </w:r>
              </w:hyperlink>
            </w:p>
            <w:p w:rsidR="00DA6687" w:rsidRDefault="00D213FB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3389" w:history="1">
                <w:r w:rsidR="00DA6687" w:rsidRPr="00D16EE8">
                  <w:rPr>
                    <w:rStyle w:val="Hipervnculo"/>
                    <w:noProof/>
                  </w:rPr>
                  <w:t>3.</w:t>
                </w:r>
                <w:r w:rsidR="00DA668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DA6687" w:rsidRPr="00D16EE8">
                  <w:rPr>
                    <w:rStyle w:val="Hipervnculo"/>
                    <w:noProof/>
                  </w:rPr>
                  <w:t>Asignación de Recursos</w:t>
                </w:r>
                <w:r w:rsidR="00DA6687">
                  <w:rPr>
                    <w:noProof/>
                    <w:webHidden/>
                  </w:rPr>
                  <w:tab/>
                </w:r>
                <w:r w:rsidR="00DA6687">
                  <w:rPr>
                    <w:noProof/>
                    <w:webHidden/>
                  </w:rPr>
                  <w:fldChar w:fldCharType="begin"/>
                </w:r>
                <w:r w:rsidR="00DA6687">
                  <w:rPr>
                    <w:noProof/>
                    <w:webHidden/>
                  </w:rPr>
                  <w:instrText xml:space="preserve"> PAGEREF _Toc360453389 \h </w:instrText>
                </w:r>
                <w:r w:rsidR="00DA6687">
                  <w:rPr>
                    <w:noProof/>
                    <w:webHidden/>
                  </w:rPr>
                </w:r>
                <w:r w:rsidR="00DA6687">
                  <w:rPr>
                    <w:noProof/>
                    <w:webHidden/>
                  </w:rPr>
                  <w:fldChar w:fldCharType="separate"/>
                </w:r>
                <w:r w:rsidR="00DA6687">
                  <w:rPr>
                    <w:noProof/>
                    <w:webHidden/>
                  </w:rPr>
                  <w:t>2</w:t>
                </w:r>
                <w:r w:rsidR="00DA6687"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DA6687" w:rsidRDefault="00DA6687" w:rsidP="0051177E"/>
        <w:p w:rsidR="0051177E" w:rsidRDefault="0051177E" w:rsidP="0051177E"/>
        <w:p w:rsidR="00F76AF9" w:rsidRDefault="00DA6687" w:rsidP="00F76AF9">
          <w:pPr>
            <w:pStyle w:val="Ttulo1"/>
            <w:numPr>
              <w:ilvl w:val="0"/>
              <w:numId w:val="14"/>
            </w:numPr>
          </w:pPr>
          <w:bookmarkStart w:id="1" w:name="_Toc360453386"/>
          <w:r>
            <w:lastRenderedPageBreak/>
            <w:t>Identificación de las Necesidades</w:t>
          </w:r>
          <w:bookmarkEnd w:id="1"/>
        </w:p>
        <w:p w:rsidR="00DA6687" w:rsidRDefault="00DA6687" w:rsidP="00DA6687">
          <w:r>
            <w:t>Para el buen funcionamiento del proyecto se precisa la obtención de diferentes materiales.</w:t>
          </w:r>
        </w:p>
        <w:p w:rsidR="00A0789E" w:rsidRDefault="00A0789E" w:rsidP="00DA6687"/>
        <w:p w:rsidR="00A0789E" w:rsidRDefault="00A0789E" w:rsidP="00A0789E">
          <w:pPr>
            <w:pStyle w:val="Ttulo2"/>
            <w:numPr>
              <w:ilvl w:val="1"/>
              <w:numId w:val="14"/>
            </w:numPr>
          </w:pPr>
          <w:r>
            <w:t>Lista de necesidades</w:t>
          </w:r>
        </w:p>
        <w:p w:rsidR="00850552" w:rsidRPr="00850552" w:rsidRDefault="00850552" w:rsidP="00850552">
          <w:pPr>
            <w:pStyle w:val="Sinespaciado"/>
          </w:pPr>
        </w:p>
        <w:tbl>
          <w:tblPr>
            <w:tblStyle w:val="Tablaconcuadrcula"/>
            <w:tblW w:w="8076" w:type="dxa"/>
            <w:jc w:val="center"/>
            <w:tblInd w:w="720" w:type="dxa"/>
            <w:tblLook w:val="04A0" w:firstRow="1" w:lastRow="0" w:firstColumn="1" w:lastColumn="0" w:noHBand="0" w:noVBand="1"/>
          </w:tblPr>
          <w:tblGrid>
            <w:gridCol w:w="381"/>
            <w:gridCol w:w="7695"/>
          </w:tblGrid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#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Nombre de necesidad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1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Lugar físico para probar los módulos de la aplicación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850552" w:rsidP="00A0789E">
                <w:pPr>
                  <w:pStyle w:val="Prrafodelista"/>
                  <w:ind w:left="0"/>
                </w:pPr>
                <w:r>
                  <w:t>2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Lugar físico para ejecutar los módulos de la aplicación en modo “producción”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850552" w:rsidP="00A0789E">
                <w:pPr>
                  <w:pStyle w:val="Prrafodelista"/>
                  <w:ind w:left="0"/>
                </w:pPr>
                <w:r>
                  <w:t>3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Identificación en la RED con un nombre personalizado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850552" w:rsidP="00A0789E">
                <w:pPr>
                  <w:pStyle w:val="Prrafodelista"/>
                  <w:ind w:left="0"/>
                </w:pPr>
                <w:r>
                  <w:t>4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Necesidad de software de terceros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850552" w:rsidP="00A0789E">
                <w:pPr>
                  <w:pStyle w:val="Prrafodelista"/>
                  <w:ind w:left="0"/>
                </w:pPr>
                <w:r>
                  <w:t>4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Matriz de Datos para almacenar los datos de prueba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850552" w:rsidP="00A0789E">
                <w:pPr>
                  <w:pStyle w:val="Prrafodelista"/>
                  <w:ind w:left="0"/>
                </w:pPr>
                <w:r>
                  <w:t>5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Matriz de Datos para almacenar los datos de producción</w:t>
                </w:r>
              </w:p>
            </w:tc>
          </w:tr>
          <w:tr w:rsidR="00A0789E" w:rsidTr="00A0789E">
            <w:trPr>
              <w:jc w:val="center"/>
            </w:trPr>
            <w:tc>
              <w:tcPr>
                <w:tcW w:w="381" w:type="dxa"/>
              </w:tcPr>
              <w:p w:rsidR="00A0789E" w:rsidRDefault="00850552" w:rsidP="00A0789E">
                <w:pPr>
                  <w:pStyle w:val="Prrafodelista"/>
                  <w:ind w:left="0"/>
                </w:pPr>
                <w:r>
                  <w:t>6</w:t>
                </w:r>
              </w:p>
            </w:tc>
            <w:tc>
              <w:tcPr>
                <w:tcW w:w="7695" w:type="dxa"/>
              </w:tcPr>
              <w:p w:rsidR="00A0789E" w:rsidRDefault="00A0789E" w:rsidP="00A0789E">
                <w:pPr>
                  <w:pStyle w:val="Prrafodelista"/>
                  <w:ind w:left="0"/>
                </w:pPr>
                <w:r>
                  <w:t>Plataforma que interprete los lenguajes a utilizar</w:t>
                </w:r>
              </w:p>
            </w:tc>
          </w:tr>
          <w:tr w:rsidR="008E5250" w:rsidTr="00A0789E">
            <w:trPr>
              <w:jc w:val="center"/>
            </w:trPr>
            <w:tc>
              <w:tcPr>
                <w:tcW w:w="381" w:type="dxa"/>
              </w:tcPr>
              <w:p w:rsidR="008E5250" w:rsidRDefault="008E5250" w:rsidP="00A0789E">
                <w:pPr>
                  <w:pStyle w:val="Prrafodelista"/>
                  <w:ind w:left="0"/>
                </w:pPr>
                <w:r>
                  <w:t>7</w:t>
                </w:r>
              </w:p>
            </w:tc>
            <w:tc>
              <w:tcPr>
                <w:tcW w:w="7695" w:type="dxa"/>
              </w:tcPr>
              <w:p w:rsidR="008E5250" w:rsidRDefault="008E5250" w:rsidP="00A0789E">
                <w:pPr>
                  <w:pStyle w:val="Prrafodelista"/>
                  <w:ind w:left="0"/>
                </w:pPr>
                <w:r>
                  <w:t>Contrataciones externas o subcontratistas</w:t>
                </w:r>
              </w:p>
            </w:tc>
          </w:tr>
        </w:tbl>
        <w:p w:rsidR="00AE50DB" w:rsidRPr="00F76AF9" w:rsidRDefault="00D213FB" w:rsidP="00850552">
          <w:pPr>
            <w:pStyle w:val="Sinespaciado"/>
            <w:jc w:val="both"/>
          </w:pPr>
        </w:p>
      </w:sdtContent>
    </w:sdt>
    <w:p w:rsidR="0048056B" w:rsidRDefault="00DA6687" w:rsidP="00DA6687">
      <w:pPr>
        <w:pStyle w:val="Ttulo1"/>
        <w:numPr>
          <w:ilvl w:val="0"/>
          <w:numId w:val="14"/>
        </w:numPr>
      </w:pPr>
      <w:bookmarkStart w:id="2" w:name="_Toc360453387"/>
      <w:r w:rsidRPr="00DA6687">
        <w:t>Planificación de Compra</w:t>
      </w:r>
      <w:bookmarkEnd w:id="2"/>
    </w:p>
    <w:p w:rsidR="008E5250" w:rsidRDefault="008E5250" w:rsidP="00850552"/>
    <w:p w:rsidR="00DA6687" w:rsidRDefault="00E6640F" w:rsidP="00547763">
      <w:pPr>
        <w:jc w:val="both"/>
      </w:pPr>
      <w:r>
        <w:t>Frente a alguna necesidad dentro del proyecto, existe la posibilidad de solicitar un recurso para suplir la necesidad</w:t>
      </w:r>
      <w:r w:rsidR="00547763">
        <w:t>, estas</w:t>
      </w:r>
      <w:r>
        <w:t xml:space="preserve"> </w:t>
      </w:r>
      <w:r w:rsidR="00547763">
        <w:t>serán analizadas antes de su adquisición para ver si son necesarias o no.  Igual como se hará en el siguiente apartado.</w:t>
      </w:r>
    </w:p>
    <w:p w:rsidR="00DA6687" w:rsidRDefault="00DA6687" w:rsidP="00DA6687">
      <w:pPr>
        <w:pStyle w:val="Ttulo2"/>
        <w:numPr>
          <w:ilvl w:val="1"/>
          <w:numId w:val="14"/>
        </w:numPr>
      </w:pPr>
      <w:bookmarkStart w:id="3" w:name="_Toc360453388"/>
      <w:r>
        <w:t>Análisis de “Hacer o Comprar”</w:t>
      </w:r>
      <w:bookmarkEnd w:id="3"/>
    </w:p>
    <w:p w:rsidR="00850552" w:rsidRDefault="00850552" w:rsidP="00850552"/>
    <w:tbl>
      <w:tblPr>
        <w:tblStyle w:val="Tablaconcuadrcula"/>
        <w:tblW w:w="9450" w:type="dxa"/>
        <w:jc w:val="center"/>
        <w:tblInd w:w="720" w:type="dxa"/>
        <w:tblLook w:val="04A0" w:firstRow="1" w:lastRow="0" w:firstColumn="1" w:lastColumn="0" w:noHBand="0" w:noVBand="1"/>
      </w:tblPr>
      <w:tblGrid>
        <w:gridCol w:w="328"/>
        <w:gridCol w:w="7233"/>
        <w:gridCol w:w="889"/>
        <w:gridCol w:w="1000"/>
      </w:tblGrid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#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Nombre de necesidad</w:t>
            </w:r>
          </w:p>
        </w:tc>
        <w:tc>
          <w:tcPr>
            <w:tcW w:w="889" w:type="dxa"/>
          </w:tcPr>
          <w:p w:rsidR="00850552" w:rsidRDefault="00850552" w:rsidP="00CC4410">
            <w:pPr>
              <w:pStyle w:val="Prrafodelista"/>
              <w:ind w:left="0"/>
            </w:pPr>
            <w:r>
              <w:t xml:space="preserve">Hacer </w:t>
            </w:r>
          </w:p>
        </w:tc>
        <w:tc>
          <w:tcPr>
            <w:tcW w:w="1000" w:type="dxa"/>
          </w:tcPr>
          <w:p w:rsidR="00850552" w:rsidRDefault="00850552" w:rsidP="00CC4410">
            <w:pPr>
              <w:pStyle w:val="Prrafodelista"/>
              <w:ind w:left="0"/>
            </w:pPr>
            <w:r>
              <w:t>Comprar</w:t>
            </w: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Lugar físico para probar los módulos de la aplicación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Lugar físico para ejecutar los módulos de la aplicación en modo “producción”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Identificación en la RED con un nombre personalizado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Necesidad de software de terceros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Matriz de Datos para almacenar los datos de prueba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Matriz de Datos para almacenar los datos de producción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850552" w:rsidTr="00850552">
        <w:trPr>
          <w:jc w:val="center"/>
        </w:trPr>
        <w:tc>
          <w:tcPr>
            <w:tcW w:w="0" w:type="auto"/>
          </w:tcPr>
          <w:p w:rsidR="00850552" w:rsidRDefault="00850552" w:rsidP="00CC4410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7233" w:type="dxa"/>
          </w:tcPr>
          <w:p w:rsidR="00850552" w:rsidRDefault="00850552" w:rsidP="00CC4410">
            <w:pPr>
              <w:pStyle w:val="Prrafodelista"/>
              <w:ind w:left="0"/>
            </w:pPr>
            <w:r>
              <w:t>Plataforma que interprete los lenguajes a utilizar</w:t>
            </w:r>
          </w:p>
        </w:tc>
        <w:tc>
          <w:tcPr>
            <w:tcW w:w="889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</w:p>
        </w:tc>
        <w:tc>
          <w:tcPr>
            <w:tcW w:w="1000" w:type="dxa"/>
          </w:tcPr>
          <w:p w:rsidR="00850552" w:rsidRDefault="00850552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8E5250" w:rsidTr="00850552">
        <w:trPr>
          <w:jc w:val="center"/>
        </w:trPr>
        <w:tc>
          <w:tcPr>
            <w:tcW w:w="0" w:type="auto"/>
          </w:tcPr>
          <w:p w:rsidR="008E5250" w:rsidRDefault="008E5250" w:rsidP="00CC4410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7233" w:type="dxa"/>
          </w:tcPr>
          <w:p w:rsidR="008E5250" w:rsidRDefault="008E5250" w:rsidP="00CC4410">
            <w:pPr>
              <w:pStyle w:val="Prrafodelista"/>
              <w:ind w:left="0"/>
            </w:pPr>
            <w:r>
              <w:t>Contrataciones externas o subcontratistas</w:t>
            </w:r>
          </w:p>
        </w:tc>
        <w:tc>
          <w:tcPr>
            <w:tcW w:w="889" w:type="dxa"/>
          </w:tcPr>
          <w:p w:rsidR="008E5250" w:rsidRDefault="008E5250" w:rsidP="00850552">
            <w:pPr>
              <w:pStyle w:val="Prrafodelista"/>
              <w:ind w:left="0"/>
              <w:jc w:val="center"/>
            </w:pPr>
          </w:p>
        </w:tc>
        <w:tc>
          <w:tcPr>
            <w:tcW w:w="1000" w:type="dxa"/>
          </w:tcPr>
          <w:p w:rsidR="008E5250" w:rsidRDefault="008E5250" w:rsidP="00850552">
            <w:pPr>
              <w:pStyle w:val="Prrafodelista"/>
              <w:ind w:left="0"/>
              <w:jc w:val="center"/>
            </w:pPr>
            <w:r>
              <w:t>X</w:t>
            </w:r>
          </w:p>
        </w:tc>
      </w:tr>
    </w:tbl>
    <w:p w:rsidR="00850552" w:rsidRPr="00850552" w:rsidRDefault="00850552" w:rsidP="00850552"/>
    <w:p w:rsidR="00DA6687" w:rsidRDefault="00547763" w:rsidP="00DA6687">
      <w:pPr>
        <w:pStyle w:val="Prrafodelista"/>
      </w:pPr>
      <w:r>
        <w:t>Como adquisiciones mínimas que el proyecto tendrá se describen las siguientes:</w:t>
      </w:r>
    </w:p>
    <w:p w:rsidR="00547763" w:rsidRDefault="00547763" w:rsidP="00547763">
      <w:pPr>
        <w:pStyle w:val="Prrafodelista"/>
        <w:numPr>
          <w:ilvl w:val="0"/>
          <w:numId w:val="15"/>
        </w:numPr>
      </w:pPr>
      <w:r>
        <w:t>Un host.</w:t>
      </w:r>
    </w:p>
    <w:p w:rsidR="00547763" w:rsidRDefault="00547763" w:rsidP="00547763">
      <w:pPr>
        <w:pStyle w:val="Prrafodelista"/>
        <w:numPr>
          <w:ilvl w:val="0"/>
          <w:numId w:val="15"/>
        </w:numPr>
      </w:pPr>
      <w:r>
        <w:t>Compra del dominio.</w:t>
      </w:r>
    </w:p>
    <w:p w:rsidR="00547763" w:rsidRDefault="00547763" w:rsidP="00547763">
      <w:pPr>
        <w:pStyle w:val="Prrafodelista"/>
        <w:numPr>
          <w:ilvl w:val="0"/>
          <w:numId w:val="15"/>
        </w:numPr>
      </w:pPr>
      <w:r>
        <w:t>Maquina servidores locales.</w:t>
      </w:r>
    </w:p>
    <w:p w:rsidR="00321570" w:rsidRDefault="00321570" w:rsidP="00DA6687">
      <w:pPr>
        <w:pStyle w:val="Prrafodelista"/>
      </w:pPr>
    </w:p>
    <w:p w:rsidR="00DA6687" w:rsidRDefault="00DA6687" w:rsidP="00DA6687">
      <w:pPr>
        <w:pStyle w:val="Prrafodelista"/>
      </w:pPr>
    </w:p>
    <w:p w:rsidR="00DA6687" w:rsidRDefault="00DA6687" w:rsidP="00DA6687">
      <w:pPr>
        <w:pStyle w:val="Ttulo1"/>
        <w:numPr>
          <w:ilvl w:val="0"/>
          <w:numId w:val="14"/>
        </w:numPr>
      </w:pPr>
      <w:bookmarkStart w:id="4" w:name="_Toc360453389"/>
      <w:r>
        <w:lastRenderedPageBreak/>
        <w:t>Asignación de Recursos</w:t>
      </w:r>
      <w:bookmarkEnd w:id="4"/>
    </w:p>
    <w:p w:rsidR="00321570" w:rsidRDefault="00321570" w:rsidP="00321570">
      <w:r>
        <w:t>La asignación de recursos no conllevará un proceso tan detallado previamente establecido, ya que al momento de efectuar una asignación frente a laguna necesidad, esta se le asignará directamente a quien la haya solicitado.</w:t>
      </w:r>
    </w:p>
    <w:p w:rsidR="00321570" w:rsidRDefault="00321570" w:rsidP="00321570">
      <w:r>
        <w:t>La Solicitud para la asignación de recursos deberá ser enviada con el siguiente formato: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21570" w:rsidTr="00321570">
        <w:tc>
          <w:tcPr>
            <w:tcW w:w="8644" w:type="dxa"/>
          </w:tcPr>
          <w:p w:rsidR="00321570" w:rsidRPr="00321570" w:rsidRDefault="00321570" w:rsidP="00321570">
            <w:pPr>
              <w:jc w:val="center"/>
              <w:rPr>
                <w:b/>
                <w:sz w:val="32"/>
              </w:rPr>
            </w:pPr>
            <w:r w:rsidRPr="00321570">
              <w:rPr>
                <w:b/>
                <w:sz w:val="32"/>
              </w:rPr>
              <w:t>Documento de Solicitud de Recursos</w:t>
            </w:r>
          </w:p>
          <w:p w:rsidR="00321570" w:rsidRDefault="00321570" w:rsidP="00321570"/>
          <w:p w:rsidR="00321570" w:rsidRPr="00321570" w:rsidRDefault="00321570" w:rsidP="00321570">
            <w:pPr>
              <w:rPr>
                <w:b/>
              </w:rPr>
            </w:pPr>
            <w:r w:rsidRPr="00321570">
              <w:rPr>
                <w:b/>
              </w:rPr>
              <w:t>Nombre Completo del solicitante:</w:t>
            </w:r>
          </w:p>
          <w:p w:rsidR="00321570" w:rsidRPr="00321570" w:rsidRDefault="00321570" w:rsidP="00321570">
            <w:pPr>
              <w:rPr>
                <w:b/>
              </w:rPr>
            </w:pPr>
            <w:r w:rsidRPr="00321570">
              <w:rPr>
                <w:b/>
              </w:rPr>
              <w:t>ROL que desempeña:</w:t>
            </w:r>
          </w:p>
          <w:p w:rsidR="00321570" w:rsidRPr="00321570" w:rsidRDefault="00321570" w:rsidP="00321570">
            <w:pPr>
              <w:rPr>
                <w:b/>
              </w:rPr>
            </w:pPr>
            <w:r w:rsidRPr="00321570">
              <w:rPr>
                <w:b/>
              </w:rPr>
              <w:t>Descripción de la Solicitud:</w:t>
            </w:r>
          </w:p>
          <w:p w:rsidR="00321570" w:rsidRPr="00321570" w:rsidRDefault="00321570" w:rsidP="0032157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321570" w:rsidRDefault="00321570" w:rsidP="00321570"/>
          <w:p w:rsidR="00321570" w:rsidRDefault="00321570" w:rsidP="00321570"/>
          <w:p w:rsidR="00321570" w:rsidRDefault="00321570" w:rsidP="00321570">
            <w:r>
              <w:t>----------------------------------------------------------------</w:t>
            </w:r>
          </w:p>
          <w:p w:rsidR="00321570" w:rsidRPr="00321570" w:rsidRDefault="00321570" w:rsidP="0032157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321570" w:rsidRDefault="00321570" w:rsidP="0032157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321570" w:rsidRDefault="00321570" w:rsidP="00321570"/>
        </w:tc>
      </w:tr>
    </w:tbl>
    <w:p w:rsidR="00321570" w:rsidRPr="00321570" w:rsidRDefault="00321570" w:rsidP="00321570"/>
    <w:p w:rsidR="00321570" w:rsidRDefault="00321570" w:rsidP="00321570"/>
    <w:p w:rsidR="00321570" w:rsidRPr="00321570" w:rsidRDefault="00321570" w:rsidP="00321570"/>
    <w:sectPr w:rsidR="00321570" w:rsidRPr="00321570" w:rsidSect="00537C2C"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3FB" w:rsidRDefault="00D213FB" w:rsidP="00537C2C">
      <w:pPr>
        <w:spacing w:after="0" w:line="240" w:lineRule="auto"/>
      </w:pPr>
      <w:r>
        <w:separator/>
      </w:r>
    </w:p>
  </w:endnote>
  <w:endnote w:type="continuationSeparator" w:id="0">
    <w:p w:rsidR="00D213FB" w:rsidRDefault="00D213FB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3FB" w:rsidRDefault="00D213FB" w:rsidP="00537C2C">
      <w:pPr>
        <w:spacing w:after="0" w:line="240" w:lineRule="auto"/>
      </w:pPr>
      <w:r>
        <w:separator/>
      </w:r>
    </w:p>
  </w:footnote>
  <w:footnote w:type="continuationSeparator" w:id="0">
    <w:p w:rsidR="00D213FB" w:rsidRDefault="00D213FB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DB" w:rsidRDefault="00AE50DB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91662"/>
    <w:multiLevelType w:val="multilevel"/>
    <w:tmpl w:val="4FD88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BD51E06"/>
    <w:multiLevelType w:val="hybridMultilevel"/>
    <w:tmpl w:val="E0EA2B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37B4A"/>
    <w:multiLevelType w:val="hybridMultilevel"/>
    <w:tmpl w:val="4B66E12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7194B"/>
    <w:rsid w:val="000F4C8A"/>
    <w:rsid w:val="000F6953"/>
    <w:rsid w:val="000F72B9"/>
    <w:rsid w:val="00134918"/>
    <w:rsid w:val="001A2C6B"/>
    <w:rsid w:val="001E0292"/>
    <w:rsid w:val="002310C9"/>
    <w:rsid w:val="00237029"/>
    <w:rsid w:val="00293226"/>
    <w:rsid w:val="00296FD9"/>
    <w:rsid w:val="002A42F5"/>
    <w:rsid w:val="002A4AEB"/>
    <w:rsid w:val="00321570"/>
    <w:rsid w:val="0036282C"/>
    <w:rsid w:val="003A2D77"/>
    <w:rsid w:val="003A6C03"/>
    <w:rsid w:val="00437D89"/>
    <w:rsid w:val="0044118C"/>
    <w:rsid w:val="0048056B"/>
    <w:rsid w:val="004A5E89"/>
    <w:rsid w:val="0051177E"/>
    <w:rsid w:val="00537C2C"/>
    <w:rsid w:val="00547763"/>
    <w:rsid w:val="005547BA"/>
    <w:rsid w:val="005C59F0"/>
    <w:rsid w:val="00652BF3"/>
    <w:rsid w:val="00770EA3"/>
    <w:rsid w:val="007B3651"/>
    <w:rsid w:val="007C1AC7"/>
    <w:rsid w:val="00850552"/>
    <w:rsid w:val="008E5250"/>
    <w:rsid w:val="00960CAC"/>
    <w:rsid w:val="00997F87"/>
    <w:rsid w:val="009B3980"/>
    <w:rsid w:val="00A0789E"/>
    <w:rsid w:val="00A75FB2"/>
    <w:rsid w:val="00AB5B89"/>
    <w:rsid w:val="00AD4141"/>
    <w:rsid w:val="00AE50DB"/>
    <w:rsid w:val="00C71409"/>
    <w:rsid w:val="00CB09C4"/>
    <w:rsid w:val="00D213FB"/>
    <w:rsid w:val="00D23229"/>
    <w:rsid w:val="00DA6687"/>
    <w:rsid w:val="00DD14FB"/>
    <w:rsid w:val="00DE1A38"/>
    <w:rsid w:val="00E12376"/>
    <w:rsid w:val="00E6640F"/>
    <w:rsid w:val="00EF5BD6"/>
    <w:rsid w:val="00F76AF9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deben tomarse para la recopilación y formalización de las adquisiciones del proyecto.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5FCB0-418B-42A0-8247-CD7A9B96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los requisitos </vt:lpstr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las Adquisiciones </dc:title>
  <dc:creator>Omar Pizarro</dc:creator>
  <cp:lastModifiedBy>Juanka</cp:lastModifiedBy>
  <cp:revision>7</cp:revision>
  <dcterms:created xsi:type="dcterms:W3CDTF">2013-07-01T17:00:00Z</dcterms:created>
  <dcterms:modified xsi:type="dcterms:W3CDTF">2013-07-02T16:18:00Z</dcterms:modified>
</cp:coreProperties>
</file>