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76FE2C2A" w:rsidR="006D0C6D" w:rsidRDefault="002843E3" w:rsidP="006D0C6D">
      <w:pPr>
        <w:pStyle w:val="papertitle"/>
      </w:pPr>
      <w:r>
        <w:t>A</w:t>
      </w:r>
      <w:r w:rsidR="00150849">
        <w:t xml:space="preserve"> </w:t>
      </w:r>
      <w:r w:rsidR="00270B31">
        <w:t>Toolset</w:t>
      </w:r>
      <w:r w:rsidR="00150849">
        <w:t xml:space="preserve">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7CCBDD5F"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w:t>
      </w:r>
      <w:r w:rsidR="00270B31">
        <w:t>toolset</w:t>
      </w:r>
      <w:r w:rsidR="008D3C12">
        <w:t xml:space="preserve"> for Java. The </w:t>
      </w:r>
      <w:r w:rsidR="00270B31">
        <w:t>toolset</w:t>
      </w:r>
      <w:r w:rsidR="008D3C12">
        <w:t xml:space="preserve"> provides all the capabilities needed for applying a real-world type system. The </w:t>
      </w:r>
      <w:r w:rsidR="00270B31">
        <w:t>toolset</w:t>
      </w:r>
      <w:r w:rsidR="008D3C12">
        <w:t xml:space="preserve">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w:t>
      </w:r>
      <w:r w:rsidR="004B76D7">
        <w:t>fault</w:t>
      </w:r>
      <w:r w:rsidR="008D3C12">
        <w:t xml:space="preserve">s and facilitated the users in </w:t>
      </w:r>
      <w:r w:rsidR="0091215D">
        <w:t xml:space="preserve">the </w:t>
      </w:r>
      <w:r w:rsidR="008D3C12">
        <w:t>development</w:t>
      </w:r>
      <w:r w:rsidR="00AF3435">
        <w:t xml:space="preserve"> of real-world type systems</w:t>
      </w:r>
      <w:r w:rsidR="008D3C12">
        <w:t xml:space="preserve">. </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77777777"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w:t>
      </w:r>
      <w:r w:rsidR="00E429B4">
        <w:t>lly in safety-critical systems.</w:t>
      </w:r>
    </w:p>
    <w:p w14:paraId="6BF775AA" w14:textId="2E679767" w:rsidR="000D5DA1" w:rsidRDefault="000D5DA1" w:rsidP="000D5DA1">
      <w:pPr>
        <w:pStyle w:val="BodyText"/>
      </w:pPr>
      <w:r>
        <w:t>In previous work</w:t>
      </w:r>
      <w:r w:rsidR="00260B61">
        <w:t xml:space="preserve"> </w:t>
      </w:r>
      <w:r w:rsidR="00F46C47">
        <w:fldChar w:fldCharType="begin"/>
      </w:r>
      <w:r w:rsidR="00F46C47">
        <w:instrText xml:space="preserve"> REF _Ref455601294 \r \h </w:instrText>
      </w:r>
      <w:r w:rsidR="00F46C47">
        <w:fldChar w:fldCharType="separate"/>
      </w:r>
      <w:r w:rsidR="001C56C1">
        <w:t>[10]</w:t>
      </w:r>
      <w:r w:rsidR="00F46C47">
        <w:fldChar w:fldCharType="end"/>
      </w:r>
      <w:r>
        <w:t>, we introduced the concept of</w:t>
      </w:r>
      <w:r w:rsidR="00E429B4">
        <w:t xml:space="preserve"> the </w:t>
      </w:r>
      <w:r w:rsidR="00E429B4" w:rsidRPr="009A68AC">
        <w:rPr>
          <w:i/>
        </w:rPr>
        <w:t>interpreted formalism</w:t>
      </w:r>
      <w:r w:rsidR="00E429B4">
        <w:t xml:space="preserve">, a software </w:t>
      </w:r>
      <w:r w:rsidR="009A68AC">
        <w:t>version of interpreted logic. We also introduced a practical instantiation of interpreted formalism,</w:t>
      </w:r>
      <w:r>
        <w:t xml:space="preserve"> </w:t>
      </w:r>
      <w:r w:rsidRPr="000D5DA1">
        <w:rPr>
          <w:i/>
        </w:rPr>
        <w:t>real-world type</w:t>
      </w:r>
      <w:r w:rsidR="004B76D7">
        <w:rPr>
          <w:i/>
        </w:rPr>
        <w:t xml:space="preserve"> systems</w:t>
      </w:r>
      <w:r>
        <w:t xml:space="preserve"> and </w:t>
      </w:r>
      <w:r w:rsidRPr="000D5DA1">
        <w:rPr>
          <w:i/>
        </w:rPr>
        <w:t>real-world type checking</w:t>
      </w:r>
      <w:r>
        <w:t>, to systematically define and check real-world constraints.</w:t>
      </w:r>
      <w:r w:rsidR="00260B61">
        <w:t xml:space="preserve"> </w:t>
      </w:r>
      <w:r w:rsidR="00D419CC">
        <w:t>In case studies of the application of r</w:t>
      </w:r>
      <w:r>
        <w:t>eal-world type checking</w:t>
      </w:r>
      <w:r w:rsidR="00D419CC">
        <w:t>,</w:t>
      </w:r>
      <w:r>
        <w:t xml:space="preserve"> </w:t>
      </w:r>
      <w:r w:rsidR="009A68AC">
        <w:t xml:space="preserve">software </w:t>
      </w:r>
      <w:r w:rsidR="004B76D7">
        <w:t>fault</w:t>
      </w:r>
      <w:r>
        <w:t xml:space="preserve">s </w:t>
      </w:r>
      <w:r w:rsidR="00D419CC">
        <w:t xml:space="preserve">were detected </w:t>
      </w:r>
      <w:r w:rsidR="009A68AC">
        <w:t xml:space="preserve">in the subject applications </w:t>
      </w:r>
      <w:r w:rsidR="00D419CC">
        <w:t>that</w:t>
      </w:r>
      <w:r>
        <w:t xml:space="preserve"> </w:t>
      </w:r>
      <w:r w:rsidR="00D419CC">
        <w:t>had not been previously reported.</w:t>
      </w:r>
    </w:p>
    <w:p w14:paraId="361B76A8" w14:textId="77777777" w:rsidR="009A68AC"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56A3CCBE"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the support for (1) manipulating real-world type system, (2) conducting analysis techniques provided by real-world type systems, (3) facilitating </w:t>
      </w:r>
      <w:r w:rsidR="0091215D">
        <w:t xml:space="preserve">the </w:t>
      </w:r>
      <w:r w:rsidR="00F2533A">
        <w:t>creation of real-world type systems.</w:t>
      </w:r>
    </w:p>
    <w:p w14:paraId="66D77069" w14:textId="1006158B" w:rsidR="003324AA" w:rsidRDefault="009A17CA" w:rsidP="000549F0">
      <w:pPr>
        <w:pStyle w:val="BodyText"/>
      </w:pPr>
      <w:r>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[CITE, CITE]</w:t>
      </w:r>
      <w:r>
        <w:t xml:space="preserve">. The results of the case studies showed that the </w:t>
      </w:r>
      <w:r w:rsidR="00270B31">
        <w:t>toolset</w:t>
      </w:r>
      <w:r>
        <w:t xml:space="preserve"> (1) clearly supports user </w:t>
      </w:r>
      <w:r>
        <w:lastRenderedPageBreak/>
        <w:t xml:space="preserve">management of real-world type systems, (2) effectively synthesizes candidates of real-world type systems for faster development, and (3) successfully locates </w:t>
      </w:r>
      <w:r w:rsidR="004B76D7">
        <w:t>fault</w:t>
      </w:r>
      <w:r w:rsidR="000549F0">
        <w:t xml:space="preserve">s </w:t>
      </w:r>
      <w:r>
        <w:t xml:space="preserve">that violate </w:t>
      </w:r>
      <w:r w:rsidR="003324AA">
        <w:t>real-world constraints.</w:t>
      </w:r>
    </w:p>
    <w:p w14:paraId="1C8808A6" w14:textId="79A11892" w:rsidR="000549F0" w:rsidRDefault="000549F0" w:rsidP="000549F0">
      <w:pPr>
        <w:pStyle w:val="BodyText"/>
      </w:pPr>
      <w:r>
        <w:t>The remainder of thi</w:t>
      </w:r>
      <w:r w:rsidR="0091215D">
        <w:t>s paper is organized as below: S</w:t>
      </w:r>
      <w:r>
        <w:t xml:space="preserve">ection II introduces objective and goals of the </w:t>
      </w:r>
      <w:r w:rsidR="00270B31">
        <w:t>toolset</w:t>
      </w:r>
      <w:r>
        <w:t xml:space="preserve">. Section III presents the design of the </w:t>
      </w:r>
      <w:r w:rsidR="00270B31">
        <w:t>toolset</w:t>
      </w:r>
      <w:r>
        <w:t xml:space="preserve">. Section IV describes the validation of the design. Section V and VI present the related work and conclusion. </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6AFE6ECD" w:rsidR="001A432D" w:rsidRDefault="001A432D" w:rsidP="001A432D">
      <w:pPr>
        <w:pStyle w:val="BodyText"/>
      </w:pPr>
      <w:r>
        <w:t xml:space="preserve">The </w:t>
      </w:r>
      <w:r w:rsidR="005B0CA8">
        <w:t>primary</w:t>
      </w:r>
      <w:r>
        <w:t xml:space="preserv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407D834D"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72D8CAF"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ment of</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w:t>
      </w:r>
      <w:r w:rsidR="00F71F75">
        <w:t>can</w:t>
      </w:r>
      <w:r w:rsidR="00170B94">
        <w:rPr>
          <w:rFonts w:hint="eastAsia"/>
        </w:rPr>
        <w:t xml:space="preserve">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713AD807" w:rsidR="00FA7ABA" w:rsidRDefault="00C252A5" w:rsidP="00775DCB">
      <w:pPr>
        <w:pStyle w:val="bulletlist"/>
      </w:pPr>
      <w:r w:rsidRPr="0059155E">
        <w:rPr>
          <w:b/>
        </w:rPr>
        <w:lastRenderedPageBreak/>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rather than requiring wholesale change</w:t>
      </w:r>
      <w:r w:rsidR="00FA7ABA">
        <w:t xml:space="preserve"> with benefits increasing as more effort is expended</w:t>
      </w:r>
      <w:r>
        <w:t>.</w:t>
      </w:r>
    </w:p>
    <w:p w14:paraId="75A6A928" w14:textId="048C7296" w:rsidR="003E4FC7" w:rsidRDefault="0059155E" w:rsidP="00A94F9A">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1A2D1723"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facilitate 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0AAA396B" w:rsidR="000262C6" w:rsidRDefault="000262C6" w:rsidP="00CC463C">
      <w:pPr>
        <w:pStyle w:val="BodyText"/>
      </w:pPr>
      <w:r>
        <w:t xml:space="preserve">In related work on units checking, </w:t>
      </w:r>
      <w:r w:rsidR="00112214">
        <w:t>toolset</w:t>
      </w:r>
      <w:r>
        <w:t xml:space="preserve"> support has 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1C56C1">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 xml:space="preserve">The Java program display is purely for reference; development of the Java software is entirely outside of Falcon.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2" w:name="_Ref461294330"/>
      <w:r>
        <w:t xml:space="preserve">The </w:t>
      </w:r>
      <w:r w:rsidR="004A4FB6">
        <w:t>Falcon</w:t>
      </w:r>
      <w:r>
        <w:t xml:space="preserve"> user interface.</w:t>
      </w:r>
      <w:bookmarkEnd w:id="2"/>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569C2CFD" w:rsidR="00274F93" w:rsidRDefault="00274F93" w:rsidP="00864C38">
      <w:pPr>
        <w:pStyle w:val="bulletlist"/>
      </w:pPr>
      <w:r w:rsidRPr="00274F93">
        <w:rPr>
          <w:b/>
        </w:rPr>
        <w:lastRenderedPageBreak/>
        <w:t>Type bindings</w:t>
      </w:r>
      <w:r>
        <w:t xml:space="preserve">. Bindings of real-world types to program elements are established by highlighting the program element in the source code and then selecting the desired real-world type from a list. By default, bindings are not </w:t>
      </w:r>
      <w:r w:rsidR="00D7130C">
        <w:t>displayed</w:t>
      </w:r>
      <w:r>
        <w:t xml:space="preserve"> in the source code although they can be easily displayed via a tooltip (see below). If desired Falcon will inject </w:t>
      </w:r>
      <w:r w:rsidR="00D7130C">
        <w:t xml:space="preserve">Java </w:t>
      </w:r>
      <w:r>
        <w:t>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131397E0"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989D21C"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1C56C1">
        <w:t>[5]</w:t>
      </w:r>
      <w:r>
        <w:fldChar w:fldCharType="end"/>
      </w:r>
      <w:r>
        <w:t>.</w:t>
      </w:r>
      <w:r w:rsidR="00173A3C">
        <w:t xml:space="preserve"> The overall architecture of the toolset is shown in </w:t>
      </w:r>
      <w:r w:rsidR="00173A3C">
        <w:fldChar w:fldCharType="begin"/>
      </w:r>
      <w:r w:rsidR="00173A3C">
        <w:instrText xml:space="preserve"> REF _Ref461553357 \r \h </w:instrText>
      </w:r>
      <w:r w:rsidR="00173A3C">
        <w:fldChar w:fldCharType="separate"/>
      </w:r>
      <w:r w:rsidR="00173A3C">
        <w:t>Fig. 2</w:t>
      </w:r>
      <w:r w:rsidR="00173A3C">
        <w:fldChar w:fldCharType="end"/>
      </w:r>
      <w:r w:rsidR="00173A3C">
        <w:t>. For completeness, the dashed rectangle at the top left of the figure 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7E64FC5F" w:rsidR="003B51E0" w:rsidRPr="00531B46"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w:t>
      </w:r>
      <w:r>
        <w:lastRenderedPageBreak/>
        <w:t xml:space="preserve">parser ensures that Falcon does not depend upon any of the </w:t>
      </w:r>
      <w:r w:rsidR="00CD026F">
        <w:t>toolset</w:t>
      </w:r>
      <w:r>
        <w:t>s being used in system development.</w:t>
      </w: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3" w:name="_Ref461004330"/>
      <w:bookmarkStart w:id="4" w:name="_Ref461553357"/>
      <w:r>
        <w:t>Architecture</w:t>
      </w:r>
      <w:r w:rsidRPr="00C61FF0">
        <w:t xml:space="preserve"> of the </w:t>
      </w:r>
      <w:r>
        <w:t xml:space="preserve">Falcon </w:t>
      </w:r>
      <w:r w:rsidRPr="00C61FF0">
        <w:t>tool</w:t>
      </w:r>
      <w:bookmarkEnd w:id="3"/>
      <w:r>
        <w:t>set</w:t>
      </w:r>
      <w:bookmarkEnd w:id="4"/>
    </w:p>
    <w:p w14:paraId="17F2AA03" w14:textId="3B82F77A" w:rsidR="00173A3C" w:rsidRDefault="00173A3C" w:rsidP="00173A3C">
      <w:pPr>
        <w:pStyle w:val="bulletlist"/>
      </w:pPr>
      <w:r w:rsidRPr="00173A3C">
        <w:rPr>
          <w:b/>
        </w:rPr>
        <w:t>Synthesizers</w:t>
      </w:r>
      <w:r>
        <w:t>. The synthesizers are the support system provided to help the user develop the real-world type system for the subject software. The synthesizers process the development materials in various ways including</w:t>
      </w:r>
      <w:r w:rsidR="003B51E0">
        <w:t>: (a)</w:t>
      </w:r>
      <w:r>
        <w:t xml:space="preserve"> parsing all of the identifiers in the subject software</w:t>
      </w:r>
      <w:r w:rsidR="003B51E0">
        <w:t xml:space="preserve"> using grammars derived from typical naming conventions</w:t>
      </w:r>
      <w:r w:rsidRPr="00173A3C">
        <w:t>,</w:t>
      </w:r>
      <w:r w:rsidR="003B51E0">
        <w:t xml:space="preserve"> (b) application of elementary natural language</w:t>
      </w:r>
      <w:r w:rsidRPr="00173A3C">
        <w:t xml:space="preserve"> processing, </w:t>
      </w:r>
      <w:r w:rsidR="003B51E0">
        <w:t xml:space="preserve">(c) consultation of </w:t>
      </w:r>
      <w:r w:rsidR="003B51E0" w:rsidRPr="00173A3C">
        <w:t>lexical/ontological database</w:t>
      </w:r>
      <w:r w:rsidR="003B51E0">
        <w:t>s, (d) real-world type inference, and (e)</w:t>
      </w:r>
      <w:r w:rsidR="003B51E0" w:rsidRPr="00173A3C">
        <w:t xml:space="preserve"> </w:t>
      </w:r>
      <w:r w:rsidRPr="00173A3C">
        <w:t>user review</w:t>
      </w:r>
      <w:r w:rsidR="003B51E0">
        <w:t xml:space="preserve"> of synthesized type materials.</w:t>
      </w:r>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6A866BE" w:rsidR="003B51E0" w:rsidRDefault="003B51E0" w:rsidP="00173A3C">
      <w:pPr>
        <w:pStyle w:val="bulletlist"/>
      </w:pPr>
      <w:r w:rsidRPr="003B51E0">
        <w:rPr>
          <w:b/>
        </w:rPr>
        <w:t xml:space="preserve">Analysis </w:t>
      </w:r>
      <w:r w:rsidR="00C03176">
        <w:rPr>
          <w:b/>
        </w:rPr>
        <w:t>e</w:t>
      </w:r>
      <w:r w:rsidRPr="003B51E0">
        <w:rPr>
          <w:b/>
        </w:rPr>
        <w:t>ngines</w:t>
      </w:r>
      <w:r>
        <w:t>. Presently, Falcon provides four different forms of analysis. Each of the analyses is implemented by a different engine. The architecture is designed to support additional analyses and they become available.</w:t>
      </w:r>
    </w:p>
    <w:p w14:paraId="043EB14B" w14:textId="4F7EB37A" w:rsidR="003B51E0" w:rsidRDefault="00C03176" w:rsidP="00173A3C">
      <w:pPr>
        <w:pStyle w:val="bulletlist"/>
      </w:pPr>
      <w:r w:rsidRPr="00C03176">
        <w:rPr>
          <w:b/>
        </w:rPr>
        <w:t>Type system libraries</w:t>
      </w:r>
      <w:r>
        <w:t xml:space="preserve">. Libraries of real-world types enable reuse across applications of type definitions. Some </w:t>
      </w:r>
      <w:r w:rsidR="00022ED8">
        <w:t xml:space="preserve">type definitions </w:t>
      </w:r>
      <w:r>
        <w:t xml:space="preserve">derive from real-world constraints </w:t>
      </w:r>
      <w:r w:rsidR="00022ED8">
        <w:t>and rarely change. Others derive from application-</w:t>
      </w:r>
      <w:r w:rsidR="00022ED8">
        <w:lastRenderedPageBreak/>
        <w:t>specific concepts and constraints (units and frames of reference for example), and are more likely to be suitable for reuse on an individual type basis. Support for reuse of individual types and type collections is implemented by a simple catalog and search mechanism.</w:t>
      </w:r>
    </w:p>
    <w:p w14:paraId="665E324D" w14:textId="1C5A3F19" w:rsidR="00F53D4D" w:rsidRDefault="00F53D4D" w:rsidP="00F53D4D">
      <w:pPr>
        <w:pStyle w:val="BodyText"/>
      </w:pPr>
      <w:r>
        <w:t>All of the mechanisms provided by Falcon are implemented through a Java class hierarchy and a simple set of file types that ensure flexibility and support for future growth.</w:t>
      </w:r>
    </w:p>
    <w:p w14:paraId="0F170ACA" w14:textId="09B0375B" w:rsidR="00FC0C6E" w:rsidRDefault="00FC0C6E" w:rsidP="00FC0C6E">
      <w:pPr>
        <w:pStyle w:val="BodyText"/>
      </w:pPr>
      <w:r>
        <w:t>The current implementation of Falcon supports the use of real-world types for most Java program elements. In particular</w:t>
      </w:r>
      <w:r>
        <w:t xml:space="preserve">, the Java entities </w:t>
      </w:r>
      <w:r>
        <w:t>that can be</w:t>
      </w:r>
      <w:r>
        <w:t xml:space="preserve"> bound </w:t>
      </w:r>
      <w:r>
        <w:t>to</w:t>
      </w:r>
      <w:r>
        <w:t xml:space="preserve"> real-world types are: (a) local variables, (b) fields in classes, (c) method parameters, (d) method return value</w:t>
      </w:r>
      <w:r>
        <w:t>s</w:t>
      </w:r>
      <w:r>
        <w:t xml:space="preserve">, and (e) class instances. In order to make the development of the prototype </w:t>
      </w:r>
      <w:r>
        <w:t xml:space="preserve">toolset </w:t>
      </w:r>
      <w:r>
        <w:t>tractable, the current version imposes some restrictions on the use of interpretations in Java, specifically:</w:t>
      </w:r>
    </w:p>
    <w:p w14:paraId="02059146" w14:textId="77777777" w:rsidR="00FC0C6E" w:rsidRDefault="00FC0C6E" w:rsidP="00FC0C6E">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w:t>
      </w:r>
      <w:r>
        <w:t>real-world type</w:t>
      </w:r>
      <w:r>
        <w:t xml:space="preserv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w:t>
      </w:r>
      <w:r>
        <w:t xml:space="preserve"> fault and so the two instances need to be distinguished.</w:t>
      </w:r>
    </w:p>
    <w:p w14:paraId="427E9D9B" w14:textId="0D277D8D" w:rsidR="00FC0C6E" w:rsidRDefault="00FC0C6E" w:rsidP="00FC0C6E">
      <w:pPr>
        <w:pStyle w:val="bulletlist"/>
        <w:rPr>
          <w:lang w:val="en-GB"/>
        </w:rPr>
      </w:pPr>
      <w:r w:rsidRPr="00782180">
        <w:rPr>
          <w:b/>
        </w:rPr>
        <w:t>Method return value</w:t>
      </w:r>
      <w:r>
        <w:t xml:space="preserve">. Each function with a return value is </w:t>
      </w:r>
      <w:r>
        <w:t>associated</w:t>
      </w:r>
      <w:r>
        <w:t xml:space="preserve"> with a real-world specification. If a particular method </w:t>
      </w:r>
      <w:r>
        <w:t>does not have a</w:t>
      </w:r>
      <w:r>
        <w:t xml:space="preserve">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Pr>
          <w:lang w:val="en-GB"/>
        </w:rPr>
        <w:t>fault</w:t>
      </w:r>
      <w:r w:rsidRPr="006D5ED8">
        <w:rPr>
          <w:lang w:val="en-GB"/>
        </w:rPr>
        <w:t>s. Also, if interpretations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D35E2CB"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w:t>
      </w:r>
      <w:r w:rsidRPr="006D5ED8">
        <w:rPr>
          <w:lang w:val="en-GB"/>
        </w:rPr>
        <w:lastRenderedPageBreak/>
        <w:t>same rule applies to method invocation where fields are retrieved such as cs2.get_</w:t>
      </w:r>
      <w:proofErr w:type="gramStart"/>
      <w:r w:rsidRPr="006D5ED8">
        <w:rPr>
          <w:lang w:val="en-GB"/>
        </w:rPr>
        <w:t>x(</w:t>
      </w:r>
      <w:proofErr w:type="gramEnd"/>
      <w:r w:rsidRPr="006D5ED8">
        <w:rPr>
          <w:lang w:val="en-GB"/>
        </w:rPr>
        <w:t>);</w:t>
      </w:r>
    </w:p>
    <w:p w14:paraId="32762E8A" w14:textId="77777777" w:rsidR="00C00B0F" w:rsidRPr="000B66CF" w:rsidRDefault="00C00B0F" w:rsidP="00C00B0F">
      <w:pPr>
        <w:pStyle w:val="Heading1"/>
      </w:pPr>
      <w:r w:rsidRPr="000B66CF">
        <w:t>Validation</w:t>
      </w:r>
    </w:p>
    <w:p w14:paraId="1E3EECC2" w14:textId="0B17EC6E" w:rsidR="00C00B0F" w:rsidRDefault="00671EA4" w:rsidP="00C00B0F">
      <w:pPr>
        <w:pStyle w:val="BodyText"/>
        <w:rPr>
          <w:color w:val="FF0000"/>
          <w:lang w:eastAsia="zh-CN"/>
        </w:rPr>
      </w:pPr>
      <w:r>
        <w:rPr>
          <w:lang w:eastAsia="zh-CN"/>
        </w:rPr>
        <w:t>T</w:t>
      </w:r>
      <w:r w:rsidR="00C00B0F">
        <w:rPr>
          <w:lang w:eastAsia="zh-CN"/>
        </w:rPr>
        <w:t xml:space="preserve">he performance of the </w:t>
      </w:r>
      <w:r w:rsidR="00CD026F">
        <w:rPr>
          <w:lang w:eastAsia="zh-CN"/>
        </w:rPr>
        <w:t xml:space="preserve">Falcon </w:t>
      </w:r>
      <w:r w:rsidR="00C00B0F">
        <w:rPr>
          <w:lang w:eastAsia="zh-CN"/>
        </w:rPr>
        <w:t>tool</w:t>
      </w:r>
      <w:r w:rsidR="00CD026F">
        <w:rPr>
          <w:lang w:eastAsia="zh-CN"/>
        </w:rPr>
        <w:t>set</w:t>
      </w:r>
      <w:r>
        <w:rPr>
          <w:lang w:eastAsia="zh-CN"/>
        </w:rPr>
        <w:t xml:space="preserve"> was assessed as part of two</w:t>
      </w:r>
      <w:r w:rsidR="00C00B0F">
        <w:rPr>
          <w:lang w:eastAsia="zh-CN"/>
        </w:rPr>
        <w:t xml:space="preserve"> case studies on open-source software</w:t>
      </w:r>
      <w:r>
        <w:rPr>
          <w:lang w:eastAsia="zh-CN"/>
        </w:rPr>
        <w:t xml:space="preserve"> systems that 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proofErr w:type="spellStart"/>
      <w:r w:rsidR="00C00B0F" w:rsidRPr="002E3A0D">
        <w:rPr>
          <w:lang w:eastAsia="zh-CN"/>
        </w:rPr>
        <w:t>O</w:t>
      </w:r>
      <w:r w:rsidR="00C00B0F" w:rsidRPr="002E3A0D">
        <w:rPr>
          <w:rFonts w:hint="eastAsia"/>
          <w:lang w:eastAsia="zh-CN"/>
        </w:rPr>
        <w:t>pen</w:t>
      </w:r>
      <w:r w:rsidR="00C00B0F">
        <w:rPr>
          <w:lang w:eastAsia="zh-CN"/>
        </w:rPr>
        <w:t>Map</w:t>
      </w:r>
      <w:proofErr w:type="spellEnd"/>
      <w:r>
        <w:rPr>
          <w:lang w:eastAsia="zh-CN"/>
        </w:rPr>
        <w:t xml:space="preserve"> (</w:t>
      </w:r>
      <w:r w:rsidR="00C00B0F">
        <w:rPr>
          <w:lang w:eastAsia="zh-CN"/>
        </w:rPr>
        <w:t>157,858 lines of code</w:t>
      </w:r>
      <w:r>
        <w:rPr>
          <w:lang w:eastAsia="zh-CN"/>
        </w:rPr>
        <w:t xml:space="preserve">) </w:t>
      </w:r>
      <w:r>
        <w:rPr>
          <w:lang w:eastAsia="zh-CN"/>
        </w:rPr>
        <w:fldChar w:fldCharType="begin"/>
      </w:r>
      <w:r>
        <w:rPr>
          <w:lang w:eastAsia="zh-CN"/>
        </w:rPr>
        <w:instrText xml:space="preserve"> REF _Ref461198763 \r \h </w:instrText>
      </w:r>
      <w:r>
        <w:rPr>
          <w:lang w:eastAsia="zh-CN"/>
        </w:rPr>
      </w:r>
      <w:r>
        <w:rPr>
          <w:lang w:eastAsia="zh-CN"/>
        </w:rPr>
        <w:fldChar w:fldCharType="separate"/>
      </w:r>
      <w:r>
        <w:rPr>
          <w:lang w:eastAsia="zh-CN"/>
        </w:rPr>
        <w:t>[9]</w:t>
      </w:r>
      <w:r>
        <w:rPr>
          <w:lang w:eastAsia="zh-CN"/>
        </w:rPr>
        <w:fldChar w:fldCharType="end"/>
      </w:r>
      <w:r w:rsidR="00C00B0F" w:rsidRPr="002E3A0D">
        <w:rPr>
          <w:lang w:eastAsia="zh-CN"/>
        </w:rPr>
        <w:t>.</w:t>
      </w:r>
    </w:p>
    <w:p w14:paraId="57658597" w14:textId="6587FDB8" w:rsidR="00C0031F" w:rsidRDefault="00C0031F" w:rsidP="00C0031F">
      <w:pPr>
        <w:pStyle w:val="BodyText"/>
        <w:rPr>
          <w:lang w:eastAsia="zh-CN"/>
        </w:rPr>
      </w:pPr>
      <w:r>
        <w:rPr>
          <w:lang w:eastAsia="zh-CN"/>
        </w:rPr>
        <w:t xml:space="preserve">In the Kelpie flight planner case study, </w:t>
      </w:r>
      <w:r>
        <w:rPr>
          <w:lang w:eastAsia="zh-CN"/>
        </w:rPr>
        <w:t>seven</w:t>
      </w:r>
      <w:r>
        <w:rPr>
          <w:lang w:eastAsia="zh-CN"/>
        </w:rPr>
        <w:t xml:space="preserve"> faults </w:t>
      </w:r>
      <w:r>
        <w:rPr>
          <w:lang w:eastAsia="zh-CN"/>
        </w:rPr>
        <w:t xml:space="preserve">were located </w:t>
      </w:r>
      <w:r>
        <w:rPr>
          <w:lang w:eastAsia="zh-CN"/>
        </w:rPr>
        <w:t>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6F485A">
        <w:rPr>
          <w:lang w:eastAsia="zh-CN"/>
        </w:rPr>
        <w:t>[10]</w:t>
      </w:r>
      <w:r w:rsidR="006F485A">
        <w:rPr>
          <w:lang w:eastAsia="zh-CN"/>
        </w:rPr>
        <w:fldChar w:fldCharType="end"/>
      </w:r>
      <w:r>
        <w:rPr>
          <w:lang w:eastAsia="zh-CN"/>
        </w:rPr>
        <w:t xml:space="preserve">. In the </w:t>
      </w:r>
      <w:proofErr w:type="spellStart"/>
      <w:r>
        <w:rPr>
          <w:lang w:eastAsia="zh-CN"/>
        </w:rPr>
        <w:t>OpenMap</w:t>
      </w:r>
      <w:proofErr w:type="spellEnd"/>
      <w:r>
        <w:rPr>
          <w:lang w:eastAsia="zh-CN"/>
        </w:rPr>
        <w:t xml:space="preserve">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6F485A">
        <w:rPr>
          <w:lang w:eastAsia="zh-CN"/>
        </w:rPr>
        <w:t>[12]</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w:t>
      </w:r>
      <w:r w:rsidR="009D4767">
        <w:rPr>
          <w:lang w:eastAsia="zh-CN"/>
        </w:rPr>
        <w:t xml:space="preserve">comprehensive support for </w:t>
      </w:r>
      <w:r w:rsidR="0068681B">
        <w:rPr>
          <w:lang w:eastAsia="zh-CN"/>
        </w:rPr>
        <w:t>accessing and manipulating</w:t>
      </w:r>
      <w:r w:rsidR="009D4767">
        <w:rPr>
          <w:lang w:eastAsia="zh-CN"/>
        </w:rPr>
        <w:t xml:space="preserve"> </w:t>
      </w:r>
      <w:r w:rsidR="0068681B">
        <w:rPr>
          <w:lang w:eastAsia="zh-CN"/>
        </w:rPr>
        <w:t>the necessary</w:t>
      </w:r>
      <w:r w:rsidR="009D4767">
        <w:rPr>
          <w:lang w:eastAsia="zh-CN"/>
        </w:rPr>
        <w:t xml:space="preserve"> real-world type systems and </w:t>
      </w:r>
      <w:r w:rsidR="0068681B">
        <w:rPr>
          <w:lang w:eastAsia="zh-CN"/>
        </w:rPr>
        <w:t xml:space="preserve">for </w:t>
      </w:r>
      <w:r w:rsidR="009D4767">
        <w:rPr>
          <w:lang w:eastAsia="zh-CN"/>
        </w:rPr>
        <w:t>analyzing the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w:t>
      </w:r>
      <w:proofErr w:type="spellStart"/>
      <w:r w:rsidR="00671EA4">
        <w:rPr>
          <w:lang w:eastAsia="zh-CN"/>
        </w:rPr>
        <w:t>OpenMap</w:t>
      </w:r>
      <w:proofErr w:type="spellEnd"/>
      <w:r w:rsidR="00671EA4">
        <w:rPr>
          <w:lang w:eastAsia="zh-CN"/>
        </w:rPr>
        <w:t xml:space="preserve">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529E73E7"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 Real-world types are </w:t>
      </w:r>
      <w:r w:rsidR="006F485A">
        <w:rPr>
          <w:lang w:eastAsia="en-US"/>
        </w:rPr>
        <w:t xml:space="preserve">the </w:t>
      </w:r>
      <w:r>
        <w:rPr>
          <w:lang w:eastAsia="en-US"/>
        </w:rPr>
        <w:t xml:space="preserve">real-world analog of types used in programming languages. Other researchers have </w:t>
      </w:r>
      <w:r w:rsidR="00D27F37">
        <w:rPr>
          <w:lang w:eastAsia="en-US"/>
        </w:rPr>
        <w:t xml:space="preserve">developed </w:t>
      </w:r>
      <w:r w:rsidR="00FF6C31">
        <w:rPr>
          <w:lang w:eastAsia="en-US"/>
        </w:rPr>
        <w:t xml:space="preserve">enhancements to </w:t>
      </w:r>
      <w:r>
        <w:rPr>
          <w:lang w:eastAsia="en-US"/>
        </w:rPr>
        <w:t xml:space="preserve">the basic types </w:t>
      </w:r>
      <w:r w:rsidR="00FF6C31">
        <w:rPr>
          <w:lang w:eastAsia="en-US"/>
        </w:rPr>
        <w:t xml:space="preserve">in programming languages in order </w:t>
      </w:r>
      <w:r>
        <w:rPr>
          <w:lang w:eastAsia="en-US"/>
        </w:rPr>
        <w:t>to support ad</w:t>
      </w:r>
      <w:r w:rsidR="00FF6C31">
        <w:rPr>
          <w:lang w:eastAsia="en-US"/>
        </w:rPr>
        <w:t>ditional checking capabilities.</w:t>
      </w:r>
    </w:p>
    <w:p w14:paraId="25929FDF" w14:textId="23D1365E" w:rsidR="00C00B0F"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Pr>
          <w:lang w:eastAsia="en-US"/>
        </w:rPr>
        <w:t>[4]</w:t>
      </w:r>
      <w:r>
        <w:rPr>
          <w:lang w:eastAsia="en-US"/>
        </w:rPr>
        <w:fldChar w:fldCharType="end"/>
      </w:r>
      <w:r w:rsidRPr="00585502">
        <w:rPr>
          <w:lang w:eastAsia="en-US"/>
        </w:rPr>
        <w:t xml:space="preserve"> enhance built-in type systems in applicable formal languages and provide support for additional </w:t>
      </w:r>
      <w:r>
        <w:rPr>
          <w:lang w:eastAsia="en-US"/>
        </w:rPr>
        <w:t xml:space="preserve">fault </w:t>
      </w:r>
      <w:r w:rsidRPr="00585502">
        <w:rPr>
          <w:lang w:eastAsia="en-US"/>
        </w:rPr>
        <w:t>checking capabilities.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Pr>
          <w:lang w:eastAsia="en-US"/>
        </w:rPr>
        <w:t>[3]</w:t>
      </w:r>
      <w:r>
        <w:rPr>
          <w:lang w:eastAsia="en-US"/>
        </w:rPr>
        <w:fldChar w:fldCharType="end"/>
      </w:r>
      <w:r>
        <w:rPr>
          <w:lang w:eastAsia="en-US"/>
        </w:rPr>
        <w:t xml:space="preserve"> </w:t>
      </w:r>
      <w:r w:rsidRPr="00975997">
        <w:rPr>
          <w:lang w:eastAsia="en-US"/>
        </w:rPr>
        <w:t xml:space="preserve">and </w:t>
      </w:r>
      <w:proofErr w:type="spellStart"/>
      <w:r w:rsidRPr="00975997">
        <w:rPr>
          <w:lang w:eastAsia="en-US"/>
        </w:rPr>
        <w:t>Agda</w:t>
      </w:r>
      <w:proofErr w:type="spellEnd"/>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Pr>
          <w:lang w:eastAsia="en-US"/>
        </w:rPr>
        <w:t>[1]</w:t>
      </w:r>
      <w:r>
        <w:rPr>
          <w:lang w:eastAsia="en-US"/>
        </w:rPr>
        <w:fldChar w:fldCharType="end"/>
      </w:r>
      <w:r w:rsidRPr="00975997">
        <w:rPr>
          <w:lang w:eastAsia="en-US"/>
        </w:rPr>
        <w:t xml:space="preserve"> provide formal languages to write mathematical definitions, executable algorithms, and theorems, and then support development of proofs of these theorems.</w:t>
      </w:r>
    </w:p>
    <w:p w14:paraId="050BE9CF" w14:textId="34DBB15F" w:rsidR="00C00B0F" w:rsidRPr="002E3A0D" w:rsidRDefault="00C00B0F" w:rsidP="00C00B0F">
      <w:pPr>
        <w:pStyle w:val="BodyText"/>
        <w:rPr>
          <w:lang w:eastAsia="en-US"/>
        </w:rPr>
      </w:pPr>
      <w:r>
        <w:rPr>
          <w:lang w:eastAsia="en-US"/>
        </w:rPr>
        <w:t xml:space="preserve">Some research tools support units checking </w:t>
      </w:r>
      <w:r w:rsidR="00687F47">
        <w:rPr>
          <w:lang w:eastAsia="en-US"/>
        </w:rPr>
        <w:t xml:space="preserve">and dimensional analysis </w:t>
      </w:r>
      <w:proofErr w:type="gramStart"/>
      <w:r>
        <w:rPr>
          <w:lang w:eastAsia="en-US"/>
        </w:rPr>
        <w:t>[][</w:t>
      </w:r>
      <w:proofErr w:type="gramEnd"/>
      <w:r>
        <w:rPr>
          <w:lang w:eastAsia="en-US"/>
        </w:rPr>
        <w:t>]. They permit adding annotations or type qualifiers to the source programs to denote units</w:t>
      </w:r>
      <w:r w:rsidR="00687F47">
        <w:rPr>
          <w:lang w:eastAsia="en-US"/>
        </w:rPr>
        <w:t xml:space="preserve"> and enforce </w:t>
      </w:r>
      <w:proofErr w:type="gramStart"/>
      <w:r w:rsidR="00687F47">
        <w:rPr>
          <w:lang w:eastAsia="en-US"/>
        </w:rPr>
        <w:t>units</w:t>
      </w:r>
      <w:proofErr w:type="gramEnd"/>
      <w:r w:rsidR="00687F47">
        <w:rPr>
          <w:lang w:eastAsia="en-US"/>
        </w:rPr>
        <w:t xml:space="preserve"> consistency.</w:t>
      </w:r>
    </w:p>
    <w:p w14:paraId="35155BBA" w14:textId="77777777" w:rsidR="00C00B0F" w:rsidRDefault="00C00B0F" w:rsidP="00C00B0F">
      <w:pPr>
        <w:pStyle w:val="Heading1"/>
        <w:numPr>
          <w:ilvl w:val="0"/>
          <w:numId w:val="31"/>
        </w:numPr>
        <w:ind w:firstLine="0"/>
      </w:pPr>
      <w:r>
        <w:t>Conclusion</w:t>
      </w:r>
    </w:p>
    <w:p w14:paraId="0F6CCAE3" w14:textId="29DB5914" w:rsidR="00C00B0F" w:rsidRPr="0056244A"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from </w:t>
      </w:r>
      <w:r w:rsidR="00150840">
        <w:rPr>
          <w:lang w:eastAsia="en-US"/>
        </w:rPr>
        <w:lastRenderedPageBreak/>
        <w:t xml:space="preserve">properties of the real </w:t>
      </w:r>
      <w:r w:rsidR="00150840">
        <w:rPr>
          <w:lang w:eastAsia="en-US"/>
        </w:rPr>
        <w:t>real-world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software and to analyze the result. The toolset</w:t>
      </w:r>
      <w:r>
        <w:rPr>
          <w:lang w:eastAsia="en-US"/>
        </w:rPr>
        <w:t xml:space="preserve"> has been </w:t>
      </w:r>
      <w:r w:rsidR="00150840">
        <w:rPr>
          <w:lang w:eastAsia="en-US"/>
        </w:rPr>
        <w:t>applied to</w:t>
      </w:r>
      <w:r>
        <w:rPr>
          <w:lang w:eastAsia="en-US"/>
        </w:rPr>
        <w:t xml:space="preserve"> modern software system </w:t>
      </w:r>
      <w:r w:rsidR="00150840">
        <w:rPr>
          <w:lang w:eastAsia="en-US"/>
        </w:rPr>
        <w:t>as part of two case studies.</w:t>
      </w:r>
      <w:r>
        <w:rPr>
          <w:lang w:eastAsia="en-US"/>
        </w:rPr>
        <w:t xml:space="preserve"> In the case studies, the </w:t>
      </w:r>
      <w:r w:rsidR="00CD026F">
        <w:rPr>
          <w:lang w:eastAsia="en-US"/>
        </w:rPr>
        <w:t>toolset</w:t>
      </w:r>
      <w:r>
        <w:rPr>
          <w:lang w:eastAsia="en-US"/>
        </w:rPr>
        <w:t xml:space="preserve"> </w:t>
      </w:r>
      <w:r w:rsidR="00150840">
        <w:rPr>
          <w:lang w:eastAsia="en-US"/>
        </w:rPr>
        <w:t xml:space="preserve">detected a significant number of </w:t>
      </w:r>
      <w:r>
        <w:rPr>
          <w:lang w:eastAsia="en-US"/>
        </w:rPr>
        <w:t>faults.</w:t>
      </w:r>
      <w:bookmarkStart w:id="5" w:name="_GoBack"/>
      <w:bookmarkEnd w:id="5"/>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6" w:name="_Ref456967471"/>
      <w:bookmarkStart w:id="7" w:name="_Ref461198796"/>
      <w:bookmarkStart w:id="8" w:name="_Ref456967464"/>
      <w:r>
        <w:t>Agda. http://wiki.portal.chalmers.se/agda/pmwiki.php.</w:t>
      </w:r>
      <w:bookmarkEnd w:id="6"/>
    </w:p>
    <w:p w14:paraId="27408458" w14:textId="77777777" w:rsidR="00C00B0F" w:rsidRDefault="00C00B0F" w:rsidP="00C00B0F">
      <w:pPr>
        <w:pStyle w:val="references"/>
        <w:numPr>
          <w:ilvl w:val="0"/>
          <w:numId w:val="32"/>
        </w:numPr>
      </w:pPr>
      <w:bookmarkStart w:id="9" w:name="_Ref461198965"/>
      <w:r>
        <w:t xml:space="preserve">Checker framework. </w:t>
      </w:r>
      <w:r w:rsidRPr="00975997">
        <w:t>http://types.cs.washington.edu/checker-framework/</w:t>
      </w:r>
      <w:bookmarkEnd w:id="7"/>
      <w:bookmarkEnd w:id="9"/>
    </w:p>
    <w:p w14:paraId="7121EE98" w14:textId="77777777" w:rsidR="00C00B0F" w:rsidRPr="00975997" w:rsidRDefault="00C00B0F" w:rsidP="00C00B0F">
      <w:pPr>
        <w:pStyle w:val="references"/>
        <w:numPr>
          <w:ilvl w:val="0"/>
          <w:numId w:val="32"/>
        </w:numPr>
        <w:rPr>
          <w:rStyle w:val="Hyperlink"/>
          <w:color w:val="auto"/>
          <w:u w:val="none"/>
        </w:rPr>
      </w:pPr>
      <w:bookmarkStart w:id="10" w:name="_Ref461198806"/>
      <w:r>
        <w:t xml:space="preserve">Coq. </w:t>
      </w:r>
      <w:hyperlink r:id="rId11" w:history="1">
        <w:r w:rsidRPr="00725F08">
          <w:rPr>
            <w:rStyle w:val="Hyperlink"/>
          </w:rPr>
          <w:t>https://coq.inria.fr/</w:t>
        </w:r>
      </w:hyperlink>
      <w:bookmarkEnd w:id="8"/>
      <w:bookmarkEnd w:id="10"/>
    </w:p>
    <w:p w14:paraId="3DCB3A20" w14:textId="77777777" w:rsidR="00C00B0F" w:rsidRDefault="00C00B0F" w:rsidP="00C00B0F">
      <w:pPr>
        <w:pStyle w:val="references"/>
        <w:numPr>
          <w:ilvl w:val="0"/>
          <w:numId w:val="32"/>
        </w:numPr>
      </w:pPr>
      <w:bookmarkStart w:id="11" w:name="_Ref456967127"/>
      <w:r>
        <w:t>Dietl, W., S. Dietzel, M. Ernst, K. Muşlu, and T. Schiller. 2011. “Building and using pluggable type-checkers.” In Proceedings of the 33rd International Conference on Software Engineering (ICSE). Waikiki, Honolulu, 681-690. ACM Press, 2011.</w:t>
      </w:r>
      <w:bookmarkEnd w:id="11"/>
      <w:r>
        <w:t xml:space="preserve"> </w:t>
      </w:r>
    </w:p>
    <w:p w14:paraId="3881AFAC" w14:textId="77777777" w:rsidR="00C00B0F" w:rsidRDefault="00C00B0F" w:rsidP="00C00B0F">
      <w:pPr>
        <w:pStyle w:val="references"/>
        <w:numPr>
          <w:ilvl w:val="0"/>
          <w:numId w:val="32"/>
        </w:numPr>
      </w:pPr>
      <w:bookmarkStart w:id="12" w:name="_Ref461198726"/>
      <w:bookmarkStart w:id="13" w:name="_Ref456621907"/>
      <w:r>
        <w:t>Eclipse Plug-in Development.</w:t>
      </w:r>
      <w:bookmarkEnd w:id="12"/>
      <w:r>
        <w:t xml:space="preserve"> </w:t>
      </w:r>
    </w:p>
    <w:p w14:paraId="623D2F5A" w14:textId="77777777" w:rsidR="00C00B0F" w:rsidRDefault="00472566" w:rsidP="00C00B0F">
      <w:pPr>
        <w:pStyle w:val="references"/>
        <w:numPr>
          <w:ilvl w:val="0"/>
          <w:numId w:val="0"/>
        </w:numPr>
        <w:ind w:left="360"/>
        <w:rPr>
          <w:rStyle w:val="Hyperlink"/>
        </w:rPr>
      </w:pPr>
      <w:hyperlink r:id="rId12" w:history="1">
        <w:r w:rsidR="00C00B0F" w:rsidRPr="00A0409F">
          <w:rPr>
            <w:rStyle w:val="Hyperlink"/>
          </w:rPr>
          <w:t>http://www.vogella.com/tutorials/EclipsePlugin/article.html</w:t>
        </w:r>
      </w:hyperlink>
      <w:bookmarkEnd w:id="13"/>
    </w:p>
    <w:p w14:paraId="604E6FAD" w14:textId="77777777" w:rsidR="00C00B0F" w:rsidRDefault="00C00B0F" w:rsidP="00C00B0F">
      <w:pPr>
        <w:pStyle w:val="references"/>
        <w:numPr>
          <w:ilvl w:val="0"/>
          <w:numId w:val="32"/>
        </w:numPr>
      </w:pPr>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p>
    <w:p w14:paraId="3C1F33D6" w14:textId="77777777" w:rsidR="00C00B0F" w:rsidRPr="00DE2375" w:rsidRDefault="00C00B0F" w:rsidP="00C00B0F">
      <w:pPr>
        <w:pStyle w:val="references"/>
        <w:numPr>
          <w:ilvl w:val="0"/>
          <w:numId w:val="32"/>
        </w:numPr>
      </w:pPr>
      <w:r w:rsidRPr="00DE2375">
        <w:t>Jiang, L. and Z. Su. 2006. “Osprey: a practical type system for validating dimensional unit correctness of C programs.” In Proceedings of the 28th international conference on Software engineering (ICSE). Shanghai, 262-271. ACM Press, 2006.</w:t>
      </w:r>
    </w:p>
    <w:p w14:paraId="1414797A" w14:textId="77777777" w:rsidR="00C00B0F" w:rsidRDefault="00C00B0F" w:rsidP="00C00B0F">
      <w:pPr>
        <w:pStyle w:val="references"/>
        <w:numPr>
          <w:ilvl w:val="0"/>
          <w:numId w:val="32"/>
        </w:numPr>
      </w:pPr>
      <w:bookmarkStart w:id="14" w:name="_Ref461198758"/>
      <w:bookmarkStart w:id="15" w:name="_Ref455502280"/>
      <w:r>
        <w:t>Kelpie flight planner for FlightGear.</w:t>
      </w:r>
      <w:bookmarkEnd w:id="14"/>
    </w:p>
    <w:p w14:paraId="708503E6" w14:textId="77777777" w:rsidR="00C00B0F" w:rsidRDefault="00C00B0F" w:rsidP="00C00B0F">
      <w:pPr>
        <w:pStyle w:val="references"/>
        <w:numPr>
          <w:ilvl w:val="0"/>
          <w:numId w:val="0"/>
        </w:numPr>
        <w:ind w:left="360"/>
      </w:pPr>
      <w:r>
        <w:t>http://sourceforge.net/projects/fgflightplanner/</w:t>
      </w:r>
      <w:bookmarkEnd w:id="15"/>
    </w:p>
    <w:p w14:paraId="39F392CE" w14:textId="77777777" w:rsidR="00C00B0F" w:rsidRDefault="00C00B0F" w:rsidP="00C00B0F">
      <w:pPr>
        <w:pStyle w:val="references"/>
        <w:numPr>
          <w:ilvl w:val="0"/>
          <w:numId w:val="32"/>
        </w:numPr>
      </w:pPr>
      <w:bookmarkStart w:id="16" w:name="_Ref461198763"/>
      <w:r>
        <w:t xml:space="preserve">OpenMap. </w:t>
      </w:r>
      <w:r w:rsidRPr="000C4427">
        <w:t>http://openmap-java.org/</w:t>
      </w:r>
      <w:bookmarkEnd w:id="16"/>
    </w:p>
    <w:p w14:paraId="5053B33D" w14:textId="77777777" w:rsidR="00C00B0F" w:rsidRDefault="00C00B0F" w:rsidP="00C00B0F">
      <w:pPr>
        <w:pStyle w:val="references"/>
        <w:numPr>
          <w:ilvl w:val="0"/>
          <w:numId w:val="32"/>
        </w:numPr>
      </w:pPr>
      <w:bookmarkStart w:id="17" w:name="_Ref455601294"/>
      <w:r>
        <w:t>Xiang, J., J. Knight, and K. Sullivan. 2015. “Real-world Types and Their Application”. In Proceedings of the 34th International Conference on Computer Safety, Reliability and Security (SAFECOMP). Delft, 2015, 471-484. Springer, 2015.</w:t>
      </w:r>
      <w:bookmarkEnd w:id="17"/>
      <w:r>
        <w:t xml:space="preserve"> </w:t>
      </w:r>
    </w:p>
    <w:p w14:paraId="36101329" w14:textId="36BBC2C5" w:rsidR="00C00B0F" w:rsidRDefault="00C00B0F" w:rsidP="00C00B0F">
      <w:pPr>
        <w:pStyle w:val="references"/>
        <w:numPr>
          <w:ilvl w:val="0"/>
          <w:numId w:val="32"/>
        </w:numPr>
      </w:pPr>
      <w:bookmarkStart w:id="18"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18"/>
    </w:p>
    <w:p w14:paraId="4D5A25D8" w14:textId="238E4B8D" w:rsidR="00B0552A" w:rsidRDefault="00B0552A" w:rsidP="00B0552A">
      <w:pPr>
        <w:pStyle w:val="references"/>
        <w:numPr>
          <w:ilvl w:val="0"/>
          <w:numId w:val="32"/>
        </w:numPr>
      </w:pPr>
      <w:bookmarkStart w:id="19"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w:t>
      </w:r>
      <w:r>
        <w:t xml:space="preserve"> the </w:t>
      </w:r>
      <w:r>
        <w:t>18</w:t>
      </w:r>
      <w:r w:rsidRPr="00C54877">
        <w:t xml:space="preserve">th International </w:t>
      </w:r>
      <w:r>
        <w:t xml:space="preserve">IEEE </w:t>
      </w:r>
      <w:r w:rsidRPr="00C54877">
        <w:t xml:space="preserve">Symposium on High Assurance Systems Engineering (HASE), </w:t>
      </w:r>
      <w:r>
        <w:t>Singapore, 2017.</w:t>
      </w:r>
      <w:bookmarkEnd w:id="19"/>
    </w:p>
    <w:p w14:paraId="03FAF373" w14:textId="77777777" w:rsidR="00B0552A" w:rsidRDefault="00B0552A" w:rsidP="00C00B0F">
      <w:pPr>
        <w:pStyle w:val="references"/>
        <w:numPr>
          <w:ilvl w:val="0"/>
          <w:numId w:val="32"/>
        </w:numPr>
      </w:pPr>
    </w:p>
    <w:p w14:paraId="4115A736" w14:textId="77777777" w:rsidR="00C00B0F" w:rsidRDefault="00C00B0F">
      <w:pPr>
        <w:jc w:val="left"/>
        <w:rPr>
          <w:spacing w:val="-1"/>
          <w:lang w:eastAsia="x-none"/>
        </w:rPr>
      </w:pPr>
      <w:r>
        <w:br w:type="page"/>
      </w:r>
    </w:p>
    <w:p w14:paraId="5D6F4A51" w14:textId="21BBEA3B" w:rsidR="00EA2F39" w:rsidRDefault="00B85F66" w:rsidP="00EA2F39">
      <w:pPr>
        <w:pStyle w:val="BodyText"/>
      </w:pPr>
      <w:r>
        <w:lastRenderedPageBreak/>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1C56C1">
        <w:t>Fig. 2</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1C56C1">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values specified in real-world types and then conducts interval analysis on the Java program. Warning messages 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t xml:space="preserve">Three synthesizers were implemented for </w:t>
      </w:r>
      <w:r w:rsidR="003E0ADC">
        <w:t xml:space="preserve">producing candidate </w:t>
      </w:r>
      <w:r>
        <w:t xml:space="preserve">real-world types, real-world type rules, and real-world type bindings. </w:t>
      </w:r>
      <w:r w:rsidR="003E0ADC">
        <w:t>The details about the synthesizers were introduced in our prior work</w:t>
      </w:r>
      <w:r w:rsidR="00782180">
        <w:t xml:space="preserve"> </w:t>
      </w:r>
      <w:r w:rsidR="00F46C47">
        <w:fldChar w:fldCharType="begin"/>
      </w:r>
      <w:r w:rsidR="00F46C47">
        <w:instrText xml:space="preserve"> REF _Ref455605289 \r \h </w:instrText>
      </w:r>
      <w:r w:rsidR="00F46C47">
        <w:fldChar w:fldCharType="separate"/>
      </w:r>
      <w:r w:rsidR="001C56C1">
        <w:t>[11]</w:t>
      </w:r>
      <w:r w:rsidR="00F46C47">
        <w:fldChar w:fldCharType="end"/>
      </w:r>
      <w:r w:rsidR="003E0ADC">
        <w:t xml:space="preserve">. In summary, the synthesizer for real-world types leverages </w:t>
      </w:r>
      <w:r w:rsidR="003E0ADC">
        <w:lastRenderedPageBreak/>
        <w:t>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004AB6C4"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w:t>
      </w:r>
      <w:proofErr w:type="gramStart"/>
      <w:r>
        <w:t>an</w:t>
      </w:r>
      <w:proofErr w:type="gramEnd"/>
      <w:r>
        <w:t xml:space="preserve"> </w:t>
      </w:r>
      <w:r w:rsidR="004B76D7">
        <w:t>fault</w:t>
      </w:r>
      <w:r>
        <w:t xml:space="preserve"> and so the two instances need to be distinguished.</w:t>
      </w:r>
    </w:p>
    <w:p w14:paraId="080E5229" w14:textId="6264F470"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sidR="004B76D7">
        <w:rPr>
          <w:lang w:val="en-GB"/>
        </w:rPr>
        <w:t>fault</w:t>
      </w:r>
      <w:r w:rsidRPr="006D5ED8">
        <w:rPr>
          <w:lang w:val="en-GB"/>
        </w:rPr>
        <w:t>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lastRenderedPageBreak/>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w:t>
      </w:r>
      <w:proofErr w:type="gramStart"/>
      <w:r w:rsidRPr="006D5ED8">
        <w:rPr>
          <w:lang w:val="en-GB"/>
        </w:rPr>
        <w:t>x(</w:t>
      </w:r>
      <w:proofErr w:type="gramEnd"/>
      <w:r w:rsidRPr="006D5ED8">
        <w:rPr>
          <w:lang w:val="en-GB"/>
        </w:rPr>
        <w:t>);</w:t>
      </w:r>
    </w:p>
    <w:p w14:paraId="10551A4C" w14:textId="77777777" w:rsidR="00E77908" w:rsidRDefault="00E77908" w:rsidP="00E77908">
      <w:pPr>
        <w:pStyle w:val="BodyText"/>
      </w:pPr>
      <w:bookmarkStart w:id="20" w:name="_Ref366595736"/>
      <w:bookmarkStart w:id="21" w:name="_Ref366596030"/>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T</w:t>
      </w:r>
      <w:r>
        <w:rPr>
          <w:rFonts w:hint="eastAsia"/>
        </w:rPr>
        <w:t>he user</w:t>
      </w:r>
      <w:r>
        <w:t xml:space="preserve">s’ view of the tool is shown in </w:t>
      </w:r>
      <w:r>
        <w:fldChar w:fldCharType="begin"/>
      </w:r>
      <w:r>
        <w:instrText xml:space="preserve"> REF _Ref461197158 \r \h </w:instrText>
      </w:r>
      <w:r>
        <w:fldChar w:fldCharType="separate"/>
      </w:r>
      <w:r w:rsidR="001C56C1">
        <w:t>Fig. 3</w:t>
      </w:r>
      <w:r>
        <w:fldChar w:fldCharType="end"/>
      </w:r>
      <w:r>
        <w:t>.</w:t>
      </w:r>
    </w:p>
    <w:p w14:paraId="2BDEA27D" w14:textId="77777777" w:rsidR="00E77908" w:rsidRDefault="00E77908" w:rsidP="00E77908">
      <w:pPr>
        <w:pStyle w:val="BodyText"/>
      </w:pPr>
      <w:r>
        <w:t>Real-world type systems are accessed via the user interface enabling:</w:t>
      </w:r>
    </w:p>
    <w:p w14:paraId="170C56D3" w14:textId="77777777" w:rsidR="00E77908" w:rsidRDefault="00E77908" w:rsidP="00E77908">
      <w:pPr>
        <w:pStyle w:val="bulletlist"/>
      </w:pPr>
      <w:r>
        <w:t>The establishment and display of real-world type bindings between items in the Java program and real-world type definitions.</w:t>
      </w:r>
    </w:p>
    <w:p w14:paraId="4F6BA615" w14:textId="77777777" w:rsidR="00E77908" w:rsidRDefault="00E77908" w:rsidP="00E77908">
      <w:pPr>
        <w:pStyle w:val="bulletcontinued"/>
      </w:pPr>
      <w:r>
        <w:t xml:space="preserve">Selecting an entity in the Java program that is to have a real-world type (clicking on the text) and selecting the particular real-world type to be used (clicking on the type name) establishes a binding. These real-world type bindings can be displayed as </w:t>
      </w:r>
      <w:proofErr w:type="spellStart"/>
      <w:r>
        <w:t>JavaDoc</w:t>
      </w:r>
      <w:proofErr w:type="spellEnd"/>
      <w:r>
        <w:t xml:space="preserve"> comments inside the Java programs.</w:t>
      </w:r>
    </w:p>
    <w:p w14:paraId="6FCF4DC4" w14:textId="77777777" w:rsidR="00E77908" w:rsidRDefault="00E77908" w:rsidP="00E77908">
      <w:pPr>
        <w:pStyle w:val="bulletlist"/>
      </w:pPr>
      <w:r>
        <w:t xml:space="preserve">Program analysis with real-world type checking and reasonable range analysis. </w:t>
      </w:r>
    </w:p>
    <w:p w14:paraId="7EE745BF" w14:textId="77777777" w:rsidR="00E77908" w:rsidRDefault="00E77908" w:rsidP="00E77908">
      <w:pPr>
        <w:pStyle w:val="bulletcontinued"/>
      </w:pPr>
      <w:r>
        <w:rPr>
          <w:rFonts w:hint="eastAsia"/>
        </w:rPr>
        <w:t xml:space="preserve">The two analysis </w:t>
      </w:r>
      <w:r>
        <w:t xml:space="preserve">techniques check violations of real-world constraints in the Java programs. The two techniques are triggered in the same way, by clicking in the Java program editor. After the analysis is finished, program statements with possible violations of real-world constraints are highlighted with color. They are considered as possible faults. The diagnoses of these possible faults are displayed in a table format view. Users can click on the diagnoses to trace the sources of the possible faults.  </w:t>
      </w:r>
    </w:p>
    <w:p w14:paraId="096B9FCF" w14:textId="77777777" w:rsidR="00E77908" w:rsidRDefault="00E77908" w:rsidP="00E77908">
      <w:pPr>
        <w:pStyle w:val="FigurePlacement"/>
      </w:pPr>
      <w:r>
        <w:rPr>
          <w:noProof/>
          <w:lang w:eastAsia="en-US"/>
        </w:rPr>
        <w:lastRenderedPageBreak/>
        <w:drawing>
          <wp:inline distT="0" distB="0" distL="0" distR="0" wp14:anchorId="7A484D8A" wp14:editId="42D3A17E">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13">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00DE7F93" w14:textId="77777777" w:rsidR="00E77908" w:rsidRDefault="00E77908" w:rsidP="00E77908">
      <w:pPr>
        <w:pStyle w:val="figurecaption"/>
      </w:pPr>
      <w:bookmarkStart w:id="22" w:name="_Ref461197158"/>
      <w:r>
        <w:rPr>
          <w:rFonts w:hint="eastAsia"/>
          <w:lang w:eastAsia="zh-CN"/>
        </w:rPr>
        <w:t>Users</w:t>
      </w:r>
      <w:r>
        <w:rPr>
          <w:lang w:eastAsia="zh-CN"/>
        </w:rPr>
        <w:t>’ view of the tool</w:t>
      </w:r>
      <w:bookmarkEnd w:id="22"/>
    </w:p>
    <w:p w14:paraId="72D0E6CB" w14:textId="77777777" w:rsidR="00E77908" w:rsidRDefault="00E77908" w:rsidP="00E77908">
      <w:pPr>
        <w:pStyle w:val="bulletlist"/>
      </w:pPr>
      <w:r>
        <w:rPr>
          <w:rFonts w:hint="eastAsia"/>
        </w:rPr>
        <w:t xml:space="preserve">Generations of assertions for runtime checking. </w:t>
      </w:r>
    </w:p>
    <w:p w14:paraId="5332E305" w14:textId="77777777" w:rsidR="00E77908" w:rsidRDefault="00E77908" w:rsidP="00E77908">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623C2423" w14:textId="77777777" w:rsidR="00E77908" w:rsidRDefault="00E77908" w:rsidP="00E77908">
      <w:pPr>
        <w:pStyle w:val="bulletlist"/>
      </w:pPr>
      <w:r>
        <w:t xml:space="preserve">Targeted inspection of the programs. </w:t>
      </w:r>
    </w:p>
    <w:p w14:paraId="38432D14" w14:textId="77777777" w:rsidR="00E77908" w:rsidRDefault="00E77908" w:rsidP="00E77908">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0425345B" w14:textId="77777777" w:rsidR="00E77908" w:rsidRDefault="00E77908" w:rsidP="00E77908">
      <w:pPr>
        <w:pStyle w:val="bulletlist"/>
      </w:pPr>
      <w:r>
        <w:t xml:space="preserve">Synthesis of real-world types and real-world type rules. </w:t>
      </w:r>
    </w:p>
    <w:p w14:paraId="2256439A" w14:textId="77777777" w:rsidR="00E77908" w:rsidRDefault="00E77908" w:rsidP="00E77908">
      <w:pPr>
        <w:pStyle w:val="bulletcontinued"/>
      </w:pPr>
      <w:r>
        <w:t xml:space="preserve">Synthesis of candidate real-world types and type rules are triggered by clicks on the Java programs. The synthesis provides standalone text files for candidate real-world types and real-world type rules. The text files are then reviewed by the users to select the candidates that apply and then construct complete real-world types and type rules. </w:t>
      </w:r>
    </w:p>
    <w:p w14:paraId="626C3BCB" w14:textId="77777777" w:rsidR="00E77908" w:rsidRDefault="00E77908" w:rsidP="00E77908">
      <w:pPr>
        <w:pStyle w:val="bulletlist"/>
      </w:pPr>
      <w:r>
        <w:t xml:space="preserve">Synthesis of real-world type bindings. </w:t>
      </w:r>
    </w:p>
    <w:p w14:paraId="6D3EB435" w14:textId="77777777" w:rsidR="00E77908" w:rsidRDefault="00E77908" w:rsidP="00E77908">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99450D0" w14:textId="77777777" w:rsidR="00E77908" w:rsidRDefault="00E77908" w:rsidP="00E77908">
      <w:pPr>
        <w:pStyle w:val="bulletlist"/>
      </w:pPr>
      <w:r>
        <w:t xml:space="preserve">Reuse interpreted formalism. </w:t>
      </w:r>
    </w:p>
    <w:p w14:paraId="69ED0344" w14:textId="77777777" w:rsidR="00E77908" w:rsidRPr="0029216F" w:rsidRDefault="00E77908" w:rsidP="00E77908">
      <w:pPr>
        <w:pStyle w:val="bulletcontinued"/>
      </w:pPr>
      <w:r>
        <w:lastRenderedPageBreak/>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44A34163" w14:textId="77777777" w:rsidR="00E77908" w:rsidRDefault="00E77908" w:rsidP="00E77908">
      <w:pPr>
        <w:pStyle w:val="bulletlist"/>
      </w:pPr>
      <w:r>
        <w:t>Reference to the details of the real-world type system.</w:t>
      </w:r>
    </w:p>
    <w:p w14:paraId="46104C34" w14:textId="77777777" w:rsidR="00E77908" w:rsidRDefault="00E77908" w:rsidP="00E77908">
      <w:pPr>
        <w:pStyle w:val="bulletcontinued"/>
      </w:pPr>
      <w:r>
        <w:lastRenderedPageBreak/>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20"/>
    <w:bookmarkEnd w:id="21"/>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4"/>
      <w:footerReference w:type="default" r:id="rId1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E0E0D" w14:textId="77777777" w:rsidR="00472566" w:rsidRDefault="00472566" w:rsidP="008162C2">
      <w:r>
        <w:separator/>
      </w:r>
    </w:p>
  </w:endnote>
  <w:endnote w:type="continuationSeparator" w:id="0">
    <w:p w14:paraId="06D60EEF" w14:textId="77777777" w:rsidR="00472566" w:rsidRDefault="00472566"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150840">
          <w:rPr>
            <w:noProof/>
          </w:rPr>
          <w:t>4</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371AD" w14:textId="77777777" w:rsidR="00472566" w:rsidRDefault="00472566" w:rsidP="008162C2">
      <w:r>
        <w:separator/>
      </w:r>
    </w:p>
  </w:footnote>
  <w:footnote w:type="continuationSeparator" w:id="0">
    <w:p w14:paraId="723CBAAE" w14:textId="77777777" w:rsidR="00472566" w:rsidRDefault="00472566"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F03B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3245E34"/>
    <w:lvl w:ilvl="0">
      <w:start w:val="1"/>
      <w:numFmt w:val="decimal"/>
      <w:lvlText w:val="%1."/>
      <w:lvlJc w:val="left"/>
      <w:pPr>
        <w:tabs>
          <w:tab w:val="num" w:pos="1492"/>
        </w:tabs>
        <w:ind w:left="1492" w:hanging="360"/>
      </w:pPr>
    </w:lvl>
  </w:abstractNum>
  <w:abstractNum w:abstractNumId="2">
    <w:nsid w:val="FFFFFF7D"/>
    <w:multiLevelType w:val="singleLevel"/>
    <w:tmpl w:val="9ACAC592"/>
    <w:lvl w:ilvl="0">
      <w:start w:val="1"/>
      <w:numFmt w:val="decimal"/>
      <w:lvlText w:val="%1."/>
      <w:lvlJc w:val="left"/>
      <w:pPr>
        <w:tabs>
          <w:tab w:val="num" w:pos="1209"/>
        </w:tabs>
        <w:ind w:left="1209" w:hanging="360"/>
      </w:pPr>
    </w:lvl>
  </w:abstractNum>
  <w:abstractNum w:abstractNumId="3">
    <w:nsid w:val="FFFFFF7E"/>
    <w:multiLevelType w:val="singleLevel"/>
    <w:tmpl w:val="E4A05CD4"/>
    <w:lvl w:ilvl="0">
      <w:start w:val="1"/>
      <w:numFmt w:val="decimal"/>
      <w:lvlText w:val="%1."/>
      <w:lvlJc w:val="left"/>
      <w:pPr>
        <w:tabs>
          <w:tab w:val="num" w:pos="926"/>
        </w:tabs>
        <w:ind w:left="926" w:hanging="360"/>
      </w:pPr>
    </w:lvl>
  </w:abstractNum>
  <w:abstractNum w:abstractNumId="4">
    <w:nsid w:val="FFFFFF7F"/>
    <w:multiLevelType w:val="singleLevel"/>
    <w:tmpl w:val="448E7210"/>
    <w:lvl w:ilvl="0">
      <w:start w:val="1"/>
      <w:numFmt w:val="decimal"/>
      <w:lvlText w:val="%1."/>
      <w:lvlJc w:val="left"/>
      <w:pPr>
        <w:tabs>
          <w:tab w:val="num" w:pos="643"/>
        </w:tabs>
        <w:ind w:left="643" w:hanging="360"/>
      </w:pPr>
    </w:lvl>
  </w:abstractNum>
  <w:abstractNum w:abstractNumId="5">
    <w:nsid w:val="FFFFFF80"/>
    <w:multiLevelType w:val="singleLevel"/>
    <w:tmpl w:val="BAA619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0C8BC4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A04D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51081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B2A"/>
    <w:rsid w:val="00013DE5"/>
    <w:rsid w:val="00016D63"/>
    <w:rsid w:val="0002206A"/>
    <w:rsid w:val="00022ED8"/>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19F7"/>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8A5"/>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7990"/>
    <w:rsid w:val="00150840"/>
    <w:rsid w:val="00150849"/>
    <w:rsid w:val="00151342"/>
    <w:rsid w:val="00153227"/>
    <w:rsid w:val="001534FB"/>
    <w:rsid w:val="00153C78"/>
    <w:rsid w:val="00156951"/>
    <w:rsid w:val="00157330"/>
    <w:rsid w:val="001609FE"/>
    <w:rsid w:val="0016144B"/>
    <w:rsid w:val="001677F4"/>
    <w:rsid w:val="00170B94"/>
    <w:rsid w:val="00171A74"/>
    <w:rsid w:val="00173A3C"/>
    <w:rsid w:val="001800A1"/>
    <w:rsid w:val="001809D8"/>
    <w:rsid w:val="00182169"/>
    <w:rsid w:val="00182436"/>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6B84"/>
    <w:rsid w:val="003B207D"/>
    <w:rsid w:val="003B51E0"/>
    <w:rsid w:val="003C00ED"/>
    <w:rsid w:val="003C278A"/>
    <w:rsid w:val="003C5C40"/>
    <w:rsid w:val="003D0E0D"/>
    <w:rsid w:val="003D1658"/>
    <w:rsid w:val="003D3C51"/>
    <w:rsid w:val="003D4524"/>
    <w:rsid w:val="003D46D3"/>
    <w:rsid w:val="003D6361"/>
    <w:rsid w:val="003D74BE"/>
    <w:rsid w:val="003E0ADC"/>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25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76D7"/>
    <w:rsid w:val="004C0742"/>
    <w:rsid w:val="004C1799"/>
    <w:rsid w:val="004C21A6"/>
    <w:rsid w:val="004C29BD"/>
    <w:rsid w:val="004C3C4C"/>
    <w:rsid w:val="004C4DEA"/>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22D3"/>
    <w:rsid w:val="005C2F1A"/>
    <w:rsid w:val="005D1099"/>
    <w:rsid w:val="005D2BEB"/>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703E60"/>
    <w:rsid w:val="00720A08"/>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80663"/>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322D"/>
    <w:rsid w:val="009C7D45"/>
    <w:rsid w:val="009D0AD1"/>
    <w:rsid w:val="009D4767"/>
    <w:rsid w:val="009D5104"/>
    <w:rsid w:val="009D6008"/>
    <w:rsid w:val="009E0825"/>
    <w:rsid w:val="009E3AA5"/>
    <w:rsid w:val="009E3EB4"/>
    <w:rsid w:val="009E783F"/>
    <w:rsid w:val="009F03B4"/>
    <w:rsid w:val="009F0A95"/>
    <w:rsid w:val="009F49C7"/>
    <w:rsid w:val="009F67E5"/>
    <w:rsid w:val="009F6AFA"/>
    <w:rsid w:val="00A00ECE"/>
    <w:rsid w:val="00A01F80"/>
    <w:rsid w:val="00A02DF3"/>
    <w:rsid w:val="00A04367"/>
    <w:rsid w:val="00A04543"/>
    <w:rsid w:val="00A059B3"/>
    <w:rsid w:val="00A06A3C"/>
    <w:rsid w:val="00A06AF3"/>
    <w:rsid w:val="00A07C2F"/>
    <w:rsid w:val="00A10D41"/>
    <w:rsid w:val="00A114E1"/>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508C"/>
    <w:rsid w:val="00A8545D"/>
    <w:rsid w:val="00A85513"/>
    <w:rsid w:val="00A91CF8"/>
    <w:rsid w:val="00A95735"/>
    <w:rsid w:val="00AA2C6B"/>
    <w:rsid w:val="00AB0522"/>
    <w:rsid w:val="00AB4AFF"/>
    <w:rsid w:val="00AC1A32"/>
    <w:rsid w:val="00AD3C62"/>
    <w:rsid w:val="00AD68F8"/>
    <w:rsid w:val="00AE3409"/>
    <w:rsid w:val="00AE3A9C"/>
    <w:rsid w:val="00AF324A"/>
    <w:rsid w:val="00AF3435"/>
    <w:rsid w:val="00AF7FF9"/>
    <w:rsid w:val="00B05136"/>
    <w:rsid w:val="00B0552A"/>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31F"/>
    <w:rsid w:val="00C00B0F"/>
    <w:rsid w:val="00C00FBE"/>
    <w:rsid w:val="00C0207F"/>
    <w:rsid w:val="00C0272C"/>
    <w:rsid w:val="00C02A6E"/>
    <w:rsid w:val="00C03176"/>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26F"/>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3132"/>
    <w:rsid w:val="00E53F47"/>
    <w:rsid w:val="00E550CC"/>
    <w:rsid w:val="00E61E12"/>
    <w:rsid w:val="00E623E5"/>
    <w:rsid w:val="00E63F31"/>
    <w:rsid w:val="00E663E5"/>
    <w:rsid w:val="00E74E4D"/>
    <w:rsid w:val="00E7596C"/>
    <w:rsid w:val="00E76800"/>
    <w:rsid w:val="00E773C8"/>
    <w:rsid w:val="00E77908"/>
    <w:rsid w:val="00E811A8"/>
    <w:rsid w:val="00E826DB"/>
    <w:rsid w:val="00E878F2"/>
    <w:rsid w:val="00E91951"/>
    <w:rsid w:val="00EA2F39"/>
    <w:rsid w:val="00EA3DA0"/>
    <w:rsid w:val="00EA5BCC"/>
    <w:rsid w:val="00EA6789"/>
    <w:rsid w:val="00EA6E5B"/>
    <w:rsid w:val="00EB1D65"/>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FC0C6E"/>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q.inria.fr/" TargetMode="External"/><Relationship Id="rId12" Type="http://schemas.openxmlformats.org/officeDocument/2006/relationships/hyperlink" Target="http://www.vogella.com/tutorials/EclipsePlugin/article.html" TargetMode="External"/><Relationship Id="rId13" Type="http://schemas.openxmlformats.org/officeDocument/2006/relationships/image" Target="media/image3.jp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4FF0-C7E3-5C40-BB25-54B4D7FE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4363</Words>
  <Characters>24870</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29175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30</cp:revision>
  <cp:lastPrinted>2016-09-13T15:27:00Z</cp:lastPrinted>
  <dcterms:created xsi:type="dcterms:W3CDTF">2016-09-09T15:06:00Z</dcterms:created>
  <dcterms:modified xsi:type="dcterms:W3CDTF">2016-09-14T00:43:00Z</dcterms:modified>
  <cp:category/>
</cp:coreProperties>
</file>