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一騎当千 Dragon Destiny 関羽雲長 50cmフィギュア](https://www.azone-int.co.jp/?sid=cct202)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一騎当千 Dragon Destiny 関羽雲長 50cmフィギュア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一騎当千 Dragon Destiny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名称：関羽雲長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头部：関羽雲長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一騎当千 Dragon Destiny 関羽雲長 50cmフィギュア</w:t>
      </w:r>
    </w:p>
    <w:p>
      <w:r>
        <w:rPr>
          <w:rFonts w:ascii="Calibri" w:hAnsi="Calibri" w:eastAsia="Microsoft YaHei"/>
          <w:sz w:val="20"/>
        </w:rPr>
        <w:t>查询说明：一騎当千 Dragon Destiny 角色合作款；Azone 旧他社商品页列出普通版与ナース服Ver.。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联动说明：联动：一騎当千 Dragon Destiny。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他社商品一覧](https://www.azone-int.co.jp/?sid=cct202)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一騎当千 Dragon Destiny 関羽雲長 50cmフィギュア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一騎当千 Dragon Destiny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名称：関羽雲長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ヘッド：関羽雲長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一騎当千 Dragon Destiny 関羽雲長 50cmフィギュア</w:t>
      </w:r>
    </w:p>
    <w:p>
      <w:r>
        <w:rPr>
          <w:rFonts w:ascii="Calibri" w:hAnsi="Calibri" w:eastAsia="Microsoft YaHei"/>
          <w:sz w:val="20"/>
        </w:rPr>
        <w:t>検索メモ：一騎当千 Dragon Destiny のキャラクター連動商品。Azone旧ページで通常版とナース服Ver.を確認。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連動メモ：联动：一騎当千 Dragon Destiny。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他社商品一覧](https://www.azone-int.co.jp/?sid=cct202)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