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引用链接：[Yamato VMF50 Original Concept Image Girl #13 MIKO](https://myfigurecollection.net/entry/32014)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Yamato VMF50 Original Concept Image Girl #13 MIKO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年份：2012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编号：#13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名称：MIKO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肤色：公开资料未完整确认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未下载图片；公开来源页仍可作为查询入口。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标题：Yamato VMF50 Original Concept Image Girl #13 MIKO</w:t>
      </w:r>
    </w:p>
    <w:p>
      <w:r>
        <w:rPr>
          <w:rFonts w:ascii="Calibri" w:hAnsi="Calibri" w:eastAsia="Microsoft YaHei"/>
          <w:sz w:val="20"/>
        </w:rPr>
        <w:t>查询说明：早期 YAMATO VMF50 后段记录；YAMATO 2013 倒闭后进入后续品牌脉络。</w:t>
      </w:r>
    </w:p>
    <w:p>
      <w:r>
        <w:rPr>
          <w:rFonts w:ascii="Calibri" w:hAnsi="Calibri" w:eastAsia="Microsoft YaHei"/>
          <w:sz w:val="20"/>
        </w:rPr>
        <w:t>联动说明：前史入口。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[VMF50 - Classifications — MyFigureCollection.net](https://myfigurecollection.net/entry/32014)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Yamato VMF50 Original Concept Image Girl #13 MIKO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年：2012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番号：#13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名称：MIKO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成型色：公开资料未完整确认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画像は未保存。公開ソースは検索入口として残す。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タイトル：Yamato VMF50 Original Concept Image Girl #13 MIKO</w:t>
      </w:r>
    </w:p>
    <w:p>
      <w:r>
        <w:rPr>
          <w:rFonts w:ascii="Calibri" w:hAnsi="Calibri" w:eastAsia="Microsoft YaHei"/>
          <w:sz w:val="20"/>
        </w:rPr>
        <w:t>検索メモ：YAMATO倒産前後の前史記録。以後のAngel Philia / Real Art Project系統と接続して見る用。</w:t>
      </w:r>
    </w:p>
    <w:p>
      <w:r>
        <w:rPr>
          <w:rFonts w:ascii="Calibri" w:hAnsi="Calibri" w:eastAsia="Microsoft YaHei"/>
          <w:sz w:val="20"/>
        </w:rPr>
        <w:t>連動メモ：前史入口。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[VMF50 - Classifications — MyFigureCollection.net](https://myfigurecollection.net/entry/32014)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