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#7 摩雫媚：B20210810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https://realartproject.com/?p=1235</w:t>
      </w:r>
    </w:p>
    <w:p>
      <w:r>
        <w:rPr>
          <w:b/>
        </w:rPr>
        <w:t>原网址：</w:t>
      </w:r>
      <w:r>
        <w:t>https://realartproject.com/?p=1235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2021-08-10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#7</w:t>
      </w:r>
    </w:p>
    <w:p>
      <w:r>
        <w:rPr>
          <w:b/>
        </w:rPr>
        <w:t>名称：</w:t>
      </w:r>
      <w:r>
        <w:t>摩雫媚：B</w:t>
      </w:r>
    </w:p>
    <w:p>
      <w:r>
        <w:rPr>
          <w:b/>
        </w:rPr>
        <w:t>原始标题：</w:t>
      </w:r>
      <w:r>
        <w:t>Pink Drops #7 摩雫媚：B20210810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https://realartproject.com/wp-content/uploads/2021/08/A7IMG_2750_M.jpg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https://realartproject.com/wp-content/uploads/2021/08/B7IMG_2766_M.jpg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https://realartproject.com/wp-content/uploads/2021/08/C7IMG_2786_M.jpg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https://realartproject.com/wp-content/uploads/2021/08/D7IMG_2793_M.jpg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https://realartproject.com/wp-content/uploads/2021/08/E7xIMG_2750_M.jpg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https://realartproject.com/wp-content/uploads/2021/08/F7xIMG_2766_M.jpg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RAPオリジナルセットは付属の動きのある上胴・開脚用下胴を使用することで</w:t>
      </w:r>
    </w:p>
    <w:p>
      <w:r>
        <w:t>PinkDropsならではの超妄想MAXを堪能いただけますｗ！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