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D50A8D" w:rsidP="40DDBCFD" w:rsidRDefault="00270B42" w14:paraId="6B133135" wp14:textId="2F51CFA5">
      <w:pPr>
        <w:pStyle w:val="Title"/>
        <w:spacing w:after="0" w:line="240" w:lineRule="auto"/>
        <w:jc w:val="center"/>
        <w:rPr>
          <w:b w:val="1"/>
          <w:bCs w:val="1"/>
          <w:sz w:val="24"/>
          <w:szCs w:val="24"/>
        </w:rPr>
      </w:pPr>
      <w:bookmarkStart w:name="_gjdgxs" w:id="0"/>
      <w:bookmarkEnd w:id="0"/>
      <w:r w:rsidRPr="40DDBCFD" w:rsidR="00270B42">
        <w:rPr>
          <w:b w:val="1"/>
          <w:bCs w:val="1"/>
          <w:sz w:val="24"/>
          <w:szCs w:val="24"/>
        </w:rPr>
        <w:t>[</w:t>
      </w:r>
      <w:r w:rsidRPr="40DDBCFD" w:rsidR="46D5C26B">
        <w:rPr>
          <w:b w:val="1"/>
          <w:bCs w:val="1"/>
          <w:sz w:val="24"/>
          <w:szCs w:val="24"/>
        </w:rPr>
        <w:t>Level Down</w:t>
      </w:r>
      <w:r w:rsidRPr="40DDBCFD" w:rsidR="00270B42">
        <w:rPr>
          <w:b w:val="1"/>
          <w:bCs w:val="1"/>
          <w:sz w:val="24"/>
          <w:szCs w:val="24"/>
        </w:rPr>
        <w:t>]</w:t>
      </w:r>
    </w:p>
    <w:p xmlns:wp14="http://schemas.microsoft.com/office/word/2010/wordml" w:rsidR="00D50A8D" w:rsidRDefault="00270B42" w14:paraId="4609F13D" wp14:textId="77777777">
      <w:pPr>
        <w:pStyle w:val="Subtitle"/>
        <w:spacing w:after="0" w:line="240" w:lineRule="auto"/>
        <w:jc w:val="center"/>
        <w:rPr>
          <w:sz w:val="20"/>
          <w:szCs w:val="20"/>
        </w:rPr>
      </w:pPr>
      <w:bookmarkStart w:name="_30j0zll" w:colFirst="0" w:colLast="0" w:id="1"/>
      <w:bookmarkEnd w:id="1"/>
      <w:r>
        <w:rPr>
          <w:sz w:val="20"/>
          <w:szCs w:val="20"/>
        </w:rPr>
        <w:t>Website Proposal</w:t>
      </w:r>
    </w:p>
    <w:p xmlns:wp14="http://schemas.microsoft.com/office/word/2010/wordml" w:rsidR="00D50A8D" w:rsidRDefault="00270B42" w14:paraId="672A6659" wp14:textId="6BA7B8E6">
      <w:pPr>
        <w:spacing w:line="240" w:lineRule="auto"/>
        <w:jc w:val="both"/>
        <w:rPr>
          <w:sz w:val="20"/>
          <w:szCs w:val="20"/>
        </w:rPr>
      </w:pPr>
      <w:r>
        <w:pict w14:anchorId="23617860">
          <v:rect id="_x0000_i1025" style="width:0;height:1.5pt" o:hr="t" o:hrstd="t" o:hralign="center" fillcolor="#a0a0a0" stroked="f"/>
        </w:pict>
      </w:r>
      <w:r w:rsidRPr="40DDBCFD" w:rsidR="43D7E667">
        <w:rPr>
          <w:sz w:val="20"/>
          <w:szCs w:val="20"/>
        </w:rPr>
        <w:t>Jason Bang</w:t>
      </w:r>
    </w:p>
    <w:p w:rsidR="43D7E667" w:rsidP="40DDBCFD" w:rsidRDefault="43D7E667" w14:paraId="13367E1B" w14:textId="7E6D5BD1">
      <w:pPr>
        <w:pStyle w:val="Normal"/>
        <w:spacing w:line="240" w:lineRule="auto"/>
        <w:jc w:val="both"/>
        <w:rPr>
          <w:sz w:val="20"/>
          <w:szCs w:val="20"/>
        </w:rPr>
      </w:pPr>
      <w:r w:rsidRPr="40DDBCFD" w:rsidR="43D7E667">
        <w:rPr>
          <w:sz w:val="20"/>
          <w:szCs w:val="20"/>
        </w:rPr>
        <w:t>Hannah Lee</w:t>
      </w:r>
    </w:p>
    <w:p xmlns:wp14="http://schemas.microsoft.com/office/word/2010/wordml" w:rsidR="00D50A8D" w:rsidRDefault="00D50A8D" w14:paraId="0A37501D" wp14:textId="77777777">
      <w:pPr>
        <w:jc w:val="both"/>
        <w:rPr>
          <w:sz w:val="20"/>
          <w:szCs w:val="20"/>
        </w:rPr>
      </w:pP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xmlns:wp14="http://schemas.microsoft.com/office/word/2010/wordml" w:rsidR="00D50A8D" w:rsidTr="40DDBCFD" w14:paraId="5DECFE5C" wp14:textId="77777777">
        <w:tc>
          <w:tcPr>
            <w:tcW w:w="9029" w:type="dxa"/>
            <w:shd w:val="clear" w:color="auto" w:fill="000000" w:themeFill="text1"/>
            <w:tcMar>
              <w:top w:w="100" w:type="dxa"/>
              <w:left w:w="100" w:type="dxa"/>
              <w:bottom w:w="100" w:type="dxa"/>
              <w:right w:w="100" w:type="dxa"/>
            </w:tcMar>
          </w:tcPr>
          <w:p w:rsidR="00D50A8D" w:rsidRDefault="00270B42" w14:paraId="1026657F" wp14:textId="77777777">
            <w:pPr>
              <w:widowControl w:val="0"/>
              <w:spacing w:line="240" w:lineRule="auto"/>
              <w:jc w:val="center"/>
              <w:rPr>
                <w:b/>
                <w:color w:val="FFFFFF"/>
                <w:sz w:val="20"/>
                <w:szCs w:val="20"/>
              </w:rPr>
            </w:pPr>
            <w:r>
              <w:rPr>
                <w:b/>
                <w:color w:val="FFFFFF"/>
                <w:sz w:val="20"/>
                <w:szCs w:val="20"/>
              </w:rPr>
              <w:t>Context</w:t>
            </w:r>
          </w:p>
        </w:tc>
      </w:tr>
      <w:tr xmlns:wp14="http://schemas.microsoft.com/office/word/2010/wordml" w:rsidR="00D50A8D" w:rsidTr="40DDBCFD" w14:paraId="5DAB6C7B" wp14:textId="77777777">
        <w:tc>
          <w:tcPr>
            <w:tcW w:w="9029" w:type="dxa"/>
            <w:shd w:val="clear" w:color="auto" w:fill="auto"/>
            <w:tcMar>
              <w:top w:w="100" w:type="dxa"/>
              <w:left w:w="100" w:type="dxa"/>
              <w:bottom w:w="100" w:type="dxa"/>
              <w:right w:w="100" w:type="dxa"/>
            </w:tcMar>
          </w:tcPr>
          <w:p w:rsidR="00D50A8D" w:rsidP="40DDBCFD" w:rsidRDefault="00D50A8D" w14:paraId="13F8D628" wp14:textId="3FCB155C">
            <w:pPr>
              <w:widowControl w:val="0"/>
              <w:spacing w:line="240" w:lineRule="auto"/>
              <w:rPr>
                <w:color w:val="2D3B45"/>
                <w:sz w:val="20"/>
                <w:szCs w:val="20"/>
              </w:rPr>
            </w:pPr>
          </w:p>
          <w:p w:rsidR="00D50A8D" w:rsidP="40DDBCFD" w:rsidRDefault="00D50A8D" w14:paraId="72A3D3EC" wp14:textId="78A7BB85">
            <w:pPr>
              <w:pStyle w:val="Normal"/>
              <w:widowControl w:val="0"/>
              <w:bidi w:val="0"/>
              <w:spacing w:before="0" w:beforeAutospacing="off" w:after="0" w:afterAutospacing="off" w:line="240" w:lineRule="auto"/>
              <w:ind w:left="0" w:right="0"/>
              <w:jc w:val="left"/>
              <w:rPr>
                <w:color w:val="2D3B45"/>
                <w:sz w:val="20"/>
                <w:szCs w:val="20"/>
              </w:rPr>
            </w:pPr>
            <w:r w:rsidRPr="40DDBCFD" w:rsidR="24E9FC4A">
              <w:rPr>
                <w:color w:val="2D3B45"/>
                <w:sz w:val="20"/>
                <w:szCs w:val="20"/>
              </w:rPr>
              <w:t>Gaming is an addiction that affects people</w:t>
            </w:r>
            <w:r w:rsidRPr="40DDBCFD" w:rsidR="1F204A41">
              <w:rPr>
                <w:color w:val="2D3B45"/>
                <w:sz w:val="20"/>
                <w:szCs w:val="20"/>
              </w:rPr>
              <w:t xml:space="preserve"> mentally, phyiscally</w:t>
            </w:r>
            <w:r w:rsidRPr="40DDBCFD" w:rsidR="6C475DF1">
              <w:rPr>
                <w:color w:val="2D3B45"/>
                <w:sz w:val="20"/>
                <w:szCs w:val="20"/>
              </w:rPr>
              <w:t xml:space="preserve"> and</w:t>
            </w:r>
            <w:r w:rsidRPr="40DDBCFD" w:rsidR="1F204A41">
              <w:rPr>
                <w:color w:val="2D3B45"/>
                <w:sz w:val="20"/>
                <w:szCs w:val="20"/>
              </w:rPr>
              <w:t xml:space="preserve"> </w:t>
            </w:r>
            <w:r w:rsidRPr="40DDBCFD" w:rsidR="25559466">
              <w:rPr>
                <w:color w:val="2D3B45"/>
                <w:sz w:val="20"/>
                <w:szCs w:val="20"/>
              </w:rPr>
              <w:t>econcomially</w:t>
            </w:r>
            <w:r w:rsidRPr="40DDBCFD" w:rsidR="3F0E7814">
              <w:rPr>
                <w:color w:val="2D3B45"/>
                <w:sz w:val="20"/>
                <w:szCs w:val="20"/>
              </w:rPr>
              <w:t>.</w:t>
            </w:r>
            <w:r w:rsidRPr="40DDBCFD" w:rsidR="7FDDCF87">
              <w:rPr>
                <w:color w:val="2D3B45"/>
                <w:sz w:val="20"/>
                <w:szCs w:val="20"/>
              </w:rPr>
              <w:t xml:space="preserve"> The study of this stil in the early stage but it has brought to many attention </w:t>
            </w:r>
            <w:r w:rsidRPr="40DDBCFD" w:rsidR="0E51C4ED">
              <w:rPr>
                <w:color w:val="2D3B45"/>
                <w:sz w:val="20"/>
                <w:szCs w:val="20"/>
              </w:rPr>
              <w:t>regarding this issue. Despi</w:t>
            </w:r>
            <w:r w:rsidRPr="40DDBCFD" w:rsidR="0053C890">
              <w:rPr>
                <w:color w:val="2D3B45"/>
                <w:sz w:val="20"/>
                <w:szCs w:val="20"/>
              </w:rPr>
              <w:t>te</w:t>
            </w:r>
            <w:r w:rsidRPr="40DDBCFD" w:rsidR="0E51C4ED">
              <w:rPr>
                <w:color w:val="2D3B45"/>
                <w:sz w:val="20"/>
                <w:szCs w:val="20"/>
              </w:rPr>
              <w:t xml:space="preserve"> of the short data, it has been showen through many article that it</w:t>
            </w:r>
            <w:r w:rsidRPr="40DDBCFD" w:rsidR="3E74150E">
              <w:rPr>
                <w:color w:val="2D3B45"/>
                <w:sz w:val="20"/>
                <w:szCs w:val="20"/>
              </w:rPr>
              <w:t xml:space="preserve"> can cause some kind of health condition.</w:t>
            </w:r>
            <w:r>
              <w:br/>
            </w:r>
            <w:r>
              <w:br/>
            </w:r>
            <w:r w:rsidRPr="40DDBCFD" w:rsidR="23B78B94">
              <w:rPr>
                <w:color w:val="2D3B45"/>
                <w:sz w:val="20"/>
                <w:szCs w:val="20"/>
              </w:rPr>
              <w:t xml:space="preserve">We want to be able to provide support systems for people who suffer from </w:t>
            </w:r>
            <w:r w:rsidRPr="40DDBCFD" w:rsidR="6DA43785">
              <w:rPr>
                <w:color w:val="2D3B45"/>
                <w:sz w:val="20"/>
                <w:szCs w:val="20"/>
              </w:rPr>
              <w:t>Internet Gaming Disorder “IGD”</w:t>
            </w:r>
            <w:r w:rsidRPr="40DDBCFD" w:rsidR="23B78B94">
              <w:rPr>
                <w:color w:val="2D3B45"/>
                <w:sz w:val="20"/>
                <w:szCs w:val="20"/>
              </w:rPr>
              <w:t xml:space="preserve">.  We would like to assist these people who may not be able to find support or </w:t>
            </w:r>
            <w:r w:rsidRPr="40DDBCFD" w:rsidR="0F52F8D3">
              <w:rPr>
                <w:color w:val="2D3B45"/>
                <w:sz w:val="20"/>
                <w:szCs w:val="20"/>
              </w:rPr>
              <w:t>want to see if they are people who may have signs of gaming addiction.</w:t>
            </w:r>
          </w:p>
        </w:tc>
      </w:tr>
    </w:tbl>
    <w:p xmlns:wp14="http://schemas.microsoft.com/office/word/2010/wordml" w:rsidR="00D50A8D" w:rsidRDefault="00D50A8D" w14:paraId="0D0B940D" wp14:textId="77777777">
      <w:pPr>
        <w:jc w:val="both"/>
        <w:rPr>
          <w:sz w:val="20"/>
          <w:szCs w:val="20"/>
        </w:rPr>
      </w:pP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xmlns:wp14="http://schemas.microsoft.com/office/word/2010/wordml" w:rsidR="00D50A8D" w:rsidTr="40DDBCFD" w14:paraId="39EC13BE" wp14:textId="77777777">
        <w:tc>
          <w:tcPr>
            <w:tcW w:w="9029" w:type="dxa"/>
            <w:shd w:val="clear" w:color="auto" w:fill="000000" w:themeFill="text1"/>
            <w:tcMar>
              <w:top w:w="100" w:type="dxa"/>
              <w:left w:w="100" w:type="dxa"/>
              <w:bottom w:w="100" w:type="dxa"/>
              <w:right w:w="100" w:type="dxa"/>
            </w:tcMar>
          </w:tcPr>
          <w:p w:rsidR="00D50A8D" w:rsidRDefault="00270B42" w14:paraId="426690FC" wp14:textId="77777777">
            <w:pPr>
              <w:widowControl w:val="0"/>
              <w:spacing w:line="240" w:lineRule="auto"/>
              <w:jc w:val="center"/>
              <w:rPr>
                <w:b/>
                <w:color w:val="FFFFFF"/>
                <w:sz w:val="20"/>
                <w:szCs w:val="20"/>
              </w:rPr>
            </w:pPr>
            <w:r>
              <w:rPr>
                <w:b/>
                <w:color w:val="FFFFFF"/>
                <w:sz w:val="20"/>
                <w:szCs w:val="20"/>
              </w:rPr>
              <w:t>Purpose</w:t>
            </w:r>
          </w:p>
        </w:tc>
      </w:tr>
      <w:tr xmlns:wp14="http://schemas.microsoft.com/office/word/2010/wordml" w:rsidR="00D50A8D" w:rsidTr="40DDBCFD" w14:paraId="0E27B00A" wp14:textId="77777777">
        <w:tc>
          <w:tcPr>
            <w:tcW w:w="9029" w:type="dxa"/>
            <w:shd w:val="clear" w:color="auto" w:fill="auto"/>
            <w:tcMar>
              <w:top w:w="100" w:type="dxa"/>
              <w:left w:w="100" w:type="dxa"/>
              <w:bottom w:w="100" w:type="dxa"/>
              <w:right w:w="100" w:type="dxa"/>
            </w:tcMar>
          </w:tcPr>
          <w:p w:rsidR="00D50A8D" w:rsidP="40DDBCFD" w:rsidRDefault="00D50A8D" w14:paraId="5AF187B0" wp14:textId="4702AB6B">
            <w:pPr>
              <w:jc w:val="both"/>
              <w:rPr>
                <w:color w:val="2D3B45"/>
                <w:sz w:val="20"/>
                <w:szCs w:val="20"/>
              </w:rPr>
            </w:pPr>
            <w:r w:rsidRPr="40DDBCFD" w:rsidR="6275DC54">
              <w:rPr>
                <w:color w:val="2D3B45"/>
                <w:sz w:val="20"/>
                <w:szCs w:val="20"/>
              </w:rPr>
              <w:t xml:space="preserve">Help identify their </w:t>
            </w:r>
            <w:r w:rsidRPr="40DDBCFD" w:rsidR="0E6B307C">
              <w:rPr>
                <w:color w:val="2D3B45"/>
                <w:sz w:val="20"/>
                <w:szCs w:val="20"/>
              </w:rPr>
              <w:t xml:space="preserve">time spent on online that may </w:t>
            </w:r>
            <w:r w:rsidRPr="40DDBCFD" w:rsidR="5FBFA6B7">
              <w:rPr>
                <w:color w:val="2D3B45"/>
                <w:sz w:val="20"/>
                <w:szCs w:val="20"/>
              </w:rPr>
              <w:t xml:space="preserve">shift their lifestyle that includes </w:t>
            </w:r>
            <w:r w:rsidRPr="40DDBCFD" w:rsidR="0E6B307C">
              <w:rPr>
                <w:color w:val="2D3B45"/>
                <w:sz w:val="20"/>
                <w:szCs w:val="20"/>
              </w:rPr>
              <w:t xml:space="preserve">social, mental, physical and </w:t>
            </w:r>
            <w:r w:rsidRPr="40DDBCFD" w:rsidR="31031C77">
              <w:rPr>
                <w:color w:val="2D3B45"/>
                <w:sz w:val="20"/>
                <w:szCs w:val="20"/>
              </w:rPr>
              <w:t xml:space="preserve">economically. </w:t>
            </w:r>
          </w:p>
          <w:p w:rsidR="00D50A8D" w:rsidP="40DDBCFD" w:rsidRDefault="00D50A8D" w14:paraId="41DD28E4" wp14:textId="391724E5">
            <w:pPr>
              <w:pStyle w:val="Normal"/>
              <w:jc w:val="both"/>
              <w:rPr>
                <w:color w:val="2D3B45"/>
                <w:sz w:val="20"/>
                <w:szCs w:val="20"/>
              </w:rPr>
            </w:pPr>
          </w:p>
          <w:p w:rsidR="00D50A8D" w:rsidP="40DDBCFD" w:rsidRDefault="00D50A8D" w14:paraId="13B27869" wp14:textId="09AABE51">
            <w:pPr>
              <w:pStyle w:val="Normal"/>
              <w:jc w:val="both"/>
              <w:rPr>
                <w:color w:val="2D3B45"/>
                <w:sz w:val="20"/>
                <w:szCs w:val="20"/>
              </w:rPr>
            </w:pPr>
            <w:r w:rsidRPr="40DDBCFD" w:rsidR="31031C77">
              <w:rPr>
                <w:color w:val="2D3B45"/>
                <w:sz w:val="20"/>
                <w:szCs w:val="20"/>
              </w:rPr>
              <w:t xml:space="preserve">The website </w:t>
            </w:r>
            <w:r w:rsidRPr="40DDBCFD" w:rsidR="5DF5632A">
              <w:rPr>
                <w:color w:val="2D3B45"/>
                <w:sz w:val="20"/>
                <w:szCs w:val="20"/>
              </w:rPr>
              <w:t>Level Down</w:t>
            </w:r>
            <w:r w:rsidRPr="40DDBCFD" w:rsidR="31031C77">
              <w:rPr>
                <w:color w:val="2D3B45"/>
                <w:sz w:val="20"/>
                <w:szCs w:val="20"/>
              </w:rPr>
              <w:t xml:space="preserve"> </w:t>
            </w:r>
            <w:r w:rsidRPr="40DDBCFD" w:rsidR="31031C77">
              <w:rPr>
                <w:color w:val="2D3B45"/>
                <w:sz w:val="20"/>
                <w:szCs w:val="20"/>
              </w:rPr>
              <w:t>will help bring awareness regarding to gaming addi</w:t>
            </w:r>
            <w:r w:rsidRPr="40DDBCFD" w:rsidR="1E648BE9">
              <w:rPr>
                <w:color w:val="2D3B45"/>
                <w:sz w:val="20"/>
                <w:szCs w:val="20"/>
              </w:rPr>
              <w:t>ction. The site will provide all the resourc</w:t>
            </w:r>
            <w:r w:rsidRPr="40DDBCFD" w:rsidR="35F54D4F">
              <w:rPr>
                <w:color w:val="2D3B45"/>
                <w:sz w:val="20"/>
                <w:szCs w:val="20"/>
              </w:rPr>
              <w:t>s</w:t>
            </w:r>
            <w:r w:rsidRPr="40DDBCFD" w:rsidR="1E648BE9">
              <w:rPr>
                <w:color w:val="2D3B45"/>
                <w:sz w:val="20"/>
                <w:szCs w:val="20"/>
              </w:rPr>
              <w:t xml:space="preserve">e for the users </w:t>
            </w:r>
            <w:r w:rsidRPr="40DDBCFD" w:rsidR="5295A450">
              <w:rPr>
                <w:color w:val="2D3B45"/>
                <w:sz w:val="20"/>
                <w:szCs w:val="20"/>
              </w:rPr>
              <w:t xml:space="preserve">to guide them </w:t>
            </w:r>
            <w:r w:rsidRPr="40DDBCFD" w:rsidR="42B440FD">
              <w:rPr>
                <w:color w:val="2D3B45"/>
                <w:sz w:val="20"/>
                <w:szCs w:val="20"/>
              </w:rPr>
              <w:t>out of this routine</w:t>
            </w:r>
            <w:r w:rsidRPr="40DDBCFD" w:rsidR="5295A450">
              <w:rPr>
                <w:color w:val="2D3B45"/>
                <w:sz w:val="20"/>
                <w:szCs w:val="20"/>
              </w:rPr>
              <w:t xml:space="preserve">. With </w:t>
            </w:r>
            <w:r w:rsidRPr="40DDBCFD" w:rsidR="51B37140">
              <w:rPr>
                <w:color w:val="2D3B45"/>
                <w:sz w:val="20"/>
                <w:szCs w:val="20"/>
              </w:rPr>
              <w:t xml:space="preserve">the site being an user friendly site where people can feel welcome and </w:t>
            </w:r>
            <w:r w:rsidRPr="40DDBCFD" w:rsidR="5CFB3800">
              <w:rPr>
                <w:color w:val="2D3B45"/>
                <w:sz w:val="20"/>
                <w:szCs w:val="20"/>
              </w:rPr>
              <w:t xml:space="preserve">feel connected </w:t>
            </w:r>
            <w:r w:rsidRPr="40DDBCFD" w:rsidR="2206B396">
              <w:rPr>
                <w:color w:val="2D3B45"/>
                <w:sz w:val="20"/>
                <w:szCs w:val="20"/>
              </w:rPr>
              <w:t xml:space="preserve">that they are not alone. </w:t>
            </w:r>
          </w:p>
          <w:p w:rsidR="00D50A8D" w:rsidP="40DDBCFD" w:rsidRDefault="00D50A8D" w14:paraId="3656B9AB" wp14:textId="7EF52881">
            <w:pPr>
              <w:pStyle w:val="Normal"/>
              <w:jc w:val="both"/>
              <w:rPr>
                <w:color w:val="2D3B45"/>
                <w:sz w:val="20"/>
                <w:szCs w:val="20"/>
              </w:rPr>
            </w:pPr>
          </w:p>
        </w:tc>
      </w:tr>
    </w:tbl>
    <w:p xmlns:wp14="http://schemas.microsoft.com/office/word/2010/wordml" w:rsidR="00D50A8D" w:rsidRDefault="00D50A8D" w14:paraId="45FB0818" wp14:textId="77777777">
      <w:pPr>
        <w:jc w:val="both"/>
        <w:rPr>
          <w:sz w:val="20"/>
          <w:szCs w:val="20"/>
        </w:rPr>
      </w:pP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xmlns:wp14="http://schemas.microsoft.com/office/word/2010/wordml" w:rsidR="00D50A8D" w:rsidTr="40DDBCFD" w14:paraId="5E3E015C" wp14:textId="77777777">
        <w:tc>
          <w:tcPr>
            <w:tcW w:w="9029" w:type="dxa"/>
            <w:shd w:val="clear" w:color="auto" w:fill="000000" w:themeFill="text1"/>
            <w:tcMar>
              <w:top w:w="100" w:type="dxa"/>
              <w:left w:w="100" w:type="dxa"/>
              <w:bottom w:w="100" w:type="dxa"/>
              <w:right w:w="100" w:type="dxa"/>
            </w:tcMar>
          </w:tcPr>
          <w:p w:rsidR="00D50A8D" w:rsidP="40DDBCFD" w:rsidRDefault="00270B42" w14:paraId="046B8965" wp14:textId="11A0FD76">
            <w:pPr>
              <w:pStyle w:val="Normal"/>
              <w:widowControl w:val="0"/>
              <w:bidi w:val="0"/>
              <w:spacing w:before="0" w:beforeAutospacing="off" w:after="0" w:afterAutospacing="off" w:line="240" w:lineRule="auto"/>
              <w:ind w:left="0" w:right="0"/>
              <w:jc w:val="center"/>
            </w:pPr>
            <w:r w:rsidRPr="40DDBCFD" w:rsidR="1873EE8D">
              <w:rPr>
                <w:b w:val="1"/>
                <w:bCs w:val="1"/>
                <w:color w:val="FFFFFF" w:themeColor="background1" w:themeTint="FF" w:themeShade="FF"/>
                <w:sz w:val="20"/>
                <w:szCs w:val="20"/>
              </w:rPr>
              <w:t>Stakeholders</w:t>
            </w:r>
          </w:p>
        </w:tc>
      </w:tr>
      <w:tr xmlns:wp14="http://schemas.microsoft.com/office/word/2010/wordml" w:rsidR="00D50A8D" w:rsidTr="40DDBCFD" w14:paraId="049F31CB" wp14:textId="77777777">
        <w:tc>
          <w:tcPr>
            <w:tcW w:w="9029" w:type="dxa"/>
            <w:shd w:val="clear" w:color="auto" w:fill="auto"/>
            <w:tcMar>
              <w:top w:w="100" w:type="dxa"/>
              <w:left w:w="100" w:type="dxa"/>
              <w:bottom w:w="100" w:type="dxa"/>
              <w:right w:w="100" w:type="dxa"/>
            </w:tcMar>
          </w:tcPr>
          <w:p w:rsidR="00D50A8D" w:rsidRDefault="00D50A8D" w14:paraId="53128261" wp14:textId="77777777">
            <w:pPr>
              <w:widowControl w:val="0"/>
              <w:spacing w:line="240" w:lineRule="auto"/>
              <w:rPr>
                <w:sz w:val="20"/>
                <w:szCs w:val="20"/>
              </w:rPr>
            </w:pPr>
          </w:p>
          <w:p w:rsidR="00D50A8D" w:rsidP="40DDBCFD" w:rsidRDefault="00D50A8D" w14:paraId="3BE90E36" wp14:textId="3CA28C24">
            <w:pPr>
              <w:widowControl w:val="0"/>
              <w:spacing w:line="240" w:lineRule="auto"/>
              <w:rPr>
                <w:sz w:val="20"/>
                <w:szCs w:val="20"/>
              </w:rPr>
            </w:pPr>
            <w:r w:rsidRPr="40DDBCFD" w:rsidR="6E339C1C">
              <w:rPr>
                <w:sz w:val="20"/>
                <w:szCs w:val="20"/>
              </w:rPr>
              <w:t xml:space="preserve">The </w:t>
            </w:r>
            <w:r w:rsidRPr="40DDBCFD" w:rsidR="49BDC3E0">
              <w:rPr>
                <w:sz w:val="20"/>
                <w:szCs w:val="20"/>
              </w:rPr>
              <w:t>stakeholders</w:t>
            </w:r>
            <w:r w:rsidRPr="40DDBCFD" w:rsidR="6E339C1C">
              <w:rPr>
                <w:sz w:val="20"/>
                <w:szCs w:val="20"/>
              </w:rPr>
              <w:t xml:space="preserve"> will be people who are affected by gaming addiction</w:t>
            </w:r>
          </w:p>
          <w:p w:rsidR="00D50A8D" w:rsidRDefault="00D50A8D" w14:paraId="4101652C" wp14:textId="443A497E">
            <w:pPr>
              <w:widowControl w:val="0"/>
              <w:spacing w:line="240" w:lineRule="auto"/>
              <w:rPr>
                <w:sz w:val="20"/>
                <w:szCs w:val="20"/>
              </w:rPr>
            </w:pPr>
            <w:r>
              <w:br/>
            </w:r>
            <w:r w:rsidRPr="40DDBCFD" w:rsidR="795D4089">
              <w:rPr>
                <w:sz w:val="20"/>
                <w:szCs w:val="20"/>
              </w:rPr>
              <w:t xml:space="preserve">Indirect stakeholders would be </w:t>
            </w:r>
            <w:r w:rsidRPr="40DDBCFD" w:rsidR="6C00684B">
              <w:rPr>
                <w:sz w:val="20"/>
                <w:szCs w:val="20"/>
              </w:rPr>
              <w:t>family and friends</w:t>
            </w:r>
          </w:p>
          <w:p w:rsidR="00D50A8D" w:rsidP="40DDBCFD" w:rsidRDefault="00D50A8D" w14:paraId="1299C43A" wp14:textId="5747FBBE">
            <w:pPr>
              <w:pStyle w:val="Normal"/>
              <w:widowControl w:val="0"/>
              <w:spacing w:line="240" w:lineRule="auto"/>
              <w:rPr>
                <w:sz w:val="20"/>
                <w:szCs w:val="20"/>
              </w:rPr>
            </w:pPr>
          </w:p>
        </w:tc>
      </w:tr>
    </w:tbl>
    <w:p xmlns:wp14="http://schemas.microsoft.com/office/word/2010/wordml" w:rsidR="00D50A8D" w:rsidRDefault="00D50A8D" w14:paraId="4DDBEF00" wp14:textId="77777777">
      <w:pPr>
        <w:jc w:val="both"/>
        <w:rPr>
          <w:sz w:val="20"/>
          <w:szCs w:val="20"/>
        </w:rPr>
      </w:pP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xmlns:wp14="http://schemas.microsoft.com/office/word/2010/wordml" w:rsidR="00D50A8D" w:rsidTr="40DDBCFD" w14:paraId="2494A8EE" wp14:textId="77777777">
        <w:tc>
          <w:tcPr>
            <w:tcW w:w="9029" w:type="dxa"/>
            <w:shd w:val="clear" w:color="auto" w:fill="000000" w:themeFill="text1"/>
            <w:tcMar>
              <w:top w:w="100" w:type="dxa"/>
              <w:left w:w="100" w:type="dxa"/>
              <w:bottom w:w="100" w:type="dxa"/>
              <w:right w:w="100" w:type="dxa"/>
            </w:tcMar>
          </w:tcPr>
          <w:p w:rsidR="40DDBCFD" w:rsidP="40DDBCFD" w:rsidRDefault="40DDBCFD" w14:paraId="67CD2818" w14:textId="1CF7B292">
            <w:pPr>
              <w:spacing w:before="0" w:beforeAutospacing="off" w:after="0" w:afterAutospacing="off"/>
              <w:jc w:val="center"/>
            </w:pPr>
            <w:r w:rsidRPr="40DDBCFD" w:rsidR="40DDBCFD">
              <w:rPr>
                <w:rFonts w:ascii="Times New Roman" w:hAnsi="Times New Roman" w:eastAsia="Times New Roman" w:cs="Times New Roman"/>
                <w:b w:val="1"/>
                <w:bCs w:val="1"/>
                <w:i w:val="0"/>
                <w:iCs w:val="0"/>
                <w:strike w:val="0"/>
                <w:dstrike w:val="0"/>
                <w:color w:val="FFFFFF" w:themeColor="background1" w:themeTint="FF" w:themeShade="FF"/>
                <w:sz w:val="24"/>
                <w:szCs w:val="24"/>
                <w:u w:val="none"/>
              </w:rPr>
              <w:t>Benefits for Stakeholders</w:t>
            </w:r>
          </w:p>
        </w:tc>
      </w:tr>
      <w:tr xmlns:wp14="http://schemas.microsoft.com/office/word/2010/wordml" w:rsidR="00D50A8D" w:rsidTr="40DDBCFD" w14:paraId="3461D779" wp14:textId="77777777">
        <w:tc>
          <w:tcPr>
            <w:tcW w:w="9029" w:type="dxa"/>
            <w:shd w:val="clear" w:color="auto" w:fill="auto"/>
            <w:tcMar>
              <w:top w:w="100" w:type="dxa"/>
              <w:left w:w="100" w:type="dxa"/>
              <w:bottom w:w="100" w:type="dxa"/>
              <w:right w:w="100" w:type="dxa"/>
            </w:tcMar>
          </w:tcPr>
          <w:p w:rsidR="00D50A8D" w:rsidRDefault="00D50A8D" w14:paraId="3CF2D8B6" wp14:textId="77777777">
            <w:pPr>
              <w:widowControl w:val="0"/>
              <w:spacing w:line="240" w:lineRule="auto"/>
              <w:rPr>
                <w:sz w:val="20"/>
                <w:szCs w:val="20"/>
              </w:rPr>
            </w:pPr>
          </w:p>
          <w:p w:rsidR="00D50A8D" w:rsidP="40DDBCFD" w:rsidRDefault="00D50A8D" w14:paraId="10C3DF11" wp14:textId="0E2804DE">
            <w:pPr>
              <w:pStyle w:val="Normal"/>
              <w:widowControl w:val="0"/>
              <w:spacing w:line="240" w:lineRule="auto"/>
              <w:rPr>
                <w:sz w:val="20"/>
                <w:szCs w:val="20"/>
              </w:rPr>
            </w:pPr>
            <w:r w:rsidRPr="40DDBCFD" w:rsidR="7E1EBE6F">
              <w:rPr>
                <w:sz w:val="20"/>
                <w:szCs w:val="20"/>
              </w:rPr>
              <w:t xml:space="preserve">Stakeholders can benefit from this website as it can assist them with out growing or correcting their addiction as well as find resources or groups that can assist them with this. </w:t>
            </w:r>
          </w:p>
          <w:p w:rsidR="00D50A8D" w:rsidP="40DDBCFD" w:rsidRDefault="00D50A8D" w14:paraId="3DCE48AD" wp14:textId="30B79BE7">
            <w:pPr>
              <w:pStyle w:val="Normal"/>
              <w:widowControl w:val="0"/>
              <w:spacing w:line="240" w:lineRule="auto"/>
              <w:rPr>
                <w:sz w:val="20"/>
                <w:szCs w:val="20"/>
              </w:rPr>
            </w:pPr>
          </w:p>
          <w:p w:rsidR="00D50A8D" w:rsidP="40DDBCFD" w:rsidRDefault="00D50A8D" w14:paraId="34CE0A41" wp14:textId="1EC256B2">
            <w:pPr>
              <w:pStyle w:val="Normal"/>
              <w:widowControl w:val="0"/>
              <w:spacing w:line="240" w:lineRule="auto"/>
              <w:rPr>
                <w:sz w:val="20"/>
                <w:szCs w:val="20"/>
              </w:rPr>
            </w:pPr>
            <w:r w:rsidRPr="40DDBCFD" w:rsidR="7E1EBE6F">
              <w:rPr>
                <w:sz w:val="20"/>
                <w:szCs w:val="20"/>
              </w:rPr>
              <w:t xml:space="preserve">Indirect stakeholders </w:t>
            </w:r>
            <w:r w:rsidRPr="40DDBCFD" w:rsidR="0B99979A">
              <w:rPr>
                <w:sz w:val="20"/>
                <w:szCs w:val="20"/>
              </w:rPr>
              <w:t xml:space="preserve">would be </w:t>
            </w:r>
            <w:r w:rsidRPr="40DDBCFD" w:rsidR="4E805FD1">
              <w:rPr>
                <w:sz w:val="20"/>
                <w:szCs w:val="20"/>
              </w:rPr>
              <w:t>able to access these resources and learn more about this issue</w:t>
            </w:r>
          </w:p>
        </w:tc>
      </w:tr>
    </w:tbl>
    <w:p xmlns:wp14="http://schemas.microsoft.com/office/word/2010/wordml" w:rsidR="00D50A8D" w:rsidRDefault="00D50A8D" w14:paraId="62EBF3C5" wp14:textId="76CD8A8E">
      <w:pPr>
        <w:jc w:val="both"/>
        <w:rPr>
          <w:sz w:val="20"/>
          <w:szCs w:val="20"/>
        </w:rPr>
      </w:pPr>
    </w:p>
    <w:tbl>
      <w:tblPr>
        <w:tblStyle w:val="TableNormal"/>
        <w:tblW w:w="0" w:type="auto"/>
        <w:tblLayout w:type="fixed"/>
        <w:tblLook w:val="06A0" w:firstRow="1" w:lastRow="0" w:firstColumn="1" w:lastColumn="0" w:noHBand="1" w:noVBand="1"/>
      </w:tblPr>
      <w:tblGrid>
        <w:gridCol w:w="9015"/>
      </w:tblGrid>
      <w:tr w:rsidR="40DDBCFD" w:rsidTr="40DDBCFD" w14:paraId="47D687FD">
        <w:trPr>
          <w:trHeight w:val="495"/>
        </w:trPr>
        <w:tc>
          <w:tcPr>
            <w:tcW w:w="9015" w:type="dxa"/>
            <w:tcBorders>
              <w:top w:val="single" w:color="000000" w:themeColor="text1" w:sz="6"/>
              <w:left w:val="single" w:color="000000" w:themeColor="text1" w:sz="6"/>
              <w:bottom w:val="single" w:color="000000" w:themeColor="text1" w:sz="6"/>
              <w:right w:val="single" w:color="000000" w:themeColor="text1" w:sz="6"/>
            </w:tcBorders>
            <w:shd w:val="clear" w:color="auto" w:fill="000000" w:themeFill="text1"/>
            <w:tcMar>
              <w:top w:w="100" w:type="dxa"/>
              <w:left w:w="100" w:type="dxa"/>
              <w:bottom w:w="100" w:type="dxa"/>
              <w:right w:w="100" w:type="dxa"/>
            </w:tcMar>
            <w:vAlign w:val="top"/>
          </w:tcPr>
          <w:p w:rsidR="40DDBCFD" w:rsidP="40DDBCFD" w:rsidRDefault="40DDBCFD" w14:paraId="5B3448D9" w14:textId="03879513">
            <w:pPr>
              <w:spacing w:before="0" w:beforeAutospacing="off" w:after="0" w:afterAutospacing="off"/>
              <w:jc w:val="center"/>
            </w:pPr>
            <w:r w:rsidRPr="40DDBCFD" w:rsidR="40DDBCFD">
              <w:rPr>
                <w:rFonts w:ascii="Times New Roman" w:hAnsi="Times New Roman" w:eastAsia="Times New Roman" w:cs="Times New Roman"/>
                <w:b w:val="1"/>
                <w:bCs w:val="1"/>
                <w:i w:val="0"/>
                <w:iCs w:val="0"/>
                <w:strike w:val="0"/>
                <w:dstrike w:val="0"/>
                <w:color w:val="FFFFFF" w:themeColor="background1" w:themeTint="FF" w:themeShade="FF"/>
                <w:sz w:val="24"/>
                <w:szCs w:val="24"/>
                <w:u w:val="none"/>
              </w:rPr>
              <w:t>Corresponding Values</w:t>
            </w:r>
          </w:p>
        </w:tc>
      </w:tr>
      <w:tr w:rsidR="40DDBCFD" w:rsidTr="40DDBCFD" w14:paraId="4E95D17F">
        <w:trPr>
          <w:trHeight w:val="1320"/>
        </w:trPr>
        <w:tc>
          <w:tcPr>
            <w:tcW w:w="9015" w:type="dxa"/>
            <w:tcBorders>
              <w:top w:val="single" w:color="000000" w:themeColor="text1" w:sz="6"/>
              <w:left w:val="single" w:color="000000" w:themeColor="text1" w:sz="6"/>
              <w:bottom w:val="single" w:color="000000" w:themeColor="text1" w:sz="6"/>
              <w:right w:val="single" w:color="000000" w:themeColor="text1" w:sz="6"/>
            </w:tcBorders>
            <w:tcMar>
              <w:top w:w="100" w:type="dxa"/>
              <w:left w:w="100" w:type="dxa"/>
              <w:bottom w:w="100" w:type="dxa"/>
              <w:right w:w="100" w:type="dxa"/>
            </w:tcMar>
            <w:vAlign w:val="top"/>
          </w:tcPr>
          <w:p w:rsidR="758B2208" w:rsidP="40DDBCFD" w:rsidRDefault="758B2208" w14:paraId="0230B90F" w14:textId="0AF718A1">
            <w:pPr>
              <w:widowControl w:val="0"/>
              <w:spacing w:line="240" w:lineRule="auto"/>
              <w:rPr>
                <w:sz w:val="20"/>
                <w:szCs w:val="20"/>
              </w:rPr>
            </w:pPr>
            <w:r w:rsidRPr="40DDBCFD" w:rsidR="758B2208">
              <w:rPr>
                <w:sz w:val="20"/>
                <w:szCs w:val="20"/>
              </w:rPr>
              <w:t xml:space="preserve">We would look into human welfare as this affect people’s mental and physical wellbeing. </w:t>
            </w:r>
          </w:p>
          <w:p w:rsidR="40DDBCFD" w:rsidP="40DDBCFD" w:rsidRDefault="40DDBCFD" w14:paraId="6B02D8FA" w14:textId="0AF718A1">
            <w:pPr>
              <w:pStyle w:val="Normal"/>
              <w:spacing w:before="0" w:beforeAutospacing="off" w:after="0" w:afterAutospacing="off"/>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bl>
    <w:p w:rsidR="40DDBCFD" w:rsidP="40DDBCFD" w:rsidRDefault="40DDBCFD" w14:paraId="247261F0" w14:textId="76CD8A8E">
      <w:pPr>
        <w:pStyle w:val="Normal"/>
        <w:jc w:val="both"/>
        <w:rPr>
          <w:sz w:val="20"/>
          <w:szCs w:val="20"/>
        </w:rPr>
      </w:pPr>
    </w:p>
    <w:p w:rsidR="40DDBCFD" w:rsidP="40DDBCFD" w:rsidRDefault="40DDBCFD" w14:paraId="259345C5" w14:textId="67DD47A0">
      <w:pPr>
        <w:pStyle w:val="Normal"/>
        <w:jc w:val="both"/>
        <w:rPr>
          <w:sz w:val="20"/>
          <w:szCs w:val="20"/>
        </w:rPr>
      </w:pPr>
    </w:p>
    <w:p w:rsidR="40DDBCFD" w:rsidP="40DDBCFD" w:rsidRDefault="40DDBCFD" w14:paraId="0E4E5972" w14:textId="67DD47A0">
      <w:pPr>
        <w:pStyle w:val="Normal"/>
        <w:jc w:val="both"/>
        <w:rPr>
          <w:sz w:val="20"/>
          <w:szCs w:val="20"/>
        </w:rPr>
      </w:pPr>
    </w:p>
    <w:tbl>
      <w:tblPr>
        <w:tblStyle w:val="a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xmlns:wp14="http://schemas.microsoft.com/office/word/2010/wordml" w:rsidR="00D50A8D" w:rsidTr="40DDBCFD" w14:paraId="05729D79" wp14:textId="77777777">
        <w:tc>
          <w:tcPr>
            <w:tcW w:w="9029" w:type="dxa"/>
            <w:shd w:val="clear" w:color="auto" w:fill="000000" w:themeFill="text1"/>
            <w:tcMar>
              <w:top w:w="100" w:type="dxa"/>
              <w:left w:w="100" w:type="dxa"/>
              <w:bottom w:w="100" w:type="dxa"/>
              <w:right w:w="100" w:type="dxa"/>
            </w:tcMar>
          </w:tcPr>
          <w:p w:rsidR="00D50A8D" w:rsidRDefault="00270B42" w14:paraId="7635E8F3" wp14:textId="77777777">
            <w:pPr>
              <w:widowControl w:val="0"/>
              <w:spacing w:line="240" w:lineRule="auto"/>
              <w:jc w:val="center"/>
              <w:rPr>
                <w:b/>
                <w:color w:val="FFFFFF"/>
                <w:sz w:val="20"/>
                <w:szCs w:val="20"/>
              </w:rPr>
            </w:pPr>
            <w:r>
              <w:rPr>
                <w:b/>
                <w:color w:val="FFFFFF"/>
                <w:sz w:val="20"/>
                <w:szCs w:val="20"/>
              </w:rPr>
              <w:t>Information Requirements</w:t>
            </w:r>
          </w:p>
        </w:tc>
      </w:tr>
      <w:tr xmlns:wp14="http://schemas.microsoft.com/office/word/2010/wordml" w:rsidR="00D50A8D" w:rsidTr="40DDBCFD" w14:paraId="6D98A12B" wp14:textId="77777777">
        <w:tc>
          <w:tcPr>
            <w:tcW w:w="9029" w:type="dxa"/>
            <w:shd w:val="clear" w:color="auto" w:fill="auto"/>
            <w:tcMar>
              <w:top w:w="100" w:type="dxa"/>
              <w:left w:w="100" w:type="dxa"/>
              <w:bottom w:w="100" w:type="dxa"/>
              <w:right w:w="100" w:type="dxa"/>
            </w:tcMar>
          </w:tcPr>
          <w:p w:rsidR="00D50A8D" w:rsidRDefault="00D50A8D" w14:paraId="2946DB82" wp14:textId="77777777">
            <w:pPr>
              <w:jc w:val="both"/>
              <w:rPr>
                <w:sz w:val="20"/>
                <w:szCs w:val="20"/>
              </w:rPr>
            </w:pPr>
          </w:p>
          <w:p w:rsidR="00D50A8D" w:rsidP="40DDBCFD" w:rsidRDefault="00D50A8D" w14:paraId="5997CC1D" wp14:textId="335286F2">
            <w:pPr>
              <w:pStyle w:val="ListParagraph"/>
              <w:numPr>
                <w:ilvl w:val="0"/>
                <w:numId w:val="1"/>
              </w:numPr>
              <w:jc w:val="both"/>
              <w:rPr>
                <w:sz w:val="20"/>
                <w:szCs w:val="20"/>
              </w:rPr>
            </w:pPr>
            <w:r w:rsidRPr="40DDBCFD" w:rsidR="7E99A966">
              <w:rPr>
                <w:sz w:val="20"/>
                <w:szCs w:val="20"/>
              </w:rPr>
              <w:t>The website what Gaming Addition is</w:t>
            </w:r>
            <w:r w:rsidRPr="40DDBCFD" w:rsidR="7E99A966">
              <w:rPr>
                <w:sz w:val="20"/>
                <w:szCs w:val="20"/>
              </w:rPr>
              <w:t>.</w:t>
            </w:r>
          </w:p>
          <w:p w:rsidR="00D50A8D" w:rsidP="40DDBCFD" w:rsidRDefault="00D50A8D" w14:paraId="040878DD" wp14:textId="44F24EA0">
            <w:pPr>
              <w:pStyle w:val="ListParagraph"/>
              <w:numPr>
                <w:ilvl w:val="0"/>
                <w:numId w:val="1"/>
              </w:numPr>
              <w:jc w:val="both"/>
              <w:rPr>
                <w:sz w:val="20"/>
                <w:szCs w:val="20"/>
              </w:rPr>
            </w:pPr>
            <w:r w:rsidRPr="40DDBCFD" w:rsidR="38702542">
              <w:rPr>
                <w:sz w:val="20"/>
                <w:szCs w:val="20"/>
              </w:rPr>
              <w:t>How</w:t>
            </w:r>
            <w:r w:rsidRPr="40DDBCFD" w:rsidR="7E99A966">
              <w:rPr>
                <w:sz w:val="20"/>
                <w:szCs w:val="20"/>
              </w:rPr>
              <w:t xml:space="preserve"> Gaming Addition can effect someone’s life. </w:t>
            </w:r>
          </w:p>
          <w:p w:rsidR="00D50A8D" w:rsidP="40DDBCFD" w:rsidRDefault="00D50A8D" w14:paraId="419258B7" wp14:textId="16CADC63">
            <w:pPr>
              <w:pStyle w:val="ListParagraph"/>
              <w:numPr>
                <w:ilvl w:val="0"/>
                <w:numId w:val="1"/>
              </w:numPr>
              <w:jc w:val="both"/>
              <w:rPr>
                <w:sz w:val="20"/>
                <w:szCs w:val="20"/>
              </w:rPr>
            </w:pPr>
            <w:r w:rsidRPr="40DDBCFD" w:rsidR="7E99A966">
              <w:rPr>
                <w:sz w:val="20"/>
                <w:szCs w:val="20"/>
              </w:rPr>
              <w:t>The website should share information how one’s routine can improve/change.</w:t>
            </w:r>
          </w:p>
          <w:p w:rsidR="00D50A8D" w:rsidP="40DDBCFD" w:rsidRDefault="00D50A8D" w14:paraId="22A1581D" wp14:textId="7C763972">
            <w:pPr>
              <w:pStyle w:val="ListParagraph"/>
              <w:numPr>
                <w:ilvl w:val="0"/>
                <w:numId w:val="1"/>
              </w:numPr>
              <w:jc w:val="both"/>
              <w:rPr>
                <w:sz w:val="20"/>
                <w:szCs w:val="20"/>
              </w:rPr>
            </w:pPr>
            <w:r w:rsidRPr="40DDBCFD" w:rsidR="7E99A966">
              <w:rPr>
                <w:sz w:val="20"/>
                <w:szCs w:val="20"/>
              </w:rPr>
              <w:t xml:space="preserve">Providing different varities of resources. </w:t>
            </w:r>
          </w:p>
          <w:p w:rsidR="00D50A8D" w:rsidP="40DDBCFD" w:rsidRDefault="00D50A8D" w14:paraId="6B699379" wp14:textId="2E3BE548">
            <w:pPr>
              <w:pStyle w:val="ListParagraph"/>
              <w:numPr>
                <w:ilvl w:val="0"/>
                <w:numId w:val="1"/>
              </w:numPr>
              <w:jc w:val="both"/>
              <w:rPr>
                <w:sz w:val="20"/>
                <w:szCs w:val="20"/>
              </w:rPr>
            </w:pPr>
            <w:r w:rsidRPr="40DDBCFD" w:rsidR="7E99A966">
              <w:rPr>
                <w:sz w:val="20"/>
                <w:szCs w:val="20"/>
              </w:rPr>
              <w:t xml:space="preserve">Providing that this website alone cannot diagnosis anyone for this condition. </w:t>
            </w:r>
          </w:p>
          <w:p w:rsidR="00D50A8D" w:rsidRDefault="00D50A8D" w14:paraId="3FE9F23F" wp14:textId="77777777">
            <w:pPr>
              <w:jc w:val="both"/>
              <w:rPr>
                <w:sz w:val="20"/>
                <w:szCs w:val="20"/>
              </w:rPr>
            </w:pPr>
          </w:p>
        </w:tc>
      </w:tr>
    </w:tbl>
    <w:p xmlns:wp14="http://schemas.microsoft.com/office/word/2010/wordml" w:rsidR="00D50A8D" w:rsidRDefault="00D50A8D" w14:paraId="1F72F646" wp14:textId="77777777">
      <w:pPr>
        <w:jc w:val="both"/>
        <w:rPr>
          <w:sz w:val="20"/>
          <w:szCs w:val="20"/>
        </w:rPr>
      </w:pPr>
    </w:p>
    <w:p w:rsidR="40DDBCFD" w:rsidP="40DDBCFD" w:rsidRDefault="40DDBCFD" w14:paraId="63B334F8" w14:textId="6504596A">
      <w:pPr>
        <w:pStyle w:val="Normal"/>
        <w:jc w:val="both"/>
        <w:rPr>
          <w:sz w:val="20"/>
          <w:szCs w:val="20"/>
        </w:rPr>
      </w:pPr>
    </w:p>
    <w:p xmlns:wp14="http://schemas.microsoft.com/office/word/2010/wordml" w:rsidR="00D50A8D" w:rsidRDefault="00270B42" w14:paraId="071E4E01" wp14:textId="77777777">
      <w:pPr>
        <w:jc w:val="both"/>
        <w:rPr>
          <w:rFonts w:ascii="Lato" w:hAnsi="Lato" w:eastAsia="Lato" w:cs="Lato"/>
          <w:b/>
          <w:color w:val="2D3B45"/>
        </w:rPr>
      </w:pPr>
      <w:r>
        <w:rPr>
          <w:rFonts w:ascii="Lato" w:hAnsi="Lato" w:eastAsia="Lato" w:cs="Lato"/>
          <w:b/>
          <w:color w:val="2D3B45"/>
        </w:rPr>
        <w:t>References</w:t>
      </w:r>
    </w:p>
    <w:p xmlns:wp14="http://schemas.microsoft.com/office/word/2010/wordml" w:rsidR="00D50A8D" w:rsidRDefault="00D50A8D" w14:paraId="08CE6F91" wp14:textId="77777777">
      <w:pPr>
        <w:jc w:val="both"/>
        <w:rPr>
          <w:rFonts w:ascii="Lato" w:hAnsi="Lato" w:eastAsia="Lato" w:cs="Lato"/>
          <w:b/>
          <w:color w:val="2D3B45"/>
        </w:rPr>
      </w:pPr>
    </w:p>
    <w:p w:rsidR="30AEC4CE" w:rsidP="40DDBCFD" w:rsidRDefault="30AEC4CE" w14:paraId="6BB28047" w14:textId="66896A09">
      <w:pPr>
        <w:pStyle w:val="Normal"/>
        <w:jc w:val="both"/>
        <w:rPr>
          <w:sz w:val="20"/>
          <w:szCs w:val="20"/>
        </w:rPr>
      </w:pPr>
      <w:hyperlink r:id="R508a8eb774e64a2c">
        <w:r w:rsidRPr="40DDBCFD" w:rsidR="30AEC4CE">
          <w:rPr>
            <w:rStyle w:val="Hyperlink"/>
            <w:rFonts w:ascii="Lato" w:hAnsi="Lato" w:eastAsia="Lato" w:cs="Lato"/>
          </w:rPr>
          <w:t>https://www.sciencedirect.com/science/article/pii/S2352853222000104</w:t>
        </w:r>
      </w:hyperlink>
    </w:p>
    <w:p w:rsidR="30AEC4CE" w:rsidP="40DDBCFD" w:rsidRDefault="30AEC4CE" w14:paraId="3A826579" w14:textId="5D264C53">
      <w:pPr>
        <w:pStyle w:val="Normal"/>
        <w:jc w:val="both"/>
        <w:rPr>
          <w:rFonts w:ascii="Lato" w:hAnsi="Lato" w:eastAsia="Lato" w:cs="Lato"/>
          <w:color w:val="2D3B45"/>
        </w:rPr>
      </w:pPr>
      <w:hyperlink r:id="R775c65101c3049de">
        <w:r w:rsidRPr="40DDBCFD" w:rsidR="30AEC4CE">
          <w:rPr>
            <w:rStyle w:val="Hyperlink"/>
            <w:rFonts w:ascii="Lato" w:hAnsi="Lato" w:eastAsia="Lato" w:cs="Lato"/>
          </w:rPr>
          <w:t>https://digitalmediatreatment.com/in-game-purchases/</w:t>
        </w:r>
      </w:hyperlink>
    </w:p>
    <w:p w:rsidR="30AEC4CE" w:rsidP="40DDBCFD" w:rsidRDefault="30AEC4CE" w14:paraId="20723240" w14:textId="32B6D6A1">
      <w:pPr>
        <w:pStyle w:val="Normal"/>
        <w:jc w:val="both"/>
        <w:rPr>
          <w:rFonts w:ascii="Lato" w:hAnsi="Lato" w:eastAsia="Lato" w:cs="Lato"/>
          <w:color w:val="2D3B45"/>
        </w:rPr>
      </w:pPr>
      <w:hyperlink w:anchor=":~:text=Games%20use%20gambling%20techniques%20to,for%20children%20and%20young%20people" r:id="Rbe9ab7655eb64098">
        <w:r w:rsidRPr="40DDBCFD" w:rsidR="30AEC4CE">
          <w:rPr>
            <w:rStyle w:val="Hyperlink"/>
            <w:rFonts w:ascii="Lato" w:hAnsi="Lato" w:eastAsia="Lato" w:cs="Lato"/>
          </w:rPr>
          <w:t>https://medicalxpress.com/news/2022-11-in-game-children.html#:~:text=Games%20use%20gambling%20techniques%20to,for%20children%20and%20young%20people</w:t>
        </w:r>
      </w:hyperlink>
      <w:r w:rsidRPr="40DDBCFD" w:rsidR="30AEC4CE">
        <w:rPr>
          <w:rFonts w:ascii="Lato" w:hAnsi="Lato" w:eastAsia="Lato" w:cs="Lato"/>
          <w:color w:val="2D3B45"/>
        </w:rPr>
        <w:t>.</w:t>
      </w:r>
    </w:p>
    <w:p w:rsidR="1E8365E6" w:rsidP="40DDBCFD" w:rsidRDefault="1E8365E6" w14:paraId="2CFF8E89" w14:textId="2CFB459E">
      <w:pPr>
        <w:pStyle w:val="Normal"/>
        <w:jc w:val="both"/>
        <w:rPr>
          <w:rFonts w:ascii="Lato" w:hAnsi="Lato" w:eastAsia="Lato" w:cs="Lato"/>
          <w:color w:val="2D3B45"/>
        </w:rPr>
      </w:pPr>
      <w:hyperlink r:id="R61ed39cee58747f0">
        <w:r w:rsidRPr="40DDBCFD" w:rsidR="1E8365E6">
          <w:rPr>
            <w:rStyle w:val="Hyperlink"/>
            <w:rFonts w:ascii="Lato" w:hAnsi="Lato" w:eastAsia="Lato" w:cs="Lato"/>
          </w:rPr>
          <w:t>https://www.webmd.com/mental-health/addiction/video-game-addiction</w:t>
        </w:r>
      </w:hyperlink>
    </w:p>
    <w:p w:rsidR="4E80A236" w:rsidP="40DDBCFD" w:rsidRDefault="4E80A236" w14:paraId="22119D3D" w14:textId="293E43F3">
      <w:pPr>
        <w:pStyle w:val="Normal"/>
        <w:jc w:val="both"/>
        <w:rPr>
          <w:rFonts w:ascii="Lato" w:hAnsi="Lato" w:eastAsia="Lato" w:cs="Lato"/>
          <w:color w:val="2D3B45"/>
        </w:rPr>
      </w:pPr>
      <w:hyperlink r:id="R86dc1753e79d4a0b">
        <w:r w:rsidRPr="40DDBCFD" w:rsidR="4E80A236">
          <w:rPr>
            <w:rStyle w:val="Hyperlink"/>
            <w:rFonts w:ascii="Lato" w:hAnsi="Lato" w:eastAsia="Lato" w:cs="Lato"/>
          </w:rPr>
          <w:t>https://www.psychguides.com/interact/the-psychology-of-freemium/</w:t>
        </w:r>
      </w:hyperlink>
    </w:p>
    <w:p w:rsidR="40DDBCFD" w:rsidP="40DDBCFD" w:rsidRDefault="40DDBCFD" w14:paraId="6D756A3B" w14:textId="6674CDCA">
      <w:pPr>
        <w:pStyle w:val="Normal"/>
        <w:jc w:val="both"/>
        <w:rPr>
          <w:rFonts w:ascii="Lato" w:hAnsi="Lato" w:eastAsia="Lato" w:cs="Lato"/>
        </w:rPr>
      </w:pPr>
    </w:p>
    <w:p w:rsidR="40DDBCFD" w:rsidP="40DDBCFD" w:rsidRDefault="40DDBCFD" w14:paraId="18914150" w14:textId="2B9EE115">
      <w:pPr>
        <w:pStyle w:val="Normal"/>
        <w:jc w:val="both"/>
        <w:rPr>
          <w:rFonts w:ascii="Lato" w:hAnsi="Lato" w:eastAsia="Lato" w:cs="Lato"/>
        </w:rPr>
      </w:pPr>
    </w:p>
    <w:p xmlns:wp14="http://schemas.microsoft.com/office/word/2010/wordml" w:rsidR="00D50A8D" w:rsidRDefault="00D50A8D" w14:paraId="61CDCEAD" wp14:textId="671A843A">
      <w:pPr>
        <w:jc w:val="both"/>
        <w:rPr>
          <w:sz w:val="20"/>
          <w:szCs w:val="20"/>
        </w:rPr>
      </w:pPr>
      <w:hyperlink w:anchor="heading=h.gjdgxs" r:id="R6203bc0f1b4c409d">
        <w:r w:rsidRPr="40DDBCFD" w:rsidR="7FC35297">
          <w:rPr>
            <w:rStyle w:val="Hyperlink"/>
            <w:sz w:val="20"/>
            <w:szCs w:val="20"/>
          </w:rPr>
          <w:t>https://docs.google.com/document/d/1-K0fuZdOEQEQq6HCd7yU6GHAOYYPLf6Sm5DsjUFXSa4/edit#heading=h.gjdgxs</w:t>
        </w:r>
      </w:hyperlink>
    </w:p>
    <w:p w:rsidR="40DDBCFD" w:rsidP="40DDBCFD" w:rsidRDefault="40DDBCFD" w14:paraId="6460CC24" w14:textId="3D3647E3">
      <w:pPr>
        <w:pStyle w:val="Normal"/>
        <w:jc w:val="both"/>
        <w:rPr>
          <w:sz w:val="20"/>
          <w:szCs w:val="20"/>
        </w:rPr>
      </w:pPr>
    </w:p>
    <w:p w:rsidR="0B9B8F50" w:rsidP="40DDBCFD" w:rsidRDefault="0B9B8F50" w14:paraId="0F7C82E2" w14:textId="56293FB6">
      <w:pPr>
        <w:pStyle w:val="Normal"/>
        <w:jc w:val="both"/>
        <w:rPr>
          <w:sz w:val="20"/>
          <w:szCs w:val="20"/>
        </w:rPr>
      </w:pPr>
      <w:hyperlink r:id="R4260c9df644948f0">
        <w:r w:rsidRPr="40DDBCFD" w:rsidR="0B9B8F50">
          <w:rPr>
            <w:rStyle w:val="Hyperlink"/>
            <w:sz w:val="20"/>
            <w:szCs w:val="20"/>
          </w:rPr>
          <w:t>https://gamequitters.com/video-game-addiction/</w:t>
        </w:r>
      </w:hyperlink>
    </w:p>
    <w:p w:rsidR="40DDBCFD" w:rsidP="40DDBCFD" w:rsidRDefault="40DDBCFD" w14:paraId="3051F12E" w14:textId="6D6F672C">
      <w:pPr>
        <w:pStyle w:val="Normal"/>
        <w:jc w:val="both"/>
        <w:rPr>
          <w:sz w:val="20"/>
          <w:szCs w:val="20"/>
        </w:rPr>
      </w:pPr>
    </w:p>
    <w:p w:rsidR="40DDBCFD" w:rsidP="40DDBCFD" w:rsidRDefault="40DDBCFD" w14:paraId="4F431245" w14:textId="48C000B5">
      <w:pPr>
        <w:pStyle w:val="Normal"/>
        <w:jc w:val="both"/>
        <w:rPr>
          <w:sz w:val="20"/>
          <w:szCs w:val="20"/>
        </w:rPr>
      </w:pPr>
    </w:p>
    <w:p w:rsidR="40DDBCFD" w:rsidP="40DDBCFD" w:rsidRDefault="40DDBCFD" w14:paraId="26949957" w14:textId="6634A25B">
      <w:pPr>
        <w:pStyle w:val="Normal"/>
        <w:jc w:val="both"/>
        <w:rPr>
          <w:sz w:val="20"/>
          <w:szCs w:val="20"/>
        </w:rPr>
      </w:pPr>
    </w:p>
    <w:sectPr w:rsidR="00D50A8D">
      <w:headerReference w:type="default" r:id="rId6"/>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70B42" w:rsidRDefault="00270B42" w14:paraId="52E56223" wp14:textId="77777777">
      <w:pPr>
        <w:spacing w:line="240" w:lineRule="auto"/>
      </w:pPr>
      <w:r>
        <w:separator/>
      </w:r>
    </w:p>
  </w:endnote>
  <w:endnote w:type="continuationSeparator" w:id="0">
    <w:p xmlns:wp14="http://schemas.microsoft.com/office/word/2010/wordml" w:rsidR="00270B42" w:rsidRDefault="00270B42" w14:paraId="07547A0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70B42" w:rsidRDefault="00270B42" w14:paraId="5043CB0F" wp14:textId="77777777">
      <w:pPr>
        <w:spacing w:line="240" w:lineRule="auto"/>
      </w:pPr>
      <w:r>
        <w:separator/>
      </w:r>
    </w:p>
  </w:footnote>
  <w:footnote w:type="continuationSeparator" w:id="0">
    <w:p xmlns:wp14="http://schemas.microsoft.com/office/word/2010/wordml" w:rsidR="00270B42" w:rsidRDefault="00270B42" w14:paraId="07459315"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50A8D" w:rsidRDefault="00270B42" w14:paraId="6DB209D4" wp14:textId="77777777">
    <w:pPr>
      <w:rPr>
        <w:sz w:val="20"/>
        <w:szCs w:val="20"/>
      </w:rPr>
    </w:pPr>
    <w:r>
      <w:rPr>
        <w:sz w:val="20"/>
        <w:szCs w:val="20"/>
      </w:rPr>
      <w:t>Web Design and Development</w:t>
    </w:r>
  </w:p>
  <w:p xmlns:wp14="http://schemas.microsoft.com/office/word/2010/wordml" w:rsidR="00D50A8D" w:rsidRDefault="00270B42" w14:paraId="6BB9E253" wp14:textId="77777777">
    <w:r>
      <w:pict w14:anchorId="2E42D41F">
        <v:rect id="_x0000_i1026" style="width:0;height:1.5pt" o:hr="t" o:hrstd="t" o:hralign="center" fillcolor="#a0a0a0" stroked="f"/>
      </w:pict>
    </w:r>
  </w:p>
  <w:p xmlns:wp14="http://schemas.microsoft.com/office/word/2010/wordml" w:rsidR="00D50A8D" w:rsidRDefault="00D50A8D" w14:paraId="23DE523C" wp14:textId="77777777"/>
</w:hdr>
</file>

<file path=word/numbering.xml><?xml version="1.0" encoding="utf-8"?>
<w:numbering xmlns:w="http://schemas.openxmlformats.org/wordprocessingml/2006/main">
  <w:abstractNum xmlns:w="http://schemas.openxmlformats.org/wordprocessingml/2006/main" w:abstractNumId="1">
    <w:nsid w:val="4d37a7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8D"/>
    <w:rsid w:val="00270B42"/>
    <w:rsid w:val="0053C890"/>
    <w:rsid w:val="00D50A8D"/>
    <w:rsid w:val="01905D55"/>
    <w:rsid w:val="03B7EB99"/>
    <w:rsid w:val="09057089"/>
    <w:rsid w:val="0B99979A"/>
    <w:rsid w:val="0B9B8F50"/>
    <w:rsid w:val="0E51C4ED"/>
    <w:rsid w:val="0E6B307C"/>
    <w:rsid w:val="0F52F8D3"/>
    <w:rsid w:val="0FB8C983"/>
    <w:rsid w:val="0FB8C983"/>
    <w:rsid w:val="115499E4"/>
    <w:rsid w:val="141CEC16"/>
    <w:rsid w:val="16249462"/>
    <w:rsid w:val="173B647B"/>
    <w:rsid w:val="17C064C3"/>
    <w:rsid w:val="18705FB7"/>
    <w:rsid w:val="1873EE8D"/>
    <w:rsid w:val="1C676FDC"/>
    <w:rsid w:val="1C791055"/>
    <w:rsid w:val="1DAAA5FF"/>
    <w:rsid w:val="1E648BE9"/>
    <w:rsid w:val="1E8365E6"/>
    <w:rsid w:val="1F204A41"/>
    <w:rsid w:val="1F5F9EBD"/>
    <w:rsid w:val="20E246C1"/>
    <w:rsid w:val="2206B396"/>
    <w:rsid w:val="227E1722"/>
    <w:rsid w:val="22973F7F"/>
    <w:rsid w:val="23B78B94"/>
    <w:rsid w:val="24E9FC4A"/>
    <w:rsid w:val="25559466"/>
    <w:rsid w:val="27021515"/>
    <w:rsid w:val="297A4674"/>
    <w:rsid w:val="2DC8B74F"/>
    <w:rsid w:val="2E4DB797"/>
    <w:rsid w:val="2EF3FE9D"/>
    <w:rsid w:val="30AEC4CE"/>
    <w:rsid w:val="31031C77"/>
    <w:rsid w:val="32E72C66"/>
    <w:rsid w:val="35F54D4F"/>
    <w:rsid w:val="38702542"/>
    <w:rsid w:val="3874975F"/>
    <w:rsid w:val="3D2EE025"/>
    <w:rsid w:val="3E74150E"/>
    <w:rsid w:val="3ECAB086"/>
    <w:rsid w:val="3ECAB086"/>
    <w:rsid w:val="3F0E7814"/>
    <w:rsid w:val="4070B7AC"/>
    <w:rsid w:val="40DA4658"/>
    <w:rsid w:val="40DDBCFD"/>
    <w:rsid w:val="42B440FD"/>
    <w:rsid w:val="42F6143B"/>
    <w:rsid w:val="43D7E667"/>
    <w:rsid w:val="45815171"/>
    <w:rsid w:val="46D5C26B"/>
    <w:rsid w:val="486057F5"/>
    <w:rsid w:val="487192CC"/>
    <w:rsid w:val="48B8F233"/>
    <w:rsid w:val="49BDC3E0"/>
    <w:rsid w:val="49FC2856"/>
    <w:rsid w:val="4A0D632D"/>
    <w:rsid w:val="4E805FD1"/>
    <w:rsid w:val="4E80A236"/>
    <w:rsid w:val="4FBB6EE6"/>
    <w:rsid w:val="501BF6AA"/>
    <w:rsid w:val="51B37140"/>
    <w:rsid w:val="52073A3B"/>
    <w:rsid w:val="5295A450"/>
    <w:rsid w:val="53263448"/>
    <w:rsid w:val="565DD50A"/>
    <w:rsid w:val="5AFE218D"/>
    <w:rsid w:val="5B31462D"/>
    <w:rsid w:val="5CCD168E"/>
    <w:rsid w:val="5CFB3800"/>
    <w:rsid w:val="5DF5632A"/>
    <w:rsid w:val="5FBFA6B7"/>
    <w:rsid w:val="625C70C5"/>
    <w:rsid w:val="6275DC54"/>
    <w:rsid w:val="66DBFE7D"/>
    <w:rsid w:val="67E4921B"/>
    <w:rsid w:val="68796C74"/>
    <w:rsid w:val="69204AF2"/>
    <w:rsid w:val="6C00684B"/>
    <w:rsid w:val="6C475DF1"/>
    <w:rsid w:val="6CEB27DE"/>
    <w:rsid w:val="6DA43785"/>
    <w:rsid w:val="6DBDD4EE"/>
    <w:rsid w:val="6E339C1C"/>
    <w:rsid w:val="6E86F83F"/>
    <w:rsid w:val="7107FF88"/>
    <w:rsid w:val="732744C2"/>
    <w:rsid w:val="732744C2"/>
    <w:rsid w:val="735A6962"/>
    <w:rsid w:val="7506DD22"/>
    <w:rsid w:val="758B2208"/>
    <w:rsid w:val="792662D5"/>
    <w:rsid w:val="795D4089"/>
    <w:rsid w:val="7E1EBE6F"/>
    <w:rsid w:val="7E99A966"/>
    <w:rsid w:val="7EA2F091"/>
    <w:rsid w:val="7F77B69F"/>
    <w:rsid w:val="7FC35297"/>
    <w:rsid w:val="7FDDCF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3EA464"/>
  <w15:docId w15:val="{32925C8A-2166-41AF-A393-9419988541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sciencedirect.com/science/article/pii/S2352853222000104" TargetMode="External" Id="R508a8eb774e64a2c" /><Relationship Type="http://schemas.openxmlformats.org/officeDocument/2006/relationships/hyperlink" Target="https://digitalmediatreatment.com/in-game-purchases/" TargetMode="External" Id="R775c65101c3049de" /><Relationship Type="http://schemas.openxmlformats.org/officeDocument/2006/relationships/hyperlink" Target="https://medicalxpress.com/news/2022-11-in-game-children.html" TargetMode="External" Id="Rbe9ab7655eb64098" /><Relationship Type="http://schemas.openxmlformats.org/officeDocument/2006/relationships/hyperlink" Target="https://www.webmd.com/mental-health/addiction/video-game-addiction" TargetMode="External" Id="R61ed39cee58747f0" /><Relationship Type="http://schemas.openxmlformats.org/officeDocument/2006/relationships/hyperlink" Target="https://www.psychguides.com/interact/the-psychology-of-freemium/" TargetMode="External" Id="R86dc1753e79d4a0b" /><Relationship Type="http://schemas.openxmlformats.org/officeDocument/2006/relationships/hyperlink" Target="https://docs.google.com/document/d/1-K0fuZdOEQEQq6HCd7yU6GHAOYYPLf6Sm5DsjUFXSa4/edit" TargetMode="External" Id="R6203bc0f1b4c409d" /><Relationship Type="http://schemas.openxmlformats.org/officeDocument/2006/relationships/hyperlink" Target="https://gamequitters.com/video-game-addiction/" TargetMode="External" Id="R4260c9df644948f0" /><Relationship Type="http://schemas.openxmlformats.org/officeDocument/2006/relationships/numbering" Target="numbering.xml" Id="Rcaa9532c2c744d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Bang, Jason</lastModifiedBy>
  <revision>2</revision>
  <dcterms:created xsi:type="dcterms:W3CDTF">2023-09-14T02:11:00.0000000Z</dcterms:created>
  <dcterms:modified xsi:type="dcterms:W3CDTF">2023-09-14T03:51:19.9471514Z</dcterms:modified>
</coreProperties>
</file>