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Security Report</w:t>
      </w:r>
    </w:p>
    <w:p>
      <w:r>
        <w:t>Generated: 2025-12-20 18:13:04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Overall Compliance Score: </w:t>
      </w:r>
      <w:r>
        <w:t>78.1%</w:t>
      </w:r>
    </w:p>
    <w:p>
      <w:r>
        <w:rPr>
          <w:b/>
        </w:rPr>
        <w:t xml:space="preserve">Total Findings: </w:t>
      </w:r>
      <w:r>
        <w:t>3</w:t>
      </w:r>
    </w:p>
    <w:p>
      <w:r>
        <w:rPr>
          <w:b/>
        </w:rPr>
        <w:t>Severity Breakdown:</w:t>
        <w:br/>
      </w:r>
      <w:r>
        <w:t>• Critical: 1</w:t>
        <w:br/>
      </w:r>
      <w:r>
        <w:t>• High: 0</w:t>
        <w:br/>
      </w:r>
      <w:r>
        <w:t>• Medium: 1</w:t>
        <w:br/>
      </w:r>
      <w:r>
        <w:t>• Low: 0</w:t>
      </w:r>
    </w:p>
    <w:p>
      <w:r>
        <w:br w:type="page"/>
      </w:r>
    </w:p>
    <w:p>
      <w:pPr>
        <w:pStyle w:val="Heading1"/>
      </w:pPr>
      <w:r>
        <w:t>Security Findings</w:t>
      </w:r>
    </w:p>
    <w:p>
      <w:pPr>
        <w:pStyle w:val="Heading2"/>
      </w:pPr>
      <w:r>
        <w:t>Unknown</w:t>
      </w:r>
    </w:p>
    <w:p>
      <w:r>
        <w:rPr>
          <w:b/>
        </w:rPr>
        <w:t xml:space="preserve">Severity: </w:t>
      </w:r>
      <w:r>
        <w:rPr>
          <w:color w:val="DC3545"/>
        </w:rPr>
        <w:t>Critical</w:t>
      </w:r>
    </w:p>
    <w:p>
      <w:r>
        <w:rPr>
          <w:b/>
        </w:rPr>
        <w:t xml:space="preserve">Category: </w:t>
      </w:r>
      <w:r>
        <w:t>Network Security</w:t>
      </w:r>
    </w:p>
    <w:p>
      <w:r>
        <w:rPr>
          <w:b/>
        </w:rPr>
        <w:t xml:space="preserve">Description: </w:t>
      </w:r>
      <w:r>
        <w:t>SSH service allows password authentication</w:t>
      </w:r>
    </w:p>
    <w:p/>
    <w:p>
      <w:pPr>
        <w:pStyle w:val="Heading2"/>
      </w:pPr>
      <w:r>
        <w:t>Unknown</w:t>
      </w:r>
    </w:p>
    <w:p>
      <w:r>
        <w:rPr>
          <w:b/>
        </w:rPr>
        <w:t xml:space="preserve">Severity: </w:t>
      </w:r>
      <w:r>
        <w:t>Warning</w:t>
      </w:r>
    </w:p>
    <w:p>
      <w:r>
        <w:rPr>
          <w:b/>
        </w:rPr>
        <w:t xml:space="preserve">Category: </w:t>
      </w:r>
      <w:r>
        <w:t>File System</w:t>
      </w:r>
    </w:p>
    <w:p>
      <w:r>
        <w:rPr>
          <w:b/>
        </w:rPr>
        <w:t xml:space="preserve">Description: </w:t>
      </w:r>
      <w:r>
        <w:t>World-writable files detected in /tmp</w:t>
      </w:r>
    </w:p>
    <w:p/>
    <w:p>
      <w:pPr>
        <w:pStyle w:val="Heading2"/>
      </w:pPr>
      <w:r>
        <w:t>Unknown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Category: </w:t>
      </w:r>
      <w:r>
        <w:t>System Updates</w:t>
      </w:r>
    </w:p>
    <w:p>
      <w:r>
        <w:rPr>
          <w:b/>
        </w:rPr>
        <w:t xml:space="preserve">Description: </w:t>
      </w:r>
      <w:r>
        <w:t>System packages require updates</w:t>
      </w:r>
    </w:p>
    <w:p/>
    <w:p>
      <w:r>
        <w:br w:type="page"/>
      </w:r>
    </w:p>
    <w:p>
      <w:pPr>
        <w:pStyle w:val="Heading1"/>
      </w:pPr>
      <w:r>
        <w:t>Recommendations</w:t>
      </w:r>
    </w:p>
    <w:p>
      <w:pPr>
        <w:pStyle w:val="Heading2"/>
      </w:pPr>
      <w:r>
        <w:t>Address Critical Security Issues</w:t>
      </w:r>
    </w:p>
    <w:p>
      <w:r>
        <w:rPr>
          <w:b/>
        </w:rPr>
        <w:t xml:space="preserve">Priority: </w:t>
      </w:r>
      <w:r>
        <w:t>CRITICAL</w:t>
      </w:r>
    </w:p>
    <w:p>
      <w:r>
        <w:t>Found 1 critical security issue(s). These should be addressed immediately as they pose significant security risks.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System Hardening Tool - Generated on 2025-12-20 18:13:04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