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1044" w14:textId="4C6DBB6A" w:rsidR="009B76BC" w:rsidRPr="00B9709B" w:rsidRDefault="00B9709B">
      <w:pPr>
        <w:rPr>
          <w:rFonts w:ascii="宋体" w:eastAsia="宋体" w:hAnsi="宋体"/>
        </w:rPr>
      </w:pPr>
      <w:r w:rsidRPr="00B9709B">
        <w:rPr>
          <w:rFonts w:ascii="宋体" w:eastAsia="宋体" w:hAnsi="宋体" w:hint="eastAsia"/>
        </w:rPr>
        <w:t>西汉前缘</w:t>
      </w:r>
    </w:p>
    <w:p w14:paraId="527C752E" w14:textId="77777777" w:rsidR="00B9709B" w:rsidRDefault="00B9709B" w:rsidP="00B9709B">
      <w:pPr>
        <w:ind w:firstLineChars="200" w:firstLine="420"/>
        <w:rPr>
          <w:rStyle w:val="wdyuqq"/>
          <w:rFonts w:ascii="宋体" w:eastAsia="宋体" w:hAnsi="宋体"/>
        </w:rPr>
      </w:pPr>
      <w:r w:rsidRPr="00B9709B">
        <w:rPr>
          <w:rStyle w:val="wdyuqq"/>
          <w:rFonts w:ascii="宋体" w:eastAsia="宋体" w:hAnsi="宋体"/>
        </w:rPr>
        <w:t>敦煌位于</w:t>
      </w:r>
      <w:hyperlink r:id="rId6" w:tgtFrame="_blank" w:history="1">
        <w:r w:rsidRPr="00B9709B">
          <w:rPr>
            <w:rStyle w:val="a7"/>
            <w:rFonts w:ascii="宋体" w:eastAsia="宋体" w:hAnsi="宋体"/>
            <w:color w:val="auto"/>
          </w:rPr>
          <w:t>甘肃省</w:t>
        </w:r>
      </w:hyperlink>
      <w:r w:rsidRPr="00B9709B">
        <w:rPr>
          <w:rStyle w:val="wdyuqq"/>
          <w:rFonts w:ascii="宋体" w:eastAsia="宋体" w:hAnsi="宋体"/>
        </w:rPr>
        <w:t>的西部，从自然地理的位置上说，正处在</w:t>
      </w:r>
      <w:hyperlink r:id="rId7" w:tgtFrame="_blank" w:history="1">
        <w:r w:rsidRPr="00B9709B">
          <w:rPr>
            <w:rStyle w:val="a7"/>
            <w:rFonts w:ascii="宋体" w:eastAsia="宋体" w:hAnsi="宋体"/>
            <w:color w:val="auto"/>
          </w:rPr>
          <w:t>河西走廊</w:t>
        </w:r>
      </w:hyperlink>
      <w:r w:rsidRPr="00B9709B">
        <w:rPr>
          <w:rStyle w:val="wdyuqq"/>
          <w:rFonts w:ascii="宋体" w:eastAsia="宋体" w:hAnsi="宋体"/>
        </w:rPr>
        <w:t>的西部尽头处。这里南接</w:t>
      </w:r>
      <w:hyperlink r:id="rId8" w:tgtFrame="_blank" w:history="1">
        <w:r w:rsidRPr="00B9709B">
          <w:rPr>
            <w:rStyle w:val="a7"/>
            <w:rFonts w:ascii="宋体" w:eastAsia="宋体" w:hAnsi="宋体"/>
            <w:color w:val="auto"/>
          </w:rPr>
          <w:t>青海</w:t>
        </w:r>
      </w:hyperlink>
      <w:r w:rsidRPr="00B9709B">
        <w:rPr>
          <w:rStyle w:val="wdyuqq"/>
          <w:rFonts w:ascii="宋体" w:eastAsia="宋体" w:hAnsi="宋体"/>
        </w:rPr>
        <w:t>，西连</w:t>
      </w:r>
      <w:hyperlink r:id="rId9" w:tgtFrame="_blank" w:history="1">
        <w:r w:rsidRPr="00B9709B">
          <w:rPr>
            <w:rStyle w:val="a7"/>
            <w:rFonts w:ascii="宋体" w:eastAsia="宋体" w:hAnsi="宋体"/>
            <w:color w:val="auto"/>
          </w:rPr>
          <w:t>新疆</w:t>
        </w:r>
      </w:hyperlink>
      <w:r w:rsidRPr="00B9709B">
        <w:rPr>
          <w:rStyle w:val="wdyuqq"/>
          <w:rFonts w:ascii="宋体" w:eastAsia="宋体" w:hAnsi="宋体"/>
        </w:rPr>
        <w:t xml:space="preserve">，自汉代以来一直就是中西交通的枢纽。公元前111年， </w:t>
      </w:r>
      <w:hyperlink r:id="rId10" w:tgtFrame="_blank" w:history="1">
        <w:r w:rsidRPr="00B9709B">
          <w:rPr>
            <w:rStyle w:val="a7"/>
            <w:rFonts w:ascii="宋体" w:eastAsia="宋体" w:hAnsi="宋体"/>
            <w:color w:val="auto"/>
          </w:rPr>
          <w:t>汉武帝</w:t>
        </w:r>
      </w:hyperlink>
      <w:r w:rsidRPr="00B9709B">
        <w:rPr>
          <w:rStyle w:val="wdyuqq"/>
          <w:rFonts w:ascii="宋体" w:eastAsia="宋体" w:hAnsi="宋体"/>
        </w:rPr>
        <w:t>为抵御</w:t>
      </w:r>
      <w:hyperlink r:id="rId11" w:tgtFrame="_blank" w:history="1">
        <w:r w:rsidRPr="00B9709B">
          <w:rPr>
            <w:rStyle w:val="a7"/>
            <w:rFonts w:ascii="宋体" w:eastAsia="宋体" w:hAnsi="宋体"/>
            <w:color w:val="auto"/>
          </w:rPr>
          <w:t>匈奴</w:t>
        </w:r>
      </w:hyperlink>
      <w:r w:rsidRPr="00B9709B">
        <w:rPr>
          <w:rStyle w:val="wdyuqq"/>
          <w:rFonts w:ascii="宋体" w:eastAsia="宋体" w:hAnsi="宋体"/>
        </w:rPr>
        <w:t>，设</w:t>
      </w:r>
      <w:hyperlink r:id="rId12" w:tgtFrame="_blank" w:history="1">
        <w:r w:rsidRPr="00B9709B">
          <w:rPr>
            <w:rStyle w:val="a7"/>
            <w:rFonts w:ascii="宋体" w:eastAsia="宋体" w:hAnsi="宋体"/>
            <w:color w:val="auto"/>
          </w:rPr>
          <w:t>敦煌郡</w:t>
        </w:r>
      </w:hyperlink>
      <w:r w:rsidRPr="00B9709B">
        <w:rPr>
          <w:rStyle w:val="wdyuqq"/>
          <w:rFonts w:ascii="宋体" w:eastAsia="宋体" w:hAnsi="宋体"/>
        </w:rPr>
        <w:t>作为边防哨所。自汉武帝开通</w:t>
      </w:r>
      <w:hyperlink r:id="rId13" w:tgtFrame="_blank" w:history="1">
        <w:r w:rsidRPr="00B9709B">
          <w:rPr>
            <w:rStyle w:val="a7"/>
            <w:rFonts w:ascii="宋体" w:eastAsia="宋体" w:hAnsi="宋体"/>
            <w:color w:val="auto"/>
          </w:rPr>
          <w:t>丝绸之路</w:t>
        </w:r>
      </w:hyperlink>
      <w:r w:rsidRPr="00B9709B">
        <w:rPr>
          <w:rStyle w:val="wdyuqq"/>
          <w:rFonts w:ascii="宋体" w:eastAsia="宋体" w:hAnsi="宋体"/>
        </w:rPr>
        <w:t>后，作为西</w:t>
      </w:r>
      <w:proofErr w:type="gramStart"/>
      <w:r w:rsidRPr="00B9709B">
        <w:rPr>
          <w:rStyle w:val="wdyuqq"/>
          <w:rFonts w:ascii="宋体" w:eastAsia="宋体" w:hAnsi="宋体"/>
        </w:rPr>
        <w:t>陲</w:t>
      </w:r>
      <w:proofErr w:type="gramEnd"/>
      <w:r w:rsidRPr="00B9709B">
        <w:rPr>
          <w:rStyle w:val="wdyuqq"/>
          <w:rFonts w:ascii="宋体" w:eastAsia="宋体" w:hAnsi="宋体"/>
        </w:rPr>
        <w:t>重镇的敦煌，成为沟通中原和西域的交通枢纽。丝绸之路沿线的商业中心，以及各种民族与文化交汇的场域。其中，佛教文化和艺术在内的中西文明在这里交汇、碰撞，这是敦煌石窟艺术产生的历史根源。</w:t>
      </w:r>
    </w:p>
    <w:p w14:paraId="178AA19D" w14:textId="77777777" w:rsidR="00B9709B" w:rsidRDefault="00B9709B" w:rsidP="00B9709B">
      <w:pPr>
        <w:rPr>
          <w:rStyle w:val="wdyuqq"/>
        </w:rPr>
      </w:pPr>
    </w:p>
    <w:p w14:paraId="4B16B436" w14:textId="2501CA09" w:rsidR="00B9709B" w:rsidRPr="00B9709B" w:rsidRDefault="00B9709B" w:rsidP="00B9709B">
      <w:pPr>
        <w:rPr>
          <w:rStyle w:val="wdyuqq"/>
          <w:rFonts w:ascii="宋体" w:eastAsia="宋体" w:hAnsi="宋体"/>
        </w:rPr>
      </w:pPr>
      <w:r w:rsidRPr="00B9709B">
        <w:rPr>
          <w:rStyle w:val="wdyuqq"/>
          <w:rFonts w:ascii="宋体" w:eastAsia="宋体" w:hAnsi="宋体" w:hint="eastAsia"/>
        </w:rPr>
        <w:t>隋唐盛世</w:t>
      </w:r>
    </w:p>
    <w:p w14:paraId="221726EA" w14:textId="77777777" w:rsidR="00B9709B" w:rsidRDefault="00B9709B" w:rsidP="00B9709B">
      <w:pPr>
        <w:ind w:firstLineChars="200" w:firstLine="420"/>
        <w:rPr>
          <w:rStyle w:val="wdyuqq"/>
          <w:rFonts w:ascii="宋体" w:eastAsia="宋体" w:hAnsi="宋体"/>
        </w:rPr>
      </w:pPr>
      <w:hyperlink r:id="rId14" w:tgtFrame="_blank" w:history="1">
        <w:r w:rsidRPr="00B9709B">
          <w:rPr>
            <w:rStyle w:val="wdyuqq"/>
            <w:rFonts w:ascii="宋体" w:eastAsia="宋体" w:hAnsi="宋体"/>
          </w:rPr>
          <w:t>隋和</w:t>
        </w:r>
        <w:proofErr w:type="gramStart"/>
        <w:r w:rsidRPr="00B9709B">
          <w:rPr>
            <w:rStyle w:val="wdyuqq"/>
            <w:rFonts w:ascii="宋体" w:eastAsia="宋体" w:hAnsi="宋体"/>
          </w:rPr>
          <w:t>唐前期</w:t>
        </w:r>
        <w:proofErr w:type="gramEnd"/>
        <w:r w:rsidRPr="00B9709B">
          <w:rPr>
            <w:rStyle w:val="wdyuqq"/>
            <w:rFonts w:ascii="宋体" w:eastAsia="宋体" w:hAnsi="宋体"/>
          </w:rPr>
          <w:t>，敦煌成为丝绸之路的主要商业枢纽和重要的宗教中心，莫高窟也进入鼎盛时期，成为各方的朝圣之地。这一时期，莫高窟建造了大量的洞窟，其中包括两个大像龛。作为冥想的辅助，作为向不识字的人宣传佛教信仰和故事的教学工具等，这些洞窟空间及内部壁画与造像被精心营造。主要的洞窟通常由佛教僧侣、地方统治精英以及中原帝王等赞助人赞助，其他洞窟则由商旅、军官和当地的人（如妇女团体）资助。</w:t>
        </w:r>
      </w:hyperlink>
    </w:p>
    <w:p w14:paraId="27CE8B73" w14:textId="1649A3A1" w:rsidR="00B9709B" w:rsidRPr="00B9709B" w:rsidRDefault="00B9709B" w:rsidP="00B9709B">
      <w:pPr>
        <w:ind w:firstLineChars="200" w:firstLine="420"/>
        <w:rPr>
          <w:rStyle w:val="wdyuqq"/>
          <w:rFonts w:ascii="宋体" w:eastAsia="宋体" w:hAnsi="宋体"/>
        </w:rPr>
      </w:pPr>
      <w:hyperlink r:id="rId15" w:tgtFrame="_blank" w:history="1">
        <w:r w:rsidRPr="00B9709B">
          <w:rPr>
            <w:rStyle w:val="wdyuqq"/>
            <w:rFonts w:ascii="宋体" w:eastAsia="宋体" w:hAnsi="宋体"/>
          </w:rPr>
          <w:t>安史之乱后，建中二年（781）吐蕃占</w:t>
        </w:r>
        <w:proofErr w:type="gramStart"/>
        <w:r w:rsidRPr="00B9709B">
          <w:rPr>
            <w:rStyle w:val="wdyuqq"/>
            <w:rFonts w:ascii="宋体" w:eastAsia="宋体" w:hAnsi="宋体"/>
          </w:rPr>
          <w:t>沙州</w:t>
        </w:r>
        <w:proofErr w:type="gramEnd"/>
        <w:r w:rsidRPr="00B9709B">
          <w:rPr>
            <w:rStyle w:val="wdyuqq"/>
            <w:rFonts w:ascii="宋体" w:eastAsia="宋体" w:hAnsi="宋体"/>
          </w:rPr>
          <w:t>（敦煌），在吐蕃赞普保护下，莫高窟得以继续发展。大中二年（848）</w:t>
        </w:r>
        <w:proofErr w:type="gramStart"/>
        <w:r w:rsidRPr="00B9709B">
          <w:rPr>
            <w:rStyle w:val="wdyuqq"/>
            <w:rFonts w:ascii="宋体" w:eastAsia="宋体" w:hAnsi="宋体"/>
          </w:rPr>
          <w:t>张议潮</w:t>
        </w:r>
        <w:proofErr w:type="gramEnd"/>
        <w:r w:rsidRPr="00B9709B">
          <w:rPr>
            <w:rStyle w:val="wdyuqq"/>
            <w:rFonts w:ascii="宋体" w:eastAsia="宋体" w:hAnsi="宋体"/>
          </w:rPr>
          <w:t>率兵起义，收复河西十一州失地，奏</w:t>
        </w:r>
        <w:proofErr w:type="gramStart"/>
        <w:r w:rsidRPr="00B9709B">
          <w:rPr>
            <w:rStyle w:val="wdyuqq"/>
            <w:rFonts w:ascii="宋体" w:eastAsia="宋体" w:hAnsi="宋体"/>
          </w:rPr>
          <w:t>表归唐</w:t>
        </w:r>
        <w:proofErr w:type="gramEnd"/>
        <w:r w:rsidRPr="00B9709B">
          <w:rPr>
            <w:rStyle w:val="wdyuqq"/>
            <w:rFonts w:ascii="宋体" w:eastAsia="宋体" w:hAnsi="宋体"/>
          </w:rPr>
          <w:t>。在张氏归义军政权统治的晚唐时期，张氏家属及其显贵姻亲在此继续修建。</w:t>
        </w:r>
      </w:hyperlink>
    </w:p>
    <w:p w14:paraId="132D88B1" w14:textId="23EE3C0D" w:rsidR="00B9709B" w:rsidRDefault="00B9709B">
      <w:pPr>
        <w:rPr>
          <w:rStyle w:val="wdyuqq"/>
        </w:rPr>
      </w:pPr>
    </w:p>
    <w:p w14:paraId="05828948" w14:textId="780FB58A" w:rsidR="00B9709B" w:rsidRPr="00B9709B" w:rsidRDefault="00B9709B">
      <w:pPr>
        <w:rPr>
          <w:rStyle w:val="wdyuqq"/>
          <w:rFonts w:ascii="宋体" w:eastAsia="宋体" w:hAnsi="宋体"/>
        </w:rPr>
      </w:pPr>
      <w:r w:rsidRPr="00B9709B">
        <w:rPr>
          <w:rStyle w:val="wdyuqq"/>
          <w:rFonts w:ascii="宋体" w:eastAsia="宋体" w:hAnsi="宋体" w:hint="eastAsia"/>
        </w:rPr>
        <w:t>西夏至元</w:t>
      </w:r>
    </w:p>
    <w:p w14:paraId="0DB456B0" w14:textId="6D3CA729" w:rsidR="00B9709B" w:rsidRPr="00B9709B" w:rsidRDefault="00B9709B" w:rsidP="00B9709B">
      <w:pPr>
        <w:ind w:firstLineChars="200" w:firstLine="420"/>
        <w:rPr>
          <w:rStyle w:val="wdyuqq"/>
          <w:rFonts w:ascii="宋体" w:eastAsia="宋体" w:hAnsi="宋体" w:hint="eastAsia"/>
        </w:rPr>
      </w:pPr>
      <w:r w:rsidRPr="00B9709B">
        <w:rPr>
          <w:rStyle w:val="wdyuqq"/>
          <w:rFonts w:ascii="宋体" w:eastAsia="宋体" w:hAnsi="宋体"/>
        </w:rPr>
        <w:t>这一时期新开凿的洞窟很少。西夏多是改建旧窟，重绘壁画。壁画虽多，新题材很少，但在构图和敷彩上有特点。壁画中供养菩萨行列变得高大，多占据甬道或壁面下部的显著位置。净土变之类的经变画，构图锐意简化，有的几乎与千佛像难以区分。画面构图和人物形象都过于程式化，呆滞而缺少生气。色彩以绿为底色，用土红勾线，整个画面色调偏冷。较多地使用沥粉堆金手法，为前代所少见。元代洞窟数量很少，第465窟和第3窟的壁画代表了当时两种不同的画风。前者后室四壁和窟顶布满密宗曼荼罗和明王像，四壁下部有织布、养鸡、牧牛、制陶、驯虎、制革、踏</w:t>
      </w:r>
      <w:proofErr w:type="gramStart"/>
      <w:r w:rsidRPr="00B9709B">
        <w:rPr>
          <w:rStyle w:val="wdyuqq"/>
          <w:rFonts w:ascii="宋体" w:eastAsia="宋体" w:hAnsi="宋体"/>
        </w:rPr>
        <w:t>碓</w:t>
      </w:r>
      <w:proofErr w:type="gramEnd"/>
      <w:r w:rsidRPr="00B9709B">
        <w:rPr>
          <w:rStyle w:val="wdyuqq"/>
          <w:rFonts w:ascii="宋体" w:eastAsia="宋体" w:hAnsi="宋体"/>
        </w:rPr>
        <w:t>等各种人物画60多幅。内容、构图形式、人物形象和敷色、线描等带有浓郁的藏画风格和阴森、神秘的情调。后者壁画属于汉族画风，以密宗千手千眼观音菩萨像为主，以细而刚劲的铁线勾描人物形体，用兰叶描和折芦</w:t>
      </w:r>
      <w:proofErr w:type="gramStart"/>
      <w:r w:rsidRPr="00B9709B">
        <w:rPr>
          <w:rStyle w:val="wdyuqq"/>
          <w:rFonts w:ascii="宋体" w:eastAsia="宋体" w:hAnsi="宋体"/>
        </w:rPr>
        <w:t>描表现衣</w:t>
      </w:r>
      <w:proofErr w:type="gramEnd"/>
      <w:r w:rsidRPr="00B9709B">
        <w:rPr>
          <w:rStyle w:val="wdyuqq"/>
          <w:rFonts w:ascii="宋体" w:eastAsia="宋体" w:hAnsi="宋体"/>
        </w:rPr>
        <w:t>纹和飘带的转折顿挫，线描技术造诣很高。此外，第61窟甬道两壁有西夏末年、元初重画的《炽盛光佛图》和《黄道十二宫星象图》，题材为莫高窟壁画中所仅见。</w:t>
      </w:r>
    </w:p>
    <w:sectPr w:rsidR="00B9709B" w:rsidRPr="00B97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A654" w14:textId="77777777" w:rsidR="00B9709B" w:rsidRDefault="00B9709B" w:rsidP="00B9709B">
      <w:r>
        <w:separator/>
      </w:r>
    </w:p>
  </w:endnote>
  <w:endnote w:type="continuationSeparator" w:id="0">
    <w:p w14:paraId="087F2156" w14:textId="77777777" w:rsidR="00B9709B" w:rsidRDefault="00B9709B" w:rsidP="00B9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6A4F" w14:textId="77777777" w:rsidR="00B9709B" w:rsidRDefault="00B9709B" w:rsidP="00B9709B">
      <w:r>
        <w:separator/>
      </w:r>
    </w:p>
  </w:footnote>
  <w:footnote w:type="continuationSeparator" w:id="0">
    <w:p w14:paraId="59F904FA" w14:textId="77777777" w:rsidR="00B9709B" w:rsidRDefault="00B9709B" w:rsidP="00B9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25"/>
    <w:rsid w:val="009B76BC"/>
    <w:rsid w:val="00B9709B"/>
    <w:rsid w:val="00E5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759D9"/>
  <w15:chartTrackingRefBased/>
  <w15:docId w15:val="{8A222EDD-683B-4B5E-ACF5-2A5C1F01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0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09B"/>
    <w:rPr>
      <w:sz w:val="18"/>
      <w:szCs w:val="18"/>
    </w:rPr>
  </w:style>
  <w:style w:type="character" w:customStyle="1" w:styleId="wdyuqq">
    <w:name w:val="wdyuqq"/>
    <w:basedOn w:val="a0"/>
    <w:rsid w:val="00B9709B"/>
  </w:style>
  <w:style w:type="character" w:styleId="a7">
    <w:name w:val="Hyperlink"/>
    <w:basedOn w:val="a0"/>
    <w:uiPriority w:val="99"/>
    <w:semiHidden/>
    <w:unhideWhenUsed/>
    <w:rsid w:val="00B9709B"/>
    <w:rPr>
      <w:color w:val="0000FF"/>
      <w:u w:val="single"/>
    </w:rPr>
  </w:style>
  <w:style w:type="paragraph" w:customStyle="1" w:styleId="04xlpa">
    <w:name w:val="_04xlpa"/>
    <w:basedOn w:val="a"/>
    <w:rsid w:val="00B97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D%92%E6%B5%B7/31638?fromModule=lemma_inlink" TargetMode="External"/><Relationship Id="rId13" Type="http://schemas.openxmlformats.org/officeDocument/2006/relationships/hyperlink" Target="https://baike.baidu.com/item/%E4%B8%9D%E7%BB%B8%E4%B9%8B%E8%B7%AF/434?fromModule=lemma_in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B2%B3%E8%A5%BF%E8%B5%B0%E5%BB%8A/970766?fromModule=lemma_inlink" TargetMode="External"/><Relationship Id="rId12" Type="http://schemas.openxmlformats.org/officeDocument/2006/relationships/hyperlink" Target="https://baike.baidu.com/item/%E6%95%A6%E7%85%8C%E9%83%A1/3630868?fromModule=lemma_inlin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4%98%E8%82%83%E7%9C%81/684374?fromModule=lemma_inlink" TargetMode="External"/><Relationship Id="rId11" Type="http://schemas.openxmlformats.org/officeDocument/2006/relationships/hyperlink" Target="https://baike.baidu.com/item/%E5%8C%88%E5%A5%B4/294798?fromModule=lemma_inlin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4%B8%9D%E7%BB%B8%E4%B9%8B%E8%B7%AF/434?fromModule=lemma_inlink" TargetMode="External"/><Relationship Id="rId10" Type="http://schemas.openxmlformats.org/officeDocument/2006/relationships/hyperlink" Target="https://baike.baidu.com/item/%E6%B1%89%E6%AD%A6%E5%B8%9D/338322?fromModule=lemma_in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96%B0%E7%96%86/132263?fromModule=lemma_inlink" TargetMode="External"/><Relationship Id="rId14" Type="http://schemas.openxmlformats.org/officeDocument/2006/relationships/hyperlink" Target="https://baike.baidu.com/item/%E4%B8%9D%E7%BB%B8%E4%B9%8B%E8%B7%AF/434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笑宁</dc:creator>
  <cp:keywords/>
  <dc:description/>
  <cp:lastModifiedBy>张 笑宁</cp:lastModifiedBy>
  <cp:revision>2</cp:revision>
  <dcterms:created xsi:type="dcterms:W3CDTF">2023-06-22T06:53:00Z</dcterms:created>
  <dcterms:modified xsi:type="dcterms:W3CDTF">2023-06-22T06:56:00Z</dcterms:modified>
</cp:coreProperties>
</file>