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App登录及接口调用安全验证接口设计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所有app接口请求头必须带的参数:appkey ,appversion,osversion,platform,model,timestamp,sign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Sign签名规则：appkey+timestamp+appsecret ,转成小写, 然后sha1加密以后获得一个sign字符串。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登录接口设计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接口请求参数：username , password( md5加密)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接口响应结果：用户信息，及token值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app客户端需要保存token及用户信息。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token的生成规则：username+password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，转小写，然后sha1加密。需要保</w:t>
      </w:r>
      <w:r>
        <w:rPr>
          <w:rFonts w:hint="eastAsia"/>
          <w:sz w:val="21"/>
          <w:szCs w:val="21"/>
          <w:lang w:val="en-US" w:eastAsia="zh-CN"/>
        </w:rPr>
        <w:tab/>
        <w:t>存到数据库中，还有token有效期。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其他业务接口调用设计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接口请求参数必须携带token参数，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服务端验证token的有效性。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客户端退出操作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清空本地的token信息及用户信息。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F965"/>
    <w:multiLevelType w:val="singleLevel"/>
    <w:tmpl w:val="59B5F9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24F3C"/>
    <w:rsid w:val="219A1DDC"/>
    <w:rsid w:val="25B762C2"/>
    <w:rsid w:val="2ECD774D"/>
    <w:rsid w:val="2F394EB2"/>
    <w:rsid w:val="315F2F4D"/>
    <w:rsid w:val="34490BF0"/>
    <w:rsid w:val="39525125"/>
    <w:rsid w:val="58007940"/>
    <w:rsid w:val="6D82718E"/>
    <w:rsid w:val="7627265B"/>
    <w:rsid w:val="78CE02A3"/>
    <w:rsid w:val="7C47160E"/>
    <w:rsid w:val="7D7A67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2017-09-11T03:35:56Z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