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n558ps1wp8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Harmonia phased approach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w1fnark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Immediate Engagement: Welcome and Initial Survey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goo2h7vfi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Establish trust and collect basic information.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Welcome Message: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 personalized email or text thanking them for joining.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mission of HARMONIA and what they can expect next.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"Thank you for joining the HARMONIA waitlist! We’re thrilled to have you as part of our journey to make culturally competent healthcare accessible to everyone."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Survey: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it short (3–5 questions) to gather high-level information and demonstrate their input is valued.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Questions: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is the biggest challenge you face when accessing healthcare?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type of healthcare services do you most need?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did you hear about HARMONIA?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their responses to tailor future communication.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Incentive: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a small incentive for completing the survey, such as early access to premium features or a chance to win a discount on services.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tiw87cfbk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Ongoing Engagement: Nurture the Relationship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qev6cbt47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Keep users excited and informed while providing value.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Series: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weekly or bi-weekly updates to share progress, stories, and resources.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Updates on HARMONIA’s development or launch timeline.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Testimonials or success stories from providers or patients.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Health tips or culturally relevant wellness content.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Content: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blog posts, videos, or infographics about healthcare equity, finding culturally competent providers, or navigating telehealth.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Sneak Peeks: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behind-the-scenes looks at the app development process, such as design previews or feature announcements.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"Here’s a first look at our provider search feature—we’d love your feedback!"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Campaigns: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Polls or quick questions on social media or email to keep them engaged.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"What feature are you most excited about? Reply to this email and let us know!"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8fc1j8xh7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Longer Assessment for Deeper Insights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smfwrkwby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Collect detailed information to refine the product and personalize their experience.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Timing:</w:t>
      </w:r>
      <w:r w:rsidDel="00000000" w:rsidR="00000000" w:rsidRPr="00000000">
        <w:rPr>
          <w:rtl w:val="0"/>
        </w:rPr>
        <w:t xml:space="preserve"> Send after 2–3 weeks on the waitlist or as you approach launch.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Include more detailed questions about their healthcare needs, frustrations, and goals.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Topics: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Demographics and location to understand their needs better.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Preferences for platform features (e.g., telehealth, reviews, scheduling).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health goals or barriers they face in accessing care.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0supyt5se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Activities to Build Community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70jrb0z15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Create a sense of belonging and excitement around the mission.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Exclusive Webinars or Q&amp;A Sessions: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virtual events on topics like "Breaking Barriers in Healthcare" or "The Power of Culturally Competent Care."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sneak peeks of the platform and allow attendees to ask questions.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Access Beta Program: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a select group of waitlist members to test the app before launch.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to refine features while making them feel valued.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Program: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waitlist members to refer friends and family to join.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incentives for referrals, such as extra perks or premium access.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Engagement: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dedicated hashtag or group for waitlist members to share their excitement and experiences.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user-generated content to highlight their involvement.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l60xtq3ed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Pre-Launch Activities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cq7vv80kg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Build momentum and maximize engagement before launch.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Countdown Campaign: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countdown emails or texts leading up to launch day, highlighting features and benefits.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"We’re 5 days away from launching HARMONIA! Here’s how we’re transforming healthcare for underserved communities."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Exclusive Offers: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early-bird discounts or premium feature trials for waitlist members.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"As one of our first members, you’ll get 3 months of premium access for free when we launch."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Opportunity: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a pre-launch demo or preview and invite waitlist members to provide input.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i w:val="1"/>
          <w:rtl w:val="0"/>
        </w:rPr>
        <w:t xml:space="preserve">"Your opinion matters! Help us refine our provider search tool before launch."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ouowevi5k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Activities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a Simple Survey</w:t>
      </w:r>
      <w:r w:rsidDel="00000000" w:rsidR="00000000" w:rsidRPr="00000000">
        <w:rPr>
          <w:rtl w:val="0"/>
        </w:rPr>
        <w:t xml:space="preserve"> to gather high-level insights.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Engagement</w:t>
      </w:r>
      <w:r w:rsidDel="00000000" w:rsidR="00000000" w:rsidRPr="00000000">
        <w:rPr>
          <w:rtl w:val="0"/>
        </w:rPr>
        <w:t xml:space="preserve"> with nurturing emails, educational content, and sneak peeks.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Up with a Longer Assessment</w:t>
      </w:r>
      <w:r w:rsidDel="00000000" w:rsidR="00000000" w:rsidRPr="00000000">
        <w:rPr>
          <w:rtl w:val="0"/>
        </w:rPr>
        <w:t xml:space="preserve"> for detailed data collection.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Foster Community</w:t>
      </w:r>
      <w:r w:rsidDel="00000000" w:rsidR="00000000" w:rsidRPr="00000000">
        <w:rPr>
          <w:rtl w:val="0"/>
        </w:rPr>
        <w:t xml:space="preserve"> through webinars, referral programs, and beta testing.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Excitement Pre-Launch</w:t>
      </w:r>
      <w:r w:rsidDel="00000000" w:rsidR="00000000" w:rsidRPr="00000000">
        <w:rPr>
          <w:rtl w:val="0"/>
        </w:rPr>
        <w:t xml:space="preserve"> with countdown campaigns, offers, and opportunities for input.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