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78BAB" w14:textId="77777777" w:rsidR="00B93258" w:rsidRDefault="00B93258" w:rsidP="00A9658C">
      <w:pPr>
        <w:ind w:left="0"/>
      </w:pPr>
    </w:p>
    <w:p w14:paraId="6236EF4E" w14:textId="77777777" w:rsidR="00A9658C" w:rsidRPr="00A9658C" w:rsidRDefault="00A9658C" w:rsidP="00A9658C">
      <w:pPr>
        <w:widowControl/>
        <w:autoSpaceDE/>
        <w:autoSpaceDN/>
        <w:spacing w:before="100" w:beforeAutospacing="1" w:after="100" w:afterAutospacing="1"/>
        <w:ind w:left="0"/>
        <w:outlineLvl w:val="0"/>
        <w:rPr>
          <w:rFonts w:ascii="Times New Roman" w:eastAsia="Times New Roman" w:hAnsi="Times New Roman" w:cs="Times New Roman"/>
          <w:b/>
          <w:bCs/>
          <w:kern w:val="36"/>
          <w:sz w:val="48"/>
          <w:szCs w:val="48"/>
          <w14:ligatures w14:val="none"/>
        </w:rPr>
      </w:pPr>
      <w:r w:rsidRPr="00A9658C">
        <w:rPr>
          <w:rFonts w:ascii="Times New Roman" w:eastAsia="Times New Roman" w:hAnsi="Times New Roman" w:cs="Times New Roman"/>
          <w:b/>
          <w:bCs/>
          <w:kern w:val="36"/>
          <w:sz w:val="48"/>
          <w:szCs w:val="48"/>
          <w14:ligatures w14:val="none"/>
        </w:rPr>
        <w:t>John Paul</w:t>
      </w:r>
    </w:p>
    <w:p w14:paraId="70877706" w14:textId="7912B798" w:rsidR="00A9658C" w:rsidRPr="00A9658C" w:rsidRDefault="00A9658C" w:rsidP="00A9658C">
      <w:pPr>
        <w:widowControl/>
        <w:autoSpaceDE/>
        <w:autoSpaceDN/>
        <w:spacing w:before="100" w:beforeAutospacing="1" w:after="100" w:afterAutospacing="1"/>
        <w:ind w:left="0"/>
        <w:rPr>
          <w:rFonts w:ascii="Times New Roman" w:eastAsia="Times New Roman" w:hAnsi="Times New Roman" w:cs="Times New Roman"/>
          <w:kern w:val="0"/>
          <w:sz w:val="24"/>
          <w:szCs w:val="24"/>
          <w14:ligatures w14:val="none"/>
        </w:rPr>
      </w:pPr>
      <w:r w:rsidRPr="00A9658C">
        <w:rPr>
          <w:rFonts w:ascii="Times New Roman" w:eastAsia="Times New Roman" w:hAnsi="Times New Roman" w:cs="Times New Roman"/>
          <w:b/>
          <w:bCs/>
          <w:kern w:val="0"/>
          <w:sz w:val="24"/>
          <w:szCs w:val="24"/>
          <w14:ligatures w14:val="none"/>
        </w:rPr>
        <w:t>Vice President | Federal Programs | Business Development</w:t>
      </w:r>
      <w:r w:rsidRPr="00A9658C">
        <w:rPr>
          <w:rFonts w:ascii="Times New Roman" w:eastAsia="Times New Roman" w:hAnsi="Times New Roman" w:cs="Times New Roman"/>
          <w:kern w:val="0"/>
          <w:sz w:val="24"/>
          <w:szCs w:val="24"/>
          <w14:ligatures w14:val="none"/>
        </w:rPr>
        <w:br/>
        <w:t>G &amp; E Industrial Supplies Inc.</w:t>
      </w:r>
      <w:r>
        <w:rPr>
          <w:rFonts w:ascii="Times New Roman" w:eastAsia="Times New Roman" w:hAnsi="Times New Roman" w:cs="Times New Roman"/>
          <w:kern w:val="0"/>
          <w:sz w:val="24"/>
          <w:szCs w:val="24"/>
          <w14:ligatures w14:val="none"/>
        </w:rPr>
        <w:t>857 Pendale Road, TX 79907</w:t>
      </w:r>
    </w:p>
    <w:p w14:paraId="17EE0C68" w14:textId="77777777" w:rsidR="00A9658C" w:rsidRPr="00A9658C" w:rsidRDefault="00A9658C" w:rsidP="00A9658C">
      <w:pPr>
        <w:widowControl/>
        <w:autoSpaceDE/>
        <w:autoSpaceDN/>
        <w:spacing w:before="100" w:beforeAutospacing="1" w:after="100" w:afterAutospacing="1"/>
        <w:ind w:left="0"/>
        <w:rPr>
          <w:rFonts w:ascii="Times New Roman" w:eastAsia="Times New Roman" w:hAnsi="Times New Roman" w:cs="Times New Roman"/>
          <w:kern w:val="0"/>
          <w:sz w:val="24"/>
          <w:szCs w:val="24"/>
          <w14:ligatures w14:val="none"/>
        </w:rPr>
      </w:pPr>
      <w:r w:rsidRPr="00A9658C">
        <w:rPr>
          <w:rFonts w:ascii="Times New Roman" w:eastAsia="Times New Roman" w:hAnsi="Times New Roman" w:cs="Times New Roman"/>
          <w:kern w:val="0"/>
          <w:sz w:val="24"/>
          <w:szCs w:val="24"/>
          <w14:ligatures w14:val="none"/>
        </w:rPr>
        <w:t>John Paul serves as Vice President of G &amp; E Industrial Supplies Inc., an SBA HUBZone-certified small business specializing in compliant sourcing, procurement, and logistics solutions for federal, defense, industrial, and commercial clients.</w:t>
      </w:r>
    </w:p>
    <w:p w14:paraId="225EA290" w14:textId="77777777" w:rsidR="00A9658C" w:rsidRPr="00A9658C" w:rsidRDefault="00A9658C" w:rsidP="00A9658C">
      <w:pPr>
        <w:widowControl/>
        <w:autoSpaceDE/>
        <w:autoSpaceDN/>
        <w:spacing w:before="100" w:beforeAutospacing="1" w:after="100" w:afterAutospacing="1"/>
        <w:ind w:left="0"/>
        <w:rPr>
          <w:rFonts w:ascii="Times New Roman" w:eastAsia="Times New Roman" w:hAnsi="Times New Roman" w:cs="Times New Roman"/>
          <w:kern w:val="0"/>
          <w:sz w:val="24"/>
          <w:szCs w:val="24"/>
          <w14:ligatures w14:val="none"/>
        </w:rPr>
      </w:pPr>
      <w:r w:rsidRPr="00A9658C">
        <w:rPr>
          <w:rFonts w:ascii="Times New Roman" w:eastAsia="Times New Roman" w:hAnsi="Times New Roman" w:cs="Times New Roman"/>
          <w:kern w:val="0"/>
          <w:sz w:val="24"/>
          <w:szCs w:val="24"/>
          <w14:ligatures w14:val="none"/>
        </w:rPr>
        <w:t>With over 25 years of experience in industrial equipment, safety systems, and contract-driven environments, John provides executive leadership across federal account management, strategic growth initiatives, and operational alignment. He oversees client engagement, contract execution, manufacturer coordination, and supply chain performance to ensure full compliance with federal acquisition requirements, including transparency, traceability, and regulatory adherence.</w:t>
      </w:r>
    </w:p>
    <w:p w14:paraId="238F2B4E" w14:textId="77777777" w:rsidR="00A9658C" w:rsidRPr="00A9658C" w:rsidRDefault="00A9658C" w:rsidP="00A9658C">
      <w:pPr>
        <w:widowControl/>
        <w:autoSpaceDE/>
        <w:autoSpaceDN/>
        <w:ind w:left="0"/>
        <w:rPr>
          <w:rFonts w:ascii="Times New Roman" w:eastAsia="Times New Roman" w:hAnsi="Times New Roman" w:cs="Times New Roman"/>
          <w:kern w:val="0"/>
          <w:sz w:val="24"/>
          <w:szCs w:val="24"/>
          <w14:ligatures w14:val="none"/>
        </w:rPr>
      </w:pPr>
      <w:r w:rsidRPr="00A9658C">
        <w:rPr>
          <w:rFonts w:ascii="Times New Roman" w:eastAsia="Times New Roman" w:hAnsi="Times New Roman" w:cs="Times New Roman"/>
          <w:kern w:val="0"/>
          <w:sz w:val="24"/>
          <w:szCs w:val="24"/>
          <w14:ligatures w14:val="none"/>
        </w:rPr>
        <w:pict w14:anchorId="06EA92D2">
          <v:rect id="_x0000_i1025" style="width:0;height:1.5pt" o:hralign="center" o:hrstd="t" o:hr="t" fillcolor="#a0a0a0" stroked="f"/>
        </w:pict>
      </w:r>
    </w:p>
    <w:p w14:paraId="467D23A1" w14:textId="77777777" w:rsidR="00A9658C" w:rsidRPr="00A9658C" w:rsidRDefault="00A9658C" w:rsidP="00A9658C">
      <w:pPr>
        <w:widowControl/>
        <w:autoSpaceDE/>
        <w:autoSpaceDN/>
        <w:spacing w:before="100" w:beforeAutospacing="1" w:after="100" w:afterAutospacing="1"/>
        <w:ind w:left="0"/>
        <w:outlineLvl w:val="1"/>
        <w:rPr>
          <w:rFonts w:ascii="Times New Roman" w:eastAsia="Times New Roman" w:hAnsi="Times New Roman" w:cs="Times New Roman"/>
          <w:b/>
          <w:bCs/>
          <w:kern w:val="0"/>
          <w:sz w:val="36"/>
          <w:szCs w:val="36"/>
          <w14:ligatures w14:val="none"/>
        </w:rPr>
      </w:pPr>
      <w:r w:rsidRPr="00A9658C">
        <w:rPr>
          <w:rFonts w:ascii="Times New Roman" w:eastAsia="Times New Roman" w:hAnsi="Times New Roman" w:cs="Times New Roman"/>
          <w:b/>
          <w:bCs/>
          <w:kern w:val="0"/>
          <w:sz w:val="36"/>
          <w:szCs w:val="36"/>
          <w14:ligatures w14:val="none"/>
        </w:rPr>
        <w:t>Federal Contracting &amp; Executive Leadership Focus</w:t>
      </w:r>
    </w:p>
    <w:p w14:paraId="49CCBE97" w14:textId="77777777" w:rsidR="00A9658C" w:rsidRPr="00A9658C" w:rsidRDefault="00A9658C" w:rsidP="00A9658C">
      <w:pPr>
        <w:widowControl/>
        <w:numPr>
          <w:ilvl w:val="0"/>
          <w:numId w:val="1"/>
        </w:numPr>
        <w:autoSpaceDE/>
        <w:autoSpaceDN/>
        <w:spacing w:before="100" w:beforeAutospacing="1" w:after="100" w:afterAutospacing="1"/>
        <w:rPr>
          <w:rFonts w:ascii="Times New Roman" w:eastAsia="Times New Roman" w:hAnsi="Times New Roman" w:cs="Times New Roman"/>
          <w:kern w:val="0"/>
          <w:sz w:val="24"/>
          <w:szCs w:val="24"/>
          <w14:ligatures w14:val="none"/>
        </w:rPr>
      </w:pPr>
      <w:r w:rsidRPr="00A9658C">
        <w:rPr>
          <w:rFonts w:ascii="Times New Roman" w:eastAsia="Times New Roman" w:hAnsi="Times New Roman" w:cs="Times New Roman"/>
          <w:kern w:val="0"/>
          <w:sz w:val="24"/>
          <w:szCs w:val="24"/>
          <w14:ligatures w14:val="none"/>
        </w:rPr>
        <w:t>Federal Contract Support &amp; Compliance Alignment</w:t>
      </w:r>
    </w:p>
    <w:p w14:paraId="4EB87E4C" w14:textId="77777777" w:rsidR="00A9658C" w:rsidRPr="00A9658C" w:rsidRDefault="00A9658C" w:rsidP="00A9658C">
      <w:pPr>
        <w:widowControl/>
        <w:numPr>
          <w:ilvl w:val="0"/>
          <w:numId w:val="1"/>
        </w:numPr>
        <w:autoSpaceDE/>
        <w:autoSpaceDN/>
        <w:spacing w:before="100" w:beforeAutospacing="1" w:after="100" w:afterAutospacing="1"/>
        <w:rPr>
          <w:rFonts w:ascii="Times New Roman" w:eastAsia="Times New Roman" w:hAnsi="Times New Roman" w:cs="Times New Roman"/>
          <w:kern w:val="0"/>
          <w:sz w:val="24"/>
          <w:szCs w:val="24"/>
          <w14:ligatures w14:val="none"/>
        </w:rPr>
      </w:pPr>
      <w:r w:rsidRPr="00A9658C">
        <w:rPr>
          <w:rFonts w:ascii="Times New Roman" w:eastAsia="Times New Roman" w:hAnsi="Times New Roman" w:cs="Times New Roman"/>
          <w:kern w:val="0"/>
          <w:sz w:val="24"/>
          <w:szCs w:val="24"/>
          <w14:ligatures w14:val="none"/>
        </w:rPr>
        <w:t>FAR-Based Contract Negotiation &amp; Execution</w:t>
      </w:r>
    </w:p>
    <w:p w14:paraId="16D2027A" w14:textId="77777777" w:rsidR="00A9658C" w:rsidRPr="00A9658C" w:rsidRDefault="00A9658C" w:rsidP="00A9658C">
      <w:pPr>
        <w:widowControl/>
        <w:numPr>
          <w:ilvl w:val="0"/>
          <w:numId w:val="1"/>
        </w:numPr>
        <w:autoSpaceDE/>
        <w:autoSpaceDN/>
        <w:spacing w:before="100" w:beforeAutospacing="1" w:after="100" w:afterAutospacing="1"/>
        <w:rPr>
          <w:rFonts w:ascii="Times New Roman" w:eastAsia="Times New Roman" w:hAnsi="Times New Roman" w:cs="Times New Roman"/>
          <w:kern w:val="0"/>
          <w:sz w:val="24"/>
          <w:szCs w:val="24"/>
          <w14:ligatures w14:val="none"/>
        </w:rPr>
      </w:pPr>
      <w:r w:rsidRPr="00A9658C">
        <w:rPr>
          <w:rFonts w:ascii="Times New Roman" w:eastAsia="Times New Roman" w:hAnsi="Times New Roman" w:cs="Times New Roman"/>
          <w:kern w:val="0"/>
          <w:sz w:val="24"/>
          <w:szCs w:val="24"/>
          <w14:ligatures w14:val="none"/>
        </w:rPr>
        <w:t>HUBZone Program Engagement</w:t>
      </w:r>
    </w:p>
    <w:p w14:paraId="11B5C622" w14:textId="77777777" w:rsidR="00A9658C" w:rsidRPr="00A9658C" w:rsidRDefault="00A9658C" w:rsidP="00A9658C">
      <w:pPr>
        <w:widowControl/>
        <w:numPr>
          <w:ilvl w:val="0"/>
          <w:numId w:val="1"/>
        </w:numPr>
        <w:autoSpaceDE/>
        <w:autoSpaceDN/>
        <w:spacing w:before="100" w:beforeAutospacing="1" w:after="100" w:afterAutospacing="1"/>
        <w:rPr>
          <w:rFonts w:ascii="Times New Roman" w:eastAsia="Times New Roman" w:hAnsi="Times New Roman" w:cs="Times New Roman"/>
          <w:kern w:val="0"/>
          <w:sz w:val="24"/>
          <w:szCs w:val="24"/>
          <w14:ligatures w14:val="none"/>
        </w:rPr>
      </w:pPr>
      <w:r w:rsidRPr="00A9658C">
        <w:rPr>
          <w:rFonts w:ascii="Times New Roman" w:eastAsia="Times New Roman" w:hAnsi="Times New Roman" w:cs="Times New Roman"/>
          <w:kern w:val="0"/>
          <w:sz w:val="24"/>
          <w:szCs w:val="24"/>
          <w14:ligatures w14:val="none"/>
        </w:rPr>
        <w:t>Prime &amp; Subcontractor Coordination</w:t>
      </w:r>
    </w:p>
    <w:p w14:paraId="057EC898" w14:textId="77777777" w:rsidR="00A9658C" w:rsidRPr="00A9658C" w:rsidRDefault="00A9658C" w:rsidP="00A9658C">
      <w:pPr>
        <w:widowControl/>
        <w:numPr>
          <w:ilvl w:val="0"/>
          <w:numId w:val="1"/>
        </w:numPr>
        <w:autoSpaceDE/>
        <w:autoSpaceDN/>
        <w:spacing w:before="100" w:beforeAutospacing="1" w:after="100" w:afterAutospacing="1"/>
        <w:rPr>
          <w:rFonts w:ascii="Times New Roman" w:eastAsia="Times New Roman" w:hAnsi="Times New Roman" w:cs="Times New Roman"/>
          <w:kern w:val="0"/>
          <w:sz w:val="24"/>
          <w:szCs w:val="24"/>
          <w14:ligatures w14:val="none"/>
        </w:rPr>
      </w:pPr>
      <w:r w:rsidRPr="00A9658C">
        <w:rPr>
          <w:rFonts w:ascii="Times New Roman" w:eastAsia="Times New Roman" w:hAnsi="Times New Roman" w:cs="Times New Roman"/>
          <w:kern w:val="0"/>
          <w:sz w:val="24"/>
          <w:szCs w:val="24"/>
          <w14:ligatures w14:val="none"/>
        </w:rPr>
        <w:t>Strategic Sourcing &amp; Global Supply Chain Management</w:t>
      </w:r>
    </w:p>
    <w:p w14:paraId="6BE21235" w14:textId="77777777" w:rsidR="00A9658C" w:rsidRPr="00A9658C" w:rsidRDefault="00A9658C" w:rsidP="00A9658C">
      <w:pPr>
        <w:widowControl/>
        <w:numPr>
          <w:ilvl w:val="0"/>
          <w:numId w:val="1"/>
        </w:numPr>
        <w:autoSpaceDE/>
        <w:autoSpaceDN/>
        <w:spacing w:before="100" w:beforeAutospacing="1" w:after="100" w:afterAutospacing="1"/>
        <w:rPr>
          <w:rFonts w:ascii="Times New Roman" w:eastAsia="Times New Roman" w:hAnsi="Times New Roman" w:cs="Times New Roman"/>
          <w:kern w:val="0"/>
          <w:sz w:val="24"/>
          <w:szCs w:val="24"/>
          <w14:ligatures w14:val="none"/>
        </w:rPr>
      </w:pPr>
      <w:r w:rsidRPr="00A9658C">
        <w:rPr>
          <w:rFonts w:ascii="Times New Roman" w:eastAsia="Times New Roman" w:hAnsi="Times New Roman" w:cs="Times New Roman"/>
          <w:kern w:val="0"/>
          <w:sz w:val="24"/>
          <w:szCs w:val="24"/>
          <w14:ligatures w14:val="none"/>
        </w:rPr>
        <w:t>Multi-Million Dollar Program Oversight</w:t>
      </w:r>
    </w:p>
    <w:p w14:paraId="5AE174C9" w14:textId="77777777" w:rsidR="00A9658C" w:rsidRPr="00A9658C" w:rsidRDefault="00A9658C" w:rsidP="00A9658C">
      <w:pPr>
        <w:widowControl/>
        <w:numPr>
          <w:ilvl w:val="0"/>
          <w:numId w:val="1"/>
        </w:numPr>
        <w:autoSpaceDE/>
        <w:autoSpaceDN/>
        <w:spacing w:before="100" w:beforeAutospacing="1" w:after="100" w:afterAutospacing="1"/>
        <w:rPr>
          <w:rFonts w:ascii="Times New Roman" w:eastAsia="Times New Roman" w:hAnsi="Times New Roman" w:cs="Times New Roman"/>
          <w:kern w:val="0"/>
          <w:sz w:val="24"/>
          <w:szCs w:val="24"/>
          <w14:ligatures w14:val="none"/>
        </w:rPr>
      </w:pPr>
      <w:r w:rsidRPr="00A9658C">
        <w:rPr>
          <w:rFonts w:ascii="Times New Roman" w:eastAsia="Times New Roman" w:hAnsi="Times New Roman" w:cs="Times New Roman"/>
          <w:kern w:val="0"/>
          <w:sz w:val="24"/>
          <w:szCs w:val="24"/>
          <w14:ligatures w14:val="none"/>
        </w:rPr>
        <w:t>Risk Mitigation &amp; Performance Assurance</w:t>
      </w:r>
    </w:p>
    <w:p w14:paraId="164A34D7" w14:textId="77777777" w:rsidR="00A9658C" w:rsidRPr="00A9658C" w:rsidRDefault="00A9658C" w:rsidP="00A9658C">
      <w:pPr>
        <w:widowControl/>
        <w:numPr>
          <w:ilvl w:val="0"/>
          <w:numId w:val="1"/>
        </w:numPr>
        <w:autoSpaceDE/>
        <w:autoSpaceDN/>
        <w:spacing w:before="100" w:beforeAutospacing="1" w:after="100" w:afterAutospacing="1"/>
        <w:rPr>
          <w:rFonts w:ascii="Times New Roman" w:eastAsia="Times New Roman" w:hAnsi="Times New Roman" w:cs="Times New Roman"/>
          <w:kern w:val="0"/>
          <w:sz w:val="24"/>
          <w:szCs w:val="24"/>
          <w14:ligatures w14:val="none"/>
        </w:rPr>
      </w:pPr>
      <w:r w:rsidRPr="00A9658C">
        <w:rPr>
          <w:rFonts w:ascii="Times New Roman" w:eastAsia="Times New Roman" w:hAnsi="Times New Roman" w:cs="Times New Roman"/>
          <w:kern w:val="0"/>
          <w:sz w:val="24"/>
          <w:szCs w:val="24"/>
          <w14:ligatures w14:val="none"/>
        </w:rPr>
        <w:t>Profit &amp; Loss Management</w:t>
      </w:r>
    </w:p>
    <w:p w14:paraId="37D9CC36" w14:textId="77777777" w:rsidR="00A9658C" w:rsidRPr="00A9658C" w:rsidRDefault="00A9658C" w:rsidP="00A9658C">
      <w:pPr>
        <w:widowControl/>
        <w:numPr>
          <w:ilvl w:val="0"/>
          <w:numId w:val="1"/>
        </w:numPr>
        <w:autoSpaceDE/>
        <w:autoSpaceDN/>
        <w:spacing w:before="100" w:beforeAutospacing="1" w:after="100" w:afterAutospacing="1"/>
        <w:rPr>
          <w:rFonts w:ascii="Times New Roman" w:eastAsia="Times New Roman" w:hAnsi="Times New Roman" w:cs="Times New Roman"/>
          <w:kern w:val="0"/>
          <w:sz w:val="24"/>
          <w:szCs w:val="24"/>
          <w14:ligatures w14:val="none"/>
        </w:rPr>
      </w:pPr>
      <w:r w:rsidRPr="00A9658C">
        <w:rPr>
          <w:rFonts w:ascii="Times New Roman" w:eastAsia="Times New Roman" w:hAnsi="Times New Roman" w:cs="Times New Roman"/>
          <w:kern w:val="0"/>
          <w:sz w:val="24"/>
          <w:szCs w:val="24"/>
          <w14:ligatures w14:val="none"/>
        </w:rPr>
        <w:t>OEM &amp; Manufacturer Partnerships</w:t>
      </w:r>
    </w:p>
    <w:p w14:paraId="397BFE9F" w14:textId="77777777" w:rsidR="00A9658C" w:rsidRPr="00A9658C" w:rsidRDefault="00A9658C" w:rsidP="00A9658C">
      <w:pPr>
        <w:widowControl/>
        <w:numPr>
          <w:ilvl w:val="0"/>
          <w:numId w:val="1"/>
        </w:numPr>
        <w:autoSpaceDE/>
        <w:autoSpaceDN/>
        <w:spacing w:before="100" w:beforeAutospacing="1" w:after="100" w:afterAutospacing="1"/>
        <w:rPr>
          <w:rFonts w:ascii="Times New Roman" w:eastAsia="Times New Roman" w:hAnsi="Times New Roman" w:cs="Times New Roman"/>
          <w:kern w:val="0"/>
          <w:sz w:val="24"/>
          <w:szCs w:val="24"/>
          <w14:ligatures w14:val="none"/>
        </w:rPr>
      </w:pPr>
      <w:r w:rsidRPr="00A9658C">
        <w:rPr>
          <w:rFonts w:ascii="Times New Roman" w:eastAsia="Times New Roman" w:hAnsi="Times New Roman" w:cs="Times New Roman"/>
          <w:kern w:val="0"/>
          <w:sz w:val="24"/>
          <w:szCs w:val="24"/>
          <w14:ligatures w14:val="none"/>
        </w:rPr>
        <w:t>Technical Specification Compliance</w:t>
      </w:r>
    </w:p>
    <w:p w14:paraId="64E3ECC8" w14:textId="77777777" w:rsidR="00A9658C" w:rsidRPr="00A9658C" w:rsidRDefault="00A9658C" w:rsidP="00A9658C">
      <w:pPr>
        <w:widowControl/>
        <w:autoSpaceDE/>
        <w:autoSpaceDN/>
        <w:ind w:left="0"/>
        <w:rPr>
          <w:rFonts w:ascii="Times New Roman" w:eastAsia="Times New Roman" w:hAnsi="Times New Roman" w:cs="Times New Roman"/>
          <w:kern w:val="0"/>
          <w:sz w:val="24"/>
          <w:szCs w:val="24"/>
          <w14:ligatures w14:val="none"/>
        </w:rPr>
      </w:pPr>
      <w:r w:rsidRPr="00A9658C">
        <w:rPr>
          <w:rFonts w:ascii="Times New Roman" w:eastAsia="Times New Roman" w:hAnsi="Times New Roman" w:cs="Times New Roman"/>
          <w:kern w:val="0"/>
          <w:sz w:val="24"/>
          <w:szCs w:val="24"/>
          <w14:ligatures w14:val="none"/>
        </w:rPr>
        <w:pict w14:anchorId="700F37B6">
          <v:rect id="_x0000_i1026" style="width:0;height:1.5pt" o:hralign="center" o:hrstd="t" o:hr="t" fillcolor="#a0a0a0" stroked="f"/>
        </w:pict>
      </w:r>
    </w:p>
    <w:p w14:paraId="16FF9863" w14:textId="77777777" w:rsidR="00A9658C" w:rsidRPr="00A9658C" w:rsidRDefault="00A9658C" w:rsidP="00A9658C">
      <w:pPr>
        <w:widowControl/>
        <w:autoSpaceDE/>
        <w:autoSpaceDN/>
        <w:spacing w:before="100" w:beforeAutospacing="1" w:after="100" w:afterAutospacing="1"/>
        <w:ind w:left="0"/>
        <w:outlineLvl w:val="1"/>
        <w:rPr>
          <w:rFonts w:ascii="Times New Roman" w:eastAsia="Times New Roman" w:hAnsi="Times New Roman" w:cs="Times New Roman"/>
          <w:b/>
          <w:bCs/>
          <w:kern w:val="0"/>
          <w:sz w:val="36"/>
          <w:szCs w:val="36"/>
          <w14:ligatures w14:val="none"/>
        </w:rPr>
      </w:pPr>
      <w:r w:rsidRPr="00A9658C">
        <w:rPr>
          <w:rFonts w:ascii="Times New Roman" w:eastAsia="Times New Roman" w:hAnsi="Times New Roman" w:cs="Times New Roman"/>
          <w:b/>
          <w:bCs/>
          <w:kern w:val="0"/>
          <w:sz w:val="36"/>
          <w:szCs w:val="36"/>
          <w14:ligatures w14:val="none"/>
        </w:rPr>
        <w:t>Executive Experience</w:t>
      </w:r>
    </w:p>
    <w:p w14:paraId="6685DEBC" w14:textId="77777777" w:rsidR="00A9658C" w:rsidRPr="00A9658C" w:rsidRDefault="00A9658C" w:rsidP="00A9658C">
      <w:pPr>
        <w:widowControl/>
        <w:autoSpaceDE/>
        <w:autoSpaceDN/>
        <w:spacing w:before="100" w:beforeAutospacing="1" w:after="100" w:afterAutospacing="1"/>
        <w:ind w:left="0"/>
        <w:outlineLvl w:val="2"/>
        <w:rPr>
          <w:rFonts w:ascii="Times New Roman" w:eastAsia="Times New Roman" w:hAnsi="Times New Roman" w:cs="Times New Roman"/>
          <w:b/>
          <w:bCs/>
          <w:kern w:val="0"/>
          <w:sz w:val="27"/>
          <w:szCs w:val="27"/>
          <w14:ligatures w14:val="none"/>
        </w:rPr>
      </w:pPr>
      <w:r w:rsidRPr="00A9658C">
        <w:rPr>
          <w:rFonts w:ascii="Times New Roman" w:eastAsia="Times New Roman" w:hAnsi="Times New Roman" w:cs="Times New Roman"/>
          <w:b/>
          <w:bCs/>
          <w:kern w:val="0"/>
          <w:sz w:val="27"/>
          <w:szCs w:val="27"/>
          <w14:ligatures w14:val="none"/>
        </w:rPr>
        <w:t>G &amp; E Industrial Supplies Inc.</w:t>
      </w:r>
    </w:p>
    <w:p w14:paraId="38BECB28" w14:textId="77777777" w:rsidR="00A9658C" w:rsidRPr="00A9658C" w:rsidRDefault="00A9658C" w:rsidP="00A9658C">
      <w:pPr>
        <w:widowControl/>
        <w:autoSpaceDE/>
        <w:autoSpaceDN/>
        <w:spacing w:before="100" w:beforeAutospacing="1" w:after="100" w:afterAutospacing="1"/>
        <w:ind w:left="0"/>
        <w:rPr>
          <w:rFonts w:ascii="Times New Roman" w:eastAsia="Times New Roman" w:hAnsi="Times New Roman" w:cs="Times New Roman"/>
          <w:kern w:val="0"/>
          <w:sz w:val="24"/>
          <w:szCs w:val="24"/>
          <w14:ligatures w14:val="none"/>
        </w:rPr>
      </w:pPr>
      <w:r w:rsidRPr="00A9658C">
        <w:rPr>
          <w:rFonts w:ascii="Times New Roman" w:eastAsia="Times New Roman" w:hAnsi="Times New Roman" w:cs="Times New Roman"/>
          <w:b/>
          <w:bCs/>
          <w:kern w:val="0"/>
          <w:sz w:val="24"/>
          <w:szCs w:val="24"/>
          <w14:ligatures w14:val="none"/>
        </w:rPr>
        <w:t>Vice President | 2020 – Present</w:t>
      </w:r>
    </w:p>
    <w:p w14:paraId="0A8496D9" w14:textId="77777777" w:rsidR="00A9658C" w:rsidRPr="00A9658C" w:rsidRDefault="00A9658C" w:rsidP="00A9658C">
      <w:pPr>
        <w:widowControl/>
        <w:autoSpaceDE/>
        <w:autoSpaceDN/>
        <w:spacing w:before="100" w:beforeAutospacing="1" w:after="100" w:afterAutospacing="1"/>
        <w:ind w:left="0"/>
        <w:rPr>
          <w:rFonts w:ascii="Times New Roman" w:eastAsia="Times New Roman" w:hAnsi="Times New Roman" w:cs="Times New Roman"/>
          <w:kern w:val="0"/>
          <w:sz w:val="24"/>
          <w:szCs w:val="24"/>
          <w14:ligatures w14:val="none"/>
        </w:rPr>
      </w:pPr>
      <w:r w:rsidRPr="00A9658C">
        <w:rPr>
          <w:rFonts w:ascii="Times New Roman" w:eastAsia="Times New Roman" w:hAnsi="Times New Roman" w:cs="Times New Roman"/>
          <w:kern w:val="0"/>
          <w:sz w:val="24"/>
          <w:szCs w:val="24"/>
          <w14:ligatures w14:val="none"/>
        </w:rPr>
        <w:t>John leads federal and commercial program execution, ensuring procurement processes align with client specifications, performance work statements (PWS), and contractual requirements. He directs cross-functional coordination between operations, supply chain, and manufacturer partners to deliver compliant, timely, and cost-effective solutions.</w:t>
      </w:r>
    </w:p>
    <w:p w14:paraId="1B9BCA17" w14:textId="77777777" w:rsidR="00A9658C" w:rsidRPr="00A9658C" w:rsidRDefault="00A9658C" w:rsidP="00A9658C">
      <w:pPr>
        <w:widowControl/>
        <w:autoSpaceDE/>
        <w:autoSpaceDN/>
        <w:spacing w:before="100" w:beforeAutospacing="1" w:after="100" w:afterAutospacing="1"/>
        <w:ind w:left="0"/>
        <w:rPr>
          <w:rFonts w:ascii="Times New Roman" w:eastAsia="Times New Roman" w:hAnsi="Times New Roman" w:cs="Times New Roman"/>
          <w:kern w:val="0"/>
          <w:sz w:val="24"/>
          <w:szCs w:val="24"/>
          <w14:ligatures w14:val="none"/>
        </w:rPr>
      </w:pPr>
      <w:r w:rsidRPr="00A9658C">
        <w:rPr>
          <w:rFonts w:ascii="Times New Roman" w:eastAsia="Times New Roman" w:hAnsi="Times New Roman" w:cs="Times New Roman"/>
          <w:kern w:val="0"/>
          <w:sz w:val="24"/>
          <w:szCs w:val="24"/>
          <w14:ligatures w14:val="none"/>
        </w:rPr>
        <w:lastRenderedPageBreak/>
        <w:t>He has supported projects across the United States and the Middle East, managing the sourcing and distribution of critical industrial spare parts, safety equipment, and technical systems. His leadership ensures strict adherence to quality standards, documentation requirements, and contractual obligations.</w:t>
      </w:r>
    </w:p>
    <w:p w14:paraId="42A4A43B" w14:textId="77777777" w:rsidR="00A9658C" w:rsidRPr="00A9658C" w:rsidRDefault="00A9658C" w:rsidP="00A9658C">
      <w:pPr>
        <w:widowControl/>
        <w:autoSpaceDE/>
        <w:autoSpaceDN/>
        <w:ind w:left="0"/>
        <w:rPr>
          <w:rFonts w:ascii="Times New Roman" w:eastAsia="Times New Roman" w:hAnsi="Times New Roman" w:cs="Times New Roman"/>
          <w:kern w:val="0"/>
          <w:sz w:val="24"/>
          <w:szCs w:val="24"/>
          <w14:ligatures w14:val="none"/>
        </w:rPr>
      </w:pPr>
      <w:r w:rsidRPr="00A9658C">
        <w:rPr>
          <w:rFonts w:ascii="Times New Roman" w:eastAsia="Times New Roman" w:hAnsi="Times New Roman" w:cs="Times New Roman"/>
          <w:kern w:val="0"/>
          <w:sz w:val="24"/>
          <w:szCs w:val="24"/>
          <w14:ligatures w14:val="none"/>
        </w:rPr>
        <w:pict w14:anchorId="12D92E84">
          <v:rect id="_x0000_i1027" style="width:0;height:1.5pt" o:hralign="center" o:hrstd="t" o:hr="t" fillcolor="#a0a0a0" stroked="f"/>
        </w:pict>
      </w:r>
    </w:p>
    <w:p w14:paraId="413D3709" w14:textId="77777777" w:rsidR="00A9658C" w:rsidRPr="00A9658C" w:rsidRDefault="00A9658C" w:rsidP="00A9658C">
      <w:pPr>
        <w:widowControl/>
        <w:autoSpaceDE/>
        <w:autoSpaceDN/>
        <w:spacing w:before="100" w:beforeAutospacing="1" w:after="100" w:afterAutospacing="1"/>
        <w:ind w:left="0"/>
        <w:outlineLvl w:val="2"/>
        <w:rPr>
          <w:rFonts w:ascii="Times New Roman" w:eastAsia="Times New Roman" w:hAnsi="Times New Roman" w:cs="Times New Roman"/>
          <w:b/>
          <w:bCs/>
          <w:kern w:val="0"/>
          <w:sz w:val="27"/>
          <w:szCs w:val="27"/>
          <w14:ligatures w14:val="none"/>
        </w:rPr>
      </w:pPr>
      <w:r w:rsidRPr="00A9658C">
        <w:rPr>
          <w:rFonts w:ascii="Times New Roman" w:eastAsia="Times New Roman" w:hAnsi="Times New Roman" w:cs="Times New Roman"/>
          <w:b/>
          <w:bCs/>
          <w:kern w:val="0"/>
          <w:sz w:val="27"/>
          <w:szCs w:val="27"/>
          <w14:ligatures w14:val="none"/>
        </w:rPr>
        <w:t>Prior Executive &amp; Senior Leadership Roles</w:t>
      </w:r>
    </w:p>
    <w:p w14:paraId="647538AC" w14:textId="28FA6A04" w:rsidR="00A9658C" w:rsidRPr="00A9658C" w:rsidRDefault="00A9658C" w:rsidP="00A9658C">
      <w:pPr>
        <w:widowControl/>
        <w:autoSpaceDE/>
        <w:autoSpaceDN/>
        <w:spacing w:before="100" w:beforeAutospacing="1" w:after="100" w:afterAutospacing="1"/>
        <w:ind w:left="0"/>
        <w:rPr>
          <w:rFonts w:ascii="Times New Roman" w:eastAsia="Times New Roman" w:hAnsi="Times New Roman" w:cs="Times New Roman"/>
          <w:kern w:val="0"/>
          <w:sz w:val="24"/>
          <w:szCs w:val="24"/>
          <w14:ligatures w14:val="none"/>
        </w:rPr>
      </w:pPr>
      <w:r w:rsidRPr="00A9658C">
        <w:rPr>
          <w:rFonts w:ascii="Times New Roman" w:eastAsia="Times New Roman" w:hAnsi="Times New Roman" w:cs="Times New Roman"/>
          <w:kern w:val="0"/>
          <w:sz w:val="24"/>
          <w:szCs w:val="24"/>
          <w14:ligatures w14:val="none"/>
        </w:rPr>
        <w:t>Across previous leadership positions in Kuwait</w:t>
      </w:r>
      <w:r>
        <w:rPr>
          <w:rFonts w:ascii="Times New Roman" w:eastAsia="Times New Roman" w:hAnsi="Times New Roman" w:cs="Times New Roman"/>
          <w:kern w:val="0"/>
          <w:sz w:val="24"/>
          <w:szCs w:val="24"/>
          <w14:ligatures w14:val="none"/>
        </w:rPr>
        <w:t>, Qatar,</w:t>
      </w:r>
      <w:r w:rsidRPr="00A9658C">
        <w:rPr>
          <w:rFonts w:ascii="Times New Roman" w:eastAsia="Times New Roman" w:hAnsi="Times New Roman" w:cs="Times New Roman"/>
          <w:kern w:val="0"/>
          <w:sz w:val="24"/>
          <w:szCs w:val="24"/>
          <w14:ligatures w14:val="none"/>
        </w:rPr>
        <w:t xml:space="preserve"> and regional markets, John successfully negotiated and executed </w:t>
      </w:r>
      <w:r>
        <w:rPr>
          <w:rFonts w:ascii="Times New Roman" w:eastAsia="Times New Roman" w:hAnsi="Times New Roman" w:cs="Times New Roman"/>
          <w:kern w:val="0"/>
          <w:sz w:val="24"/>
          <w:szCs w:val="24"/>
          <w14:ligatures w14:val="none"/>
        </w:rPr>
        <w:t xml:space="preserve">multi-million dollar </w:t>
      </w:r>
      <w:r w:rsidRPr="00A9658C">
        <w:rPr>
          <w:rFonts w:ascii="Times New Roman" w:eastAsia="Times New Roman" w:hAnsi="Times New Roman" w:cs="Times New Roman"/>
          <w:kern w:val="0"/>
          <w:sz w:val="24"/>
          <w:szCs w:val="24"/>
          <w14:ligatures w14:val="none"/>
        </w:rPr>
        <w:t xml:space="preserve">contracts in </w:t>
      </w:r>
      <w:r>
        <w:rPr>
          <w:rFonts w:ascii="Times New Roman" w:eastAsia="Times New Roman" w:hAnsi="Times New Roman" w:cs="Times New Roman"/>
          <w:kern w:val="0"/>
          <w:sz w:val="24"/>
          <w:szCs w:val="24"/>
          <w14:ligatures w14:val="none"/>
        </w:rPr>
        <w:t xml:space="preserve">the </w:t>
      </w:r>
      <w:r w:rsidRPr="00A9658C">
        <w:rPr>
          <w:rFonts w:ascii="Times New Roman" w:eastAsia="Times New Roman" w:hAnsi="Times New Roman" w:cs="Times New Roman"/>
          <w:kern w:val="0"/>
          <w:sz w:val="24"/>
          <w:szCs w:val="24"/>
          <w14:ligatures w14:val="none"/>
        </w:rPr>
        <w:t>oil</w:t>
      </w:r>
      <w:r>
        <w:rPr>
          <w:rFonts w:ascii="Times New Roman" w:eastAsia="Times New Roman" w:hAnsi="Times New Roman" w:cs="Times New Roman"/>
          <w:kern w:val="0"/>
          <w:sz w:val="24"/>
          <w:szCs w:val="24"/>
          <w14:ligatures w14:val="none"/>
        </w:rPr>
        <w:t xml:space="preserve"> &amp;</w:t>
      </w:r>
      <w:r w:rsidRPr="00A9658C">
        <w:rPr>
          <w:rFonts w:ascii="Times New Roman" w:eastAsia="Times New Roman" w:hAnsi="Times New Roman" w:cs="Times New Roman"/>
          <w:kern w:val="0"/>
          <w:sz w:val="24"/>
          <w:szCs w:val="24"/>
          <w14:ligatures w14:val="none"/>
        </w:rPr>
        <w:t xml:space="preserve"> gas</w:t>
      </w:r>
      <w:r>
        <w:rPr>
          <w:rFonts w:ascii="Times New Roman" w:eastAsia="Times New Roman" w:hAnsi="Times New Roman" w:cs="Times New Roman"/>
          <w:kern w:val="0"/>
          <w:sz w:val="24"/>
          <w:szCs w:val="24"/>
          <w14:ligatures w14:val="none"/>
        </w:rPr>
        <w:t>, defense</w:t>
      </w:r>
      <w:r w:rsidRPr="00A9658C">
        <w:rPr>
          <w:rFonts w:ascii="Times New Roman" w:eastAsia="Times New Roman" w:hAnsi="Times New Roman" w:cs="Times New Roman"/>
          <w:kern w:val="0"/>
          <w:sz w:val="24"/>
          <w:szCs w:val="24"/>
          <w14:ligatures w14:val="none"/>
        </w:rPr>
        <w:t xml:space="preserve"> sectors, including gas detection systems, breathing air systems, and flame-resistant safety programs. He introduced specification-driven product solutions that were incorporated into major infrastructure and industrial projects.</w:t>
      </w:r>
    </w:p>
    <w:p w14:paraId="000C079D" w14:textId="77777777" w:rsidR="00A9658C" w:rsidRPr="00A9658C" w:rsidRDefault="00A9658C" w:rsidP="00A9658C">
      <w:pPr>
        <w:widowControl/>
        <w:autoSpaceDE/>
        <w:autoSpaceDN/>
        <w:spacing w:before="100" w:beforeAutospacing="1" w:after="100" w:afterAutospacing="1"/>
        <w:ind w:left="0"/>
        <w:rPr>
          <w:rFonts w:ascii="Times New Roman" w:eastAsia="Times New Roman" w:hAnsi="Times New Roman" w:cs="Times New Roman"/>
          <w:kern w:val="0"/>
          <w:sz w:val="24"/>
          <w:szCs w:val="24"/>
          <w14:ligatures w14:val="none"/>
        </w:rPr>
      </w:pPr>
      <w:r w:rsidRPr="00A9658C">
        <w:rPr>
          <w:rFonts w:ascii="Times New Roman" w:eastAsia="Times New Roman" w:hAnsi="Times New Roman" w:cs="Times New Roman"/>
          <w:kern w:val="0"/>
          <w:sz w:val="24"/>
          <w:szCs w:val="24"/>
          <w14:ligatures w14:val="none"/>
        </w:rPr>
        <w:t>His career foundation includes product support sales, technical presentations, OEM coordination, and revenue expansion initiatives, consistently achieving measurable growth and operational efficiency improvements.</w:t>
      </w:r>
    </w:p>
    <w:p w14:paraId="688CBF71" w14:textId="77777777" w:rsidR="00A9658C" w:rsidRPr="00A9658C" w:rsidRDefault="00A9658C" w:rsidP="00A9658C">
      <w:pPr>
        <w:widowControl/>
        <w:autoSpaceDE/>
        <w:autoSpaceDN/>
        <w:ind w:left="0"/>
        <w:rPr>
          <w:rFonts w:ascii="Times New Roman" w:eastAsia="Times New Roman" w:hAnsi="Times New Roman" w:cs="Times New Roman"/>
          <w:kern w:val="0"/>
          <w:sz w:val="24"/>
          <w:szCs w:val="24"/>
          <w14:ligatures w14:val="none"/>
        </w:rPr>
      </w:pPr>
      <w:r w:rsidRPr="00A9658C">
        <w:rPr>
          <w:rFonts w:ascii="Times New Roman" w:eastAsia="Times New Roman" w:hAnsi="Times New Roman" w:cs="Times New Roman"/>
          <w:kern w:val="0"/>
          <w:sz w:val="24"/>
          <w:szCs w:val="24"/>
          <w14:ligatures w14:val="none"/>
        </w:rPr>
        <w:pict w14:anchorId="30DA38EC">
          <v:rect id="_x0000_i1028" style="width:0;height:1.5pt" o:hralign="center" o:hrstd="t" o:hr="t" fillcolor="#a0a0a0" stroked="f"/>
        </w:pict>
      </w:r>
    </w:p>
    <w:p w14:paraId="7A992EBC" w14:textId="77777777" w:rsidR="00A9658C" w:rsidRPr="00A9658C" w:rsidRDefault="00A9658C" w:rsidP="00A9658C">
      <w:pPr>
        <w:widowControl/>
        <w:autoSpaceDE/>
        <w:autoSpaceDN/>
        <w:spacing w:before="100" w:beforeAutospacing="1" w:after="100" w:afterAutospacing="1"/>
        <w:ind w:left="0"/>
        <w:outlineLvl w:val="1"/>
        <w:rPr>
          <w:rFonts w:ascii="Times New Roman" w:eastAsia="Times New Roman" w:hAnsi="Times New Roman" w:cs="Times New Roman"/>
          <w:b/>
          <w:bCs/>
          <w:kern w:val="0"/>
          <w:sz w:val="36"/>
          <w:szCs w:val="36"/>
          <w14:ligatures w14:val="none"/>
        </w:rPr>
      </w:pPr>
      <w:r w:rsidRPr="00A9658C">
        <w:rPr>
          <w:rFonts w:ascii="Times New Roman" w:eastAsia="Times New Roman" w:hAnsi="Times New Roman" w:cs="Times New Roman"/>
          <w:b/>
          <w:bCs/>
          <w:kern w:val="0"/>
          <w:sz w:val="36"/>
          <w:szCs w:val="36"/>
          <w14:ligatures w14:val="none"/>
        </w:rPr>
        <w:t>Education &amp; Certifications</w:t>
      </w:r>
    </w:p>
    <w:p w14:paraId="61A2E439" w14:textId="77777777" w:rsidR="00A9658C" w:rsidRPr="00A9658C" w:rsidRDefault="00A9658C" w:rsidP="00A9658C">
      <w:pPr>
        <w:widowControl/>
        <w:numPr>
          <w:ilvl w:val="0"/>
          <w:numId w:val="2"/>
        </w:numPr>
        <w:autoSpaceDE/>
        <w:autoSpaceDN/>
        <w:spacing w:before="100" w:beforeAutospacing="1" w:after="100" w:afterAutospacing="1"/>
        <w:rPr>
          <w:rFonts w:ascii="Times New Roman" w:eastAsia="Times New Roman" w:hAnsi="Times New Roman" w:cs="Times New Roman"/>
          <w:kern w:val="0"/>
          <w:sz w:val="24"/>
          <w:szCs w:val="24"/>
          <w14:ligatures w14:val="none"/>
        </w:rPr>
      </w:pPr>
      <w:r w:rsidRPr="00A9658C">
        <w:rPr>
          <w:rFonts w:ascii="Times New Roman" w:eastAsia="Times New Roman" w:hAnsi="Times New Roman" w:cs="Times New Roman"/>
          <w:kern w:val="0"/>
          <w:sz w:val="24"/>
          <w:szCs w:val="24"/>
          <w14:ligatures w14:val="none"/>
        </w:rPr>
        <w:t>Associate Degree in Mechanical Engineering</w:t>
      </w:r>
    </w:p>
    <w:p w14:paraId="411A3759" w14:textId="77777777" w:rsidR="00A9658C" w:rsidRPr="00A9658C" w:rsidRDefault="00A9658C" w:rsidP="00A9658C">
      <w:pPr>
        <w:widowControl/>
        <w:numPr>
          <w:ilvl w:val="0"/>
          <w:numId w:val="2"/>
        </w:numPr>
        <w:autoSpaceDE/>
        <w:autoSpaceDN/>
        <w:spacing w:before="100" w:beforeAutospacing="1" w:after="100" w:afterAutospacing="1"/>
        <w:rPr>
          <w:rFonts w:ascii="Times New Roman" w:eastAsia="Times New Roman" w:hAnsi="Times New Roman" w:cs="Times New Roman"/>
          <w:kern w:val="0"/>
          <w:sz w:val="24"/>
          <w:szCs w:val="24"/>
          <w14:ligatures w14:val="none"/>
        </w:rPr>
      </w:pPr>
      <w:r w:rsidRPr="00A9658C">
        <w:rPr>
          <w:rFonts w:ascii="Times New Roman" w:eastAsia="Times New Roman" w:hAnsi="Times New Roman" w:cs="Times New Roman"/>
          <w:kern w:val="0"/>
          <w:sz w:val="24"/>
          <w:szCs w:val="24"/>
          <w14:ligatures w14:val="none"/>
        </w:rPr>
        <w:t>IADC Drilling Industry Training Accreditation Program – Train the Trainer</w:t>
      </w:r>
    </w:p>
    <w:p w14:paraId="25CA269A" w14:textId="77777777" w:rsidR="00A9658C" w:rsidRPr="00A9658C" w:rsidRDefault="00A9658C" w:rsidP="00A9658C">
      <w:pPr>
        <w:widowControl/>
        <w:numPr>
          <w:ilvl w:val="0"/>
          <w:numId w:val="2"/>
        </w:numPr>
        <w:autoSpaceDE/>
        <w:autoSpaceDN/>
        <w:spacing w:before="100" w:beforeAutospacing="1" w:after="100" w:afterAutospacing="1"/>
        <w:rPr>
          <w:rFonts w:ascii="Times New Roman" w:eastAsia="Times New Roman" w:hAnsi="Times New Roman" w:cs="Times New Roman"/>
          <w:kern w:val="0"/>
          <w:sz w:val="24"/>
          <w:szCs w:val="24"/>
          <w14:ligatures w14:val="none"/>
        </w:rPr>
      </w:pPr>
      <w:r w:rsidRPr="00A9658C">
        <w:rPr>
          <w:rFonts w:ascii="Times New Roman" w:eastAsia="Times New Roman" w:hAnsi="Times New Roman" w:cs="Times New Roman"/>
          <w:kern w:val="0"/>
          <w:sz w:val="24"/>
          <w:szCs w:val="24"/>
          <w14:ligatures w14:val="none"/>
        </w:rPr>
        <w:t>Manufacturer Certifications in Gas Detection, Respiratory Protection, Breathing Air Systems, and Industrial Safety Technologies</w:t>
      </w:r>
    </w:p>
    <w:p w14:paraId="5737B08B" w14:textId="77777777" w:rsidR="00A9658C" w:rsidRPr="00A9658C" w:rsidRDefault="00A9658C" w:rsidP="00A9658C">
      <w:pPr>
        <w:widowControl/>
        <w:autoSpaceDE/>
        <w:autoSpaceDN/>
        <w:ind w:left="0"/>
        <w:rPr>
          <w:rFonts w:ascii="Times New Roman" w:eastAsia="Times New Roman" w:hAnsi="Times New Roman" w:cs="Times New Roman"/>
          <w:kern w:val="0"/>
          <w:sz w:val="24"/>
          <w:szCs w:val="24"/>
          <w14:ligatures w14:val="none"/>
        </w:rPr>
      </w:pPr>
      <w:r w:rsidRPr="00A9658C">
        <w:rPr>
          <w:rFonts w:ascii="Times New Roman" w:eastAsia="Times New Roman" w:hAnsi="Times New Roman" w:cs="Times New Roman"/>
          <w:kern w:val="0"/>
          <w:sz w:val="24"/>
          <w:szCs w:val="24"/>
          <w14:ligatures w14:val="none"/>
        </w:rPr>
        <w:pict w14:anchorId="3EC68DB3">
          <v:rect id="_x0000_i1029" style="width:0;height:1.5pt" o:hralign="center" o:hrstd="t" o:hr="t" fillcolor="#a0a0a0" stroked="f"/>
        </w:pict>
      </w:r>
    </w:p>
    <w:p w14:paraId="0E7CB318" w14:textId="77777777" w:rsidR="00A9658C" w:rsidRPr="00A9658C" w:rsidRDefault="00A9658C" w:rsidP="00A9658C">
      <w:pPr>
        <w:widowControl/>
        <w:autoSpaceDE/>
        <w:autoSpaceDN/>
        <w:spacing w:before="100" w:beforeAutospacing="1" w:after="100" w:afterAutospacing="1"/>
        <w:ind w:left="0"/>
        <w:outlineLvl w:val="1"/>
        <w:rPr>
          <w:rFonts w:ascii="Times New Roman" w:eastAsia="Times New Roman" w:hAnsi="Times New Roman" w:cs="Times New Roman"/>
          <w:b/>
          <w:bCs/>
          <w:kern w:val="0"/>
          <w:sz w:val="36"/>
          <w:szCs w:val="36"/>
          <w14:ligatures w14:val="none"/>
        </w:rPr>
      </w:pPr>
      <w:r w:rsidRPr="00A9658C">
        <w:rPr>
          <w:rFonts w:ascii="Times New Roman" w:eastAsia="Times New Roman" w:hAnsi="Times New Roman" w:cs="Times New Roman"/>
          <w:b/>
          <w:bCs/>
          <w:kern w:val="0"/>
          <w:sz w:val="36"/>
          <w:szCs w:val="36"/>
          <w14:ligatures w14:val="none"/>
        </w:rPr>
        <w:t>Leadership Philosophy</w:t>
      </w:r>
    </w:p>
    <w:p w14:paraId="60EF5717" w14:textId="77777777" w:rsidR="00A9658C" w:rsidRPr="00A9658C" w:rsidRDefault="00A9658C" w:rsidP="00A9658C">
      <w:pPr>
        <w:widowControl/>
        <w:autoSpaceDE/>
        <w:autoSpaceDN/>
        <w:spacing w:before="100" w:beforeAutospacing="1" w:after="100" w:afterAutospacing="1"/>
        <w:ind w:left="0"/>
        <w:rPr>
          <w:rFonts w:ascii="Times New Roman" w:eastAsia="Times New Roman" w:hAnsi="Times New Roman" w:cs="Times New Roman"/>
          <w:kern w:val="0"/>
          <w:sz w:val="24"/>
          <w:szCs w:val="24"/>
          <w14:ligatures w14:val="none"/>
        </w:rPr>
      </w:pPr>
      <w:r w:rsidRPr="00A9658C">
        <w:rPr>
          <w:rFonts w:ascii="Times New Roman" w:eastAsia="Times New Roman" w:hAnsi="Times New Roman" w:cs="Times New Roman"/>
          <w:kern w:val="0"/>
          <w:sz w:val="24"/>
          <w:szCs w:val="24"/>
          <w14:ligatures w14:val="none"/>
        </w:rPr>
        <w:t>John brings a disciplined, compliance-focused approach to business development and program execution. His leadership emphasizes:</w:t>
      </w:r>
    </w:p>
    <w:p w14:paraId="58ECF01C" w14:textId="77777777" w:rsidR="00A9658C" w:rsidRPr="00A9658C" w:rsidRDefault="00A9658C" w:rsidP="00A9658C">
      <w:pPr>
        <w:widowControl/>
        <w:numPr>
          <w:ilvl w:val="0"/>
          <w:numId w:val="3"/>
        </w:numPr>
        <w:autoSpaceDE/>
        <w:autoSpaceDN/>
        <w:spacing w:before="100" w:beforeAutospacing="1" w:after="100" w:afterAutospacing="1"/>
        <w:rPr>
          <w:rFonts w:ascii="Times New Roman" w:eastAsia="Times New Roman" w:hAnsi="Times New Roman" w:cs="Times New Roman"/>
          <w:kern w:val="0"/>
          <w:sz w:val="24"/>
          <w:szCs w:val="24"/>
          <w14:ligatures w14:val="none"/>
        </w:rPr>
      </w:pPr>
      <w:r w:rsidRPr="00A9658C">
        <w:rPr>
          <w:rFonts w:ascii="Times New Roman" w:eastAsia="Times New Roman" w:hAnsi="Times New Roman" w:cs="Times New Roman"/>
          <w:kern w:val="0"/>
          <w:sz w:val="24"/>
          <w:szCs w:val="24"/>
          <w14:ligatures w14:val="none"/>
        </w:rPr>
        <w:t>Accountability and transparency</w:t>
      </w:r>
    </w:p>
    <w:p w14:paraId="14C44B73" w14:textId="77777777" w:rsidR="00A9658C" w:rsidRPr="00A9658C" w:rsidRDefault="00A9658C" w:rsidP="00A9658C">
      <w:pPr>
        <w:widowControl/>
        <w:numPr>
          <w:ilvl w:val="0"/>
          <w:numId w:val="3"/>
        </w:numPr>
        <w:autoSpaceDE/>
        <w:autoSpaceDN/>
        <w:spacing w:before="100" w:beforeAutospacing="1" w:after="100" w:afterAutospacing="1"/>
        <w:rPr>
          <w:rFonts w:ascii="Times New Roman" w:eastAsia="Times New Roman" w:hAnsi="Times New Roman" w:cs="Times New Roman"/>
          <w:kern w:val="0"/>
          <w:sz w:val="24"/>
          <w:szCs w:val="24"/>
          <w14:ligatures w14:val="none"/>
        </w:rPr>
      </w:pPr>
      <w:r w:rsidRPr="00A9658C">
        <w:rPr>
          <w:rFonts w:ascii="Times New Roman" w:eastAsia="Times New Roman" w:hAnsi="Times New Roman" w:cs="Times New Roman"/>
          <w:kern w:val="0"/>
          <w:sz w:val="24"/>
          <w:szCs w:val="24"/>
          <w14:ligatures w14:val="none"/>
        </w:rPr>
        <w:t>Long-term client relationship development</w:t>
      </w:r>
    </w:p>
    <w:p w14:paraId="498F361F" w14:textId="77777777" w:rsidR="00A9658C" w:rsidRPr="00A9658C" w:rsidRDefault="00A9658C" w:rsidP="00A9658C">
      <w:pPr>
        <w:widowControl/>
        <w:numPr>
          <w:ilvl w:val="0"/>
          <w:numId w:val="3"/>
        </w:numPr>
        <w:autoSpaceDE/>
        <w:autoSpaceDN/>
        <w:spacing w:before="100" w:beforeAutospacing="1" w:after="100" w:afterAutospacing="1"/>
        <w:rPr>
          <w:rFonts w:ascii="Times New Roman" w:eastAsia="Times New Roman" w:hAnsi="Times New Roman" w:cs="Times New Roman"/>
          <w:kern w:val="0"/>
          <w:sz w:val="24"/>
          <w:szCs w:val="24"/>
          <w14:ligatures w14:val="none"/>
        </w:rPr>
      </w:pPr>
      <w:r w:rsidRPr="00A9658C">
        <w:rPr>
          <w:rFonts w:ascii="Times New Roman" w:eastAsia="Times New Roman" w:hAnsi="Times New Roman" w:cs="Times New Roman"/>
          <w:kern w:val="0"/>
          <w:sz w:val="24"/>
          <w:szCs w:val="24"/>
          <w14:ligatures w14:val="none"/>
        </w:rPr>
        <w:t>Strategic alignment with federal procurement standards</w:t>
      </w:r>
    </w:p>
    <w:p w14:paraId="161C17B5" w14:textId="77777777" w:rsidR="00A9658C" w:rsidRPr="00A9658C" w:rsidRDefault="00A9658C" w:rsidP="00A9658C">
      <w:pPr>
        <w:widowControl/>
        <w:numPr>
          <w:ilvl w:val="0"/>
          <w:numId w:val="3"/>
        </w:numPr>
        <w:autoSpaceDE/>
        <w:autoSpaceDN/>
        <w:spacing w:before="100" w:beforeAutospacing="1" w:after="100" w:afterAutospacing="1"/>
        <w:rPr>
          <w:rFonts w:ascii="Times New Roman" w:eastAsia="Times New Roman" w:hAnsi="Times New Roman" w:cs="Times New Roman"/>
          <w:kern w:val="0"/>
          <w:sz w:val="24"/>
          <w:szCs w:val="24"/>
          <w14:ligatures w14:val="none"/>
        </w:rPr>
      </w:pPr>
      <w:r w:rsidRPr="00A9658C">
        <w:rPr>
          <w:rFonts w:ascii="Times New Roman" w:eastAsia="Times New Roman" w:hAnsi="Times New Roman" w:cs="Times New Roman"/>
          <w:kern w:val="0"/>
          <w:sz w:val="24"/>
          <w:szCs w:val="24"/>
          <w14:ligatures w14:val="none"/>
        </w:rPr>
        <w:t>Performance-driven growth</w:t>
      </w:r>
    </w:p>
    <w:p w14:paraId="4EC6496E" w14:textId="77777777" w:rsidR="00A9658C" w:rsidRPr="00A9658C" w:rsidRDefault="00A9658C" w:rsidP="00A9658C">
      <w:pPr>
        <w:widowControl/>
        <w:autoSpaceDE/>
        <w:autoSpaceDN/>
        <w:spacing w:before="100" w:beforeAutospacing="1" w:after="100" w:afterAutospacing="1"/>
        <w:ind w:left="0"/>
        <w:rPr>
          <w:rFonts w:ascii="Times New Roman" w:eastAsia="Times New Roman" w:hAnsi="Times New Roman" w:cs="Times New Roman"/>
          <w:kern w:val="0"/>
          <w:sz w:val="24"/>
          <w:szCs w:val="24"/>
          <w14:ligatures w14:val="none"/>
        </w:rPr>
      </w:pPr>
      <w:r w:rsidRPr="00A9658C">
        <w:rPr>
          <w:rFonts w:ascii="Times New Roman" w:eastAsia="Times New Roman" w:hAnsi="Times New Roman" w:cs="Times New Roman"/>
          <w:kern w:val="0"/>
          <w:sz w:val="24"/>
          <w:szCs w:val="24"/>
          <w14:ligatures w14:val="none"/>
        </w:rPr>
        <w:t>He is committed to supporting federal agencies, prime contractors, and commercial partners with dependable supply solutions that meet mission-critical requirements.</w:t>
      </w:r>
    </w:p>
    <w:p w14:paraId="67398CF8" w14:textId="77777777" w:rsidR="00A9658C" w:rsidRDefault="00A9658C" w:rsidP="00A9658C">
      <w:pPr>
        <w:ind w:left="0"/>
      </w:pPr>
    </w:p>
    <w:sectPr w:rsidR="00A965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88275A"/>
    <w:multiLevelType w:val="multilevel"/>
    <w:tmpl w:val="B1A0F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2C30E2"/>
    <w:multiLevelType w:val="multilevel"/>
    <w:tmpl w:val="35625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593B25"/>
    <w:multiLevelType w:val="multilevel"/>
    <w:tmpl w:val="67348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5856564">
    <w:abstractNumId w:val="0"/>
  </w:num>
  <w:num w:numId="2" w16cid:durableId="7802195">
    <w:abstractNumId w:val="1"/>
  </w:num>
  <w:num w:numId="3" w16cid:durableId="18539544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58C"/>
    <w:rsid w:val="002634A5"/>
    <w:rsid w:val="0048669D"/>
    <w:rsid w:val="009866F3"/>
    <w:rsid w:val="00A64FF7"/>
    <w:rsid w:val="00A9658C"/>
    <w:rsid w:val="00B93258"/>
    <w:rsid w:val="00EC3267"/>
    <w:rsid w:val="00FE1E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6EE47"/>
  <w15:chartTrackingRefBased/>
  <w15:docId w15:val="{A817CB20-9F30-46ED-AAAB-3C40B54D9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ind w:left="118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style>
  <w:style w:type="paragraph" w:styleId="Heading1">
    <w:name w:val="heading 1"/>
    <w:basedOn w:val="Normal"/>
    <w:next w:val="Normal"/>
    <w:link w:val="Heading1Char"/>
    <w:uiPriority w:val="9"/>
    <w:qFormat/>
    <w:rsid w:val="00A965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65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65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65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65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658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658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658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658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65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65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65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65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65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65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5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5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58C"/>
    <w:rPr>
      <w:rFonts w:eastAsiaTheme="majorEastAsia" w:cstheme="majorBidi"/>
      <w:color w:val="272727" w:themeColor="text1" w:themeTint="D8"/>
    </w:rPr>
  </w:style>
  <w:style w:type="paragraph" w:styleId="Title">
    <w:name w:val="Title"/>
    <w:basedOn w:val="Normal"/>
    <w:next w:val="Normal"/>
    <w:link w:val="TitleChar"/>
    <w:uiPriority w:val="10"/>
    <w:qFormat/>
    <w:rsid w:val="00A9658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65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658C"/>
    <w:pPr>
      <w:numPr>
        <w:ilvl w:val="1"/>
      </w:numPr>
      <w:spacing w:after="160"/>
      <w:ind w:left="1181"/>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65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658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9658C"/>
    <w:rPr>
      <w:i/>
      <w:iCs/>
      <w:color w:val="404040" w:themeColor="text1" w:themeTint="BF"/>
    </w:rPr>
  </w:style>
  <w:style w:type="paragraph" w:styleId="ListParagraph">
    <w:name w:val="List Paragraph"/>
    <w:basedOn w:val="Normal"/>
    <w:uiPriority w:val="34"/>
    <w:qFormat/>
    <w:rsid w:val="00A9658C"/>
    <w:pPr>
      <w:ind w:left="720"/>
      <w:contextualSpacing/>
    </w:pPr>
  </w:style>
  <w:style w:type="character" w:styleId="IntenseEmphasis">
    <w:name w:val="Intense Emphasis"/>
    <w:basedOn w:val="DefaultParagraphFont"/>
    <w:uiPriority w:val="21"/>
    <w:qFormat/>
    <w:rsid w:val="00A9658C"/>
    <w:rPr>
      <w:i/>
      <w:iCs/>
      <w:color w:val="0F4761" w:themeColor="accent1" w:themeShade="BF"/>
    </w:rPr>
  </w:style>
  <w:style w:type="paragraph" w:styleId="IntenseQuote">
    <w:name w:val="Intense Quote"/>
    <w:basedOn w:val="Normal"/>
    <w:next w:val="Normal"/>
    <w:link w:val="IntenseQuoteChar"/>
    <w:uiPriority w:val="30"/>
    <w:qFormat/>
    <w:rsid w:val="00A965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658C"/>
    <w:rPr>
      <w:i/>
      <w:iCs/>
      <w:color w:val="0F4761" w:themeColor="accent1" w:themeShade="BF"/>
    </w:rPr>
  </w:style>
  <w:style w:type="character" w:styleId="IntenseReference">
    <w:name w:val="Intense Reference"/>
    <w:basedOn w:val="DefaultParagraphFont"/>
    <w:uiPriority w:val="32"/>
    <w:qFormat/>
    <w:rsid w:val="00A965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461</Words>
  <Characters>2951</Characters>
  <Application>Microsoft Office Word</Application>
  <DocSecurity>0</DocSecurity>
  <Lines>67</Lines>
  <Paragraphs>42</Paragraphs>
  <ScaleCrop>false</ScaleCrop>
  <Company/>
  <LinksUpToDate>false</LinksUpToDate>
  <CharactersWithSpaces>3370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Paul</dc:creator>
  <cp:keywords/>
  <dc:description/>
  <cp:lastModifiedBy>John Paul</cp:lastModifiedBy>
  <cp:revision>2</cp:revision>
  <dcterms:created xsi:type="dcterms:W3CDTF">2026-02-12T16:50:00Z</dcterms:created>
  <dcterms:modified xsi:type="dcterms:W3CDTF">2026-02-12T16:56:00Z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bf02cb9b-eb7b-41db-9f19-e9eea82dfd50</vt:lpwstr>
  </property>
</Properties>
</file>