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eastAsia="zh-CN"/>
        </w:rPr>
        <w:t>项目</w:t>
      </w:r>
      <w:r>
        <w:rPr>
          <w:rFonts w:hint="eastAsia"/>
          <w:b/>
          <w:sz w:val="44"/>
          <w:szCs w:val="44"/>
        </w:rPr>
        <w:t>需求分析说明书</w:t>
      </w:r>
    </w:p>
    <w:p>
      <w:pPr>
        <w:pStyle w:val="7"/>
        <w:tabs>
          <w:tab w:val="right" w:leader="dot" w:pos="8306"/>
        </w:tabs>
        <w:rPr>
          <w:rFonts w:hint="eastAsia"/>
          <w:b/>
          <w:sz w:val="44"/>
          <w:szCs w:val="44"/>
          <w:lang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b/>
          <w:sz w:val="44"/>
          <w:szCs w:val="44"/>
          <w:lang w:eastAsia="zh-CN"/>
        </w:rPr>
        <w:fldChar w:fldCharType="begin"/>
      </w:r>
      <w:r>
        <w:rPr>
          <w:rFonts w:hint="eastAsia"/>
          <w:b/>
          <w:sz w:val="44"/>
          <w:szCs w:val="44"/>
          <w:lang w:eastAsia="zh-CN"/>
        </w:rPr>
        <w:instrText xml:space="preserve">TOC \o "1-3" \t "" \h \z \u </w:instrText>
      </w:r>
      <w:r>
        <w:rPr>
          <w:rFonts w:hint="eastAsia"/>
          <w:b/>
          <w:sz w:val="44"/>
          <w:szCs w:val="44"/>
          <w:lang w:eastAsia="zh-CN"/>
        </w:rPr>
        <w:fldChar w:fldCharType="separate"/>
      </w:r>
      <w:r>
        <w:rPr>
          <w:rFonts w:hint="eastAsia"/>
          <w:szCs w:val="44"/>
          <w:lang w:eastAsia="zh-CN"/>
        </w:rPr>
        <w:fldChar w:fldCharType="begin"/>
      </w:r>
      <w:r>
        <w:rPr>
          <w:rFonts w:hint="eastAsia"/>
          <w:szCs w:val="44"/>
          <w:lang w:eastAsia="zh-CN"/>
        </w:rPr>
        <w:instrText xml:space="preserve"> HYPERLINK \l _Toc9493 </w:instrText>
      </w:r>
      <w:r>
        <w:rPr>
          <w:rFonts w:hint="eastAsia"/>
          <w:szCs w:val="44"/>
          <w:lang w:eastAsia="zh-CN"/>
        </w:rPr>
        <w:fldChar w:fldCharType="separate"/>
      </w:r>
      <w:r>
        <w:rPr>
          <w:rFonts w:hint="eastAsia"/>
          <w:szCs w:val="32"/>
        </w:rPr>
        <w:t>一．引言</w:t>
      </w:r>
      <w:r>
        <w:tab/>
      </w:r>
      <w:r>
        <w:fldChar w:fldCharType="begin"/>
      </w:r>
      <w:r>
        <w:instrText xml:space="preserve"> PAGEREF _Toc9493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szCs w:val="30"/>
        </w:rPr>
        <w:t>1.编写目的</w:t>
      </w:r>
      <w:r>
        <w:tab/>
      </w:r>
      <w:r>
        <w:fldChar w:fldCharType="begin"/>
      </w:r>
      <w:r>
        <w:instrText xml:space="preserve"> PAGEREF _Toc12203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_Toc24587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 xml:space="preserve">2. </w:t>
      </w:r>
      <w:r>
        <w:rPr>
          <w:rFonts w:hint="eastAsia"/>
          <w:szCs w:val="30"/>
        </w:rPr>
        <w:t>背景</w:t>
      </w:r>
      <w:r>
        <w:tab/>
      </w:r>
      <w:r>
        <w:fldChar w:fldCharType="begin"/>
      </w:r>
      <w:r>
        <w:instrText xml:space="preserve"> PAGEREF _Toc24587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szCs w:val="30"/>
        </w:rPr>
        <w:t>定义</w:t>
      </w:r>
      <w:r>
        <w:tab/>
      </w:r>
      <w:r>
        <w:fldChar w:fldCharType="begin"/>
      </w:r>
      <w:r>
        <w:instrText xml:space="preserve"> PAGEREF _Toc5552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szCs w:val="32"/>
        </w:rPr>
        <w:t>二. 任务概述</w:t>
      </w:r>
      <w:r>
        <w:tab/>
      </w:r>
      <w:r>
        <w:fldChar w:fldCharType="begin"/>
      </w:r>
      <w:r>
        <w:instrText xml:space="preserve"> PAGEREF _Toc15078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_Toc27013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1．</w:t>
      </w:r>
      <w:r>
        <w:rPr>
          <w:rFonts w:hint="eastAsia"/>
          <w:szCs w:val="30"/>
        </w:rPr>
        <w:t>目标</w:t>
      </w:r>
      <w:r>
        <w:tab/>
      </w:r>
      <w:r>
        <w:fldChar w:fldCharType="begin"/>
      </w:r>
      <w:r>
        <w:instrText xml:space="preserve"> PAGEREF _Toc27013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_Toc28882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 xml:space="preserve">2. </w:t>
      </w:r>
      <w:r>
        <w:rPr>
          <w:rFonts w:hint="eastAsia"/>
          <w:szCs w:val="30"/>
        </w:rPr>
        <w:t>用户的特点</w:t>
      </w:r>
      <w:r>
        <w:tab/>
      </w:r>
      <w:r>
        <w:fldChar w:fldCharType="begin"/>
      </w:r>
      <w:r>
        <w:instrText xml:space="preserve"> PAGEREF _Toc28882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szCs w:val="30"/>
        </w:rPr>
        <w:t>3. 功能示例</w:t>
      </w:r>
      <w:r>
        <w:tab/>
      </w:r>
      <w:r>
        <w:fldChar w:fldCharType="begin"/>
      </w:r>
      <w:r>
        <w:instrText xml:space="preserve"> PAGEREF _Toc6051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_Toc19062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三．需求细则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_Toc25561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1. 对功能的规定</w:t>
      </w:r>
      <w:r>
        <w:tab/>
      </w:r>
      <w:r>
        <w:fldChar w:fldCharType="begin"/>
      </w:r>
      <w:r>
        <w:instrText xml:space="preserve"> PAGEREF _Toc25561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_Toc19208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2. 对性能的规定</w:t>
      </w:r>
      <w:r>
        <w:tab/>
      </w:r>
      <w:r>
        <w:fldChar w:fldCharType="begin"/>
      </w:r>
      <w:r>
        <w:instrText xml:space="preserve"> PAGEREF _Toc19208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_Toc24741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3. 对可维护性的规定</w:t>
      </w:r>
      <w:r>
        <w:tab/>
      </w:r>
      <w:r>
        <w:fldChar w:fldCharType="begin"/>
      </w:r>
      <w:r>
        <w:instrText xml:space="preserve"> PAGEREF _Toc24741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_Toc20161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4. 对个性的规定</w:t>
      </w:r>
      <w:r>
        <w:tab/>
      </w:r>
      <w:r>
        <w:fldChar w:fldCharType="begin"/>
      </w:r>
      <w:r>
        <w:instrText xml:space="preserve"> PAGEREF _Toc20161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5. 对项目过程的规定</w:t>
      </w:r>
      <w:r>
        <w:tab/>
      </w:r>
      <w:r>
        <w:fldChar w:fldCharType="begin"/>
      </w:r>
      <w:r>
        <w:instrText xml:space="preserve"> PAGEREF _Toc1602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szCs w:val="32"/>
        </w:rPr>
        <w:t>四．运行环境</w:t>
      </w:r>
      <w:r>
        <w:tab/>
      </w:r>
      <w:r>
        <w:fldChar w:fldCharType="begin"/>
      </w:r>
      <w:r>
        <w:instrText xml:space="preserve"> PAGEREF _Toc28209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1. 设备</w:t>
      </w:r>
      <w:r>
        <w:tab/>
      </w:r>
      <w:r>
        <w:fldChar w:fldCharType="begin"/>
      </w:r>
      <w:r>
        <w:instrText xml:space="preserve"> PAGEREF _Toc3899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_Toc21770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0" w:name="_Toc9493"/>
      <w:bookmarkStart w:id="1" w:name="_Toc304558001"/>
      <w:r>
        <w:rPr>
          <w:rFonts w:hint="eastAsia"/>
          <w:sz w:val="32"/>
          <w:szCs w:val="32"/>
        </w:rPr>
        <w:t>一．引言</w:t>
      </w:r>
      <w:bookmarkEnd w:id="0"/>
      <w:bookmarkEnd w:id="1"/>
    </w:p>
    <w:p>
      <w:pPr>
        <w:pStyle w:val="3"/>
        <w:rPr>
          <w:rFonts w:ascii="宋体" w:hAnsi="宋体" w:cs="宋体"/>
          <w:kern w:val="0"/>
          <w:sz w:val="24"/>
        </w:rPr>
      </w:pPr>
      <w:bookmarkStart w:id="2" w:name="_Toc12203"/>
      <w:bookmarkStart w:id="3" w:name="_Toc304558002"/>
      <w:r>
        <w:rPr>
          <w:rFonts w:hint="eastAsia"/>
          <w:sz w:val="30"/>
          <w:szCs w:val="30"/>
        </w:rPr>
        <w:t>1.编写目的</w:t>
      </w:r>
      <w:bookmarkEnd w:id="2"/>
      <w:bookmarkEnd w:id="3"/>
    </w:p>
    <w:p>
      <w:pPr>
        <w:pStyle w:val="3"/>
      </w:pPr>
      <w:bookmarkStart w:id="4" w:name="_Toc24587"/>
      <w:bookmarkStart w:id="5" w:name="_Toc304558003"/>
      <w:r>
        <w:rPr>
          <w:rFonts w:hint="eastAsia"/>
        </w:rPr>
        <w:t xml:space="preserve">2. </w:t>
      </w:r>
      <w:r>
        <w:rPr>
          <w:rFonts w:hint="eastAsia"/>
          <w:sz w:val="30"/>
          <w:szCs w:val="30"/>
        </w:rPr>
        <w:t>背景</w:t>
      </w:r>
      <w:bookmarkEnd w:id="4"/>
      <w:bookmarkEnd w:id="5"/>
    </w:p>
    <w:p>
      <w:pPr>
        <w:pStyle w:val="3"/>
        <w:rPr>
          <w:sz w:val="24"/>
        </w:rPr>
      </w:pPr>
      <w:bookmarkStart w:id="6" w:name="_Toc5552"/>
      <w:bookmarkStart w:id="7" w:name="_Toc304558004"/>
      <w:r>
        <w:rPr>
          <w:rFonts w:hint="eastAsia"/>
        </w:rPr>
        <w:t xml:space="preserve">3. </w:t>
      </w:r>
      <w:r>
        <w:rPr>
          <w:rFonts w:hint="eastAsia"/>
          <w:sz w:val="30"/>
          <w:szCs w:val="30"/>
        </w:rPr>
        <w:t>定义</w:t>
      </w:r>
      <w:bookmarkEnd w:id="6"/>
      <w:bookmarkEnd w:id="7"/>
    </w:p>
    <w:p>
      <w:pPr>
        <w:pStyle w:val="2"/>
        <w:rPr>
          <w:sz w:val="32"/>
          <w:szCs w:val="32"/>
        </w:rPr>
      </w:pPr>
      <w:bookmarkStart w:id="8" w:name="_Toc15078"/>
      <w:bookmarkStart w:id="9" w:name="_Toc304558005"/>
      <w:r>
        <w:rPr>
          <w:rFonts w:hint="eastAsia"/>
          <w:sz w:val="32"/>
          <w:szCs w:val="32"/>
        </w:rPr>
        <w:t>二. 任务概述</w:t>
      </w:r>
      <w:bookmarkEnd w:id="8"/>
      <w:bookmarkEnd w:id="9"/>
    </w:p>
    <w:p>
      <w:pPr>
        <w:pStyle w:val="3"/>
        <w:rPr>
          <w:rFonts w:hint="eastAsia"/>
          <w:sz w:val="30"/>
          <w:szCs w:val="30"/>
        </w:rPr>
      </w:pPr>
      <w:bookmarkStart w:id="10" w:name="_Toc304558006"/>
      <w:bookmarkStart w:id="11" w:name="_Toc27013"/>
      <w:r>
        <w:rPr>
          <w:rFonts w:hint="eastAsia"/>
        </w:rPr>
        <w:t>1．</w:t>
      </w:r>
      <w:r>
        <w:rPr>
          <w:rFonts w:hint="eastAsia"/>
          <w:sz w:val="30"/>
          <w:szCs w:val="30"/>
        </w:rPr>
        <w:t>目标</w:t>
      </w:r>
      <w:bookmarkEnd w:id="10"/>
      <w:bookmarkEnd w:id="11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当当网</w:t>
      </w:r>
      <w:r>
        <w:rPr>
          <w:rFonts w:hint="eastAsia"/>
          <w:sz w:val="24"/>
          <w:szCs w:val="24"/>
          <w:lang w:val="en-US" w:eastAsia="zh-CN"/>
        </w:rPr>
        <w:t>购物车提交页面</w:t>
      </w:r>
    </w:p>
    <w:p>
      <w:pPr>
        <w:pStyle w:val="3"/>
      </w:pPr>
      <w:bookmarkStart w:id="12" w:name="_Toc304558007"/>
      <w:bookmarkStart w:id="13" w:name="_Toc28882"/>
      <w:r>
        <w:rPr>
          <w:rFonts w:hint="eastAsia"/>
        </w:rPr>
        <w:t xml:space="preserve">2. </w:t>
      </w:r>
      <w:r>
        <w:rPr>
          <w:rFonts w:hint="eastAsia"/>
          <w:sz w:val="30"/>
          <w:szCs w:val="30"/>
        </w:rPr>
        <w:t>用户的特点</w:t>
      </w:r>
      <w:bookmarkEnd w:id="12"/>
      <w:bookmarkEnd w:id="13"/>
    </w:p>
    <w:p>
      <w:pPr>
        <w:ind w:firstLine="420" w:firstLineChars="0"/>
      </w:pPr>
      <w:r>
        <w:rPr>
          <w:rFonts w:hint="eastAsia"/>
          <w:sz w:val="24"/>
          <w:lang w:eastAsia="zh-CN"/>
        </w:rPr>
        <w:t>适合不同的人员，使用方便，可操作性强，页面美观，简洁大方。</w:t>
      </w:r>
    </w:p>
    <w:p>
      <w:pPr>
        <w:pStyle w:val="2"/>
        <w:tabs>
          <w:tab w:val="left" w:pos="6150"/>
        </w:tabs>
      </w:pPr>
      <w:bookmarkStart w:id="14" w:name="_Toc19062"/>
      <w:bookmarkStart w:id="15" w:name="_Toc304558009"/>
      <w:r>
        <w:rPr>
          <w:rFonts w:hint="eastAsia"/>
        </w:rPr>
        <w:t>三．需求细则</w:t>
      </w:r>
      <w:bookmarkEnd w:id="14"/>
      <w:bookmarkEnd w:id="15"/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需求是整个工程的开始，对需求的深刻了解可以提高开发过程中的设计与理解，此需求要求侧重点为：功能模块、设计及代码规范、产品优化及健壮性。</w:t>
      </w:r>
    </w:p>
    <w:p>
      <w:pPr>
        <w:pStyle w:val="3"/>
      </w:pPr>
      <w:bookmarkStart w:id="16" w:name="_Toc25561"/>
      <w:bookmarkStart w:id="17" w:name="_Toc304558010"/>
      <w:r>
        <w:rPr>
          <w:rFonts w:hint="eastAsia"/>
        </w:rPr>
        <w:t>1. 对功能的规定</w:t>
      </w:r>
      <w:bookmarkEnd w:id="16"/>
      <w:bookmarkEnd w:id="17"/>
      <w:r>
        <w:tab/>
      </w:r>
    </w:p>
    <w:p>
      <w:r>
        <w:rPr>
          <w:rFonts w:hint="eastAsia"/>
        </w:rPr>
        <w:t xml:space="preserve">    分</w:t>
      </w:r>
      <w:r>
        <w:rPr>
          <w:rFonts w:hint="eastAsia"/>
          <w:color w:val="FF0000"/>
        </w:rPr>
        <w:t>基本功能、主要功能</w:t>
      </w:r>
      <w:r>
        <w:rPr>
          <w:rFonts w:hint="eastAsia"/>
        </w:rPr>
        <w:t>和</w:t>
      </w:r>
      <w:r>
        <w:rPr>
          <w:rFonts w:hint="eastAsia"/>
          <w:color w:val="FF0000"/>
        </w:rPr>
        <w:t>提高功能</w:t>
      </w:r>
      <w:r>
        <w:rPr>
          <w:rFonts w:hint="eastAsia"/>
        </w:rPr>
        <w:t>，其中，基本功能为必须完成功能，如缺失则不能参加答辩；主要功能指难度适中，适合所有学员的功能，要求全部实现；提高功能适于能力较强的学员完成，通过这类功能，可以对自己的技术能力和综合水平有显著提高。</w:t>
      </w:r>
    </w:p>
    <w:p/>
    <w:p>
      <w:pPr>
        <w:pStyle w:val="18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当当网购物车提交页面</w:t>
      </w:r>
    </w:p>
    <w:p>
      <w:pPr>
        <w:pStyle w:val="18"/>
        <w:ind w:left="780" w:firstLine="60" w:firstLineChars="0"/>
      </w:pPr>
      <w:r>
        <w:rPr>
          <w:rFonts w:hint="eastAsia"/>
        </w:rPr>
        <w:t>属性：</w:t>
      </w:r>
      <w:r>
        <w:rPr>
          <w:rFonts w:hint="eastAsia"/>
          <w:color w:val="C00000"/>
        </w:rPr>
        <w:t>基本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描述：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头部导航</w:t>
      </w:r>
      <w:r>
        <w:rPr>
          <w:rFonts w:hint="eastAsia"/>
          <w:lang w:val="en-US" w:eastAsia="zh-CN"/>
        </w:rPr>
        <w:t xml:space="preserve">区 </w:t>
      </w:r>
    </w:p>
    <w:p>
      <w:pPr>
        <w:numPr>
          <w:ilvl w:val="1"/>
          <w:numId w:val="2"/>
        </w:numPr>
        <w:ind w:left="210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实现头部的静态效果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购物车</w:t>
      </w:r>
      <w:r>
        <w:rPr>
          <w:rFonts w:hint="eastAsia"/>
          <w:lang w:eastAsia="zh-CN"/>
        </w:rPr>
        <w:t>区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点击全选框，判断购物栏中的商品是否全选/全不选（</w:t>
      </w:r>
      <w:r>
        <w:rPr>
          <w:rFonts w:hint="eastAsia"/>
          <w:color w:val="FF0000"/>
          <w:sz w:val="21"/>
          <w:szCs w:val="21"/>
          <w:lang w:val="en-US" w:eastAsia="zh-CN"/>
        </w:rPr>
        <w:t>主要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点击“批量删除”时，删除所有被选中的商品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color w:val="FF0000"/>
          <w:sz w:val="21"/>
          <w:szCs w:val="21"/>
          <w:lang w:val="en-US" w:eastAsia="zh-CN"/>
        </w:rPr>
        <w:t>主要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点击“+”“-”按钮时，修改商品数量，并修改当前商品的小计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点击“删除”时，删除当前这一行商品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“店铺合计”是统计所有商品的总价（不考虑是否被选中都统计）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“总计”是统计所有被选中商品的总价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  <w:lang w:eastAsia="zh-CN"/>
        </w:rPr>
        <w:t>列表区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有两页商品，点击“&gt;”时切换到第二页商品，点击“&lt;”时，切换到第一页商品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主要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鼠标悬停在商品图片上时，显示“加入购物车”，点击“加入购物车”时，将当前商品添加到上面购物栏中，添加的商品默认是被选中的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主要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可以在商品列表中使用滑动切换(</w:t>
      </w:r>
      <w:r>
        <w:rPr>
          <w:rFonts w:hint="eastAsia"/>
          <w:color w:val="FF0000"/>
          <w:lang w:val="en-US" w:eastAsia="zh-CN"/>
        </w:rPr>
        <w:t>提高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866765" cy="55187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551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06770" cy="5628005"/>
            <wp:effectExtent l="0" t="0" r="177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62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pStyle w:val="3"/>
      </w:pPr>
      <w:bookmarkStart w:id="18" w:name="_Toc304558011"/>
      <w:bookmarkStart w:id="19" w:name="_Toc19208"/>
      <w:r>
        <w:rPr>
          <w:rFonts w:hint="eastAsia"/>
        </w:rPr>
        <w:t xml:space="preserve">2. </w:t>
      </w:r>
      <w:r>
        <w:rPr>
          <w:rFonts w:hint="eastAsia"/>
          <w:sz w:val="30"/>
        </w:rPr>
        <w:t>对性能的规定</w:t>
      </w:r>
      <w:bookmarkEnd w:id="18"/>
      <w:bookmarkEnd w:id="1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本软件在设计方面本着方便、实用</w:t>
      </w:r>
      <w:r>
        <w:rPr>
          <w:rFonts w:hint="eastAsia"/>
          <w:sz w:val="24"/>
          <w:lang w:eastAsia="zh-CN"/>
        </w:rPr>
        <w:t>、美观</w:t>
      </w:r>
      <w:r>
        <w:rPr>
          <w:rFonts w:hint="eastAsia"/>
          <w:sz w:val="24"/>
        </w:rPr>
        <w:t>性高的宗旨，性能方面应遵循如下原则：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流畅性： 软件运行应该流畅，不会出现卡机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美观性： </w:t>
      </w:r>
      <w:r>
        <w:rPr>
          <w:rFonts w:hint="eastAsia"/>
          <w:sz w:val="24"/>
        </w:rPr>
        <w:t>软件</w:t>
      </w:r>
      <w:r>
        <w:rPr>
          <w:rFonts w:hint="eastAsia" w:ascii="宋体" w:hAnsi="宋体"/>
          <w:szCs w:val="21"/>
        </w:rPr>
        <w:t>界面应力求美观，赏心悦目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稳定性： </w:t>
      </w:r>
      <w:r>
        <w:rPr>
          <w:rFonts w:hint="eastAsia"/>
          <w:sz w:val="24"/>
        </w:rPr>
        <w:t>软件</w:t>
      </w:r>
      <w:r>
        <w:rPr>
          <w:rFonts w:hint="eastAsia" w:ascii="宋体" w:hAnsi="宋体"/>
          <w:szCs w:val="21"/>
        </w:rPr>
        <w:t>运行过程中不会出现BUG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资源损耗：设计尽量节约资源</w:t>
      </w:r>
    </w:p>
    <w:p>
      <w:pPr>
        <w:pStyle w:val="3"/>
        <w:rPr>
          <w:sz w:val="30"/>
        </w:rPr>
      </w:pPr>
      <w:bookmarkStart w:id="20" w:name="_Toc24741"/>
      <w:bookmarkStart w:id="21" w:name="_Toc304558012"/>
      <w:r>
        <w:rPr>
          <w:rFonts w:hint="eastAsia"/>
        </w:rPr>
        <w:t xml:space="preserve">3. </w:t>
      </w:r>
      <w:r>
        <w:rPr>
          <w:rFonts w:hint="eastAsia"/>
          <w:sz w:val="30"/>
        </w:rPr>
        <w:t>对可维护性的规定</w:t>
      </w:r>
      <w:bookmarkEnd w:id="20"/>
      <w:bookmarkEnd w:id="21"/>
    </w:p>
    <w:p>
      <w:r>
        <w:rPr>
          <w:rFonts w:hint="eastAsia"/>
        </w:rPr>
        <w:t xml:space="preserve">    对可维护性的最终要求：别人能够轻松上手你的代码。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/>
        </w:rPr>
        <w:t>结构清晰：封装良好；继承关系清晰；代码块清晰；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变量命名规范，变量名应该具有自明性；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注释充分：变量、方法、代码功能块、一些复杂算法……等都需要清晰明了地说明；</w:t>
      </w:r>
    </w:p>
    <w:p>
      <w:pPr>
        <w:rPr>
          <w:sz w:val="24"/>
        </w:rPr>
      </w:pPr>
    </w:p>
    <w:p>
      <w:pPr>
        <w:pStyle w:val="3"/>
        <w:rPr>
          <w:sz w:val="30"/>
        </w:rPr>
      </w:pPr>
      <w:bookmarkStart w:id="22" w:name="_Toc304558013"/>
      <w:bookmarkStart w:id="23" w:name="_Toc304556842"/>
      <w:bookmarkStart w:id="24" w:name="_Toc20161"/>
      <w:r>
        <w:rPr>
          <w:rFonts w:hint="eastAsia"/>
        </w:rPr>
        <w:t xml:space="preserve">4. </w:t>
      </w:r>
      <w:r>
        <w:rPr>
          <w:rFonts w:hint="eastAsia"/>
          <w:sz w:val="30"/>
        </w:rPr>
        <w:t>对个性的规定</w:t>
      </w:r>
      <w:bookmarkEnd w:id="22"/>
      <w:bookmarkEnd w:id="23"/>
      <w:bookmarkEnd w:id="24"/>
    </w:p>
    <w:p>
      <w:pPr>
        <w:ind w:firstLine="420" w:firstLineChars="200"/>
        <w:rPr>
          <w:sz w:val="24"/>
        </w:rPr>
      </w:pPr>
      <w:r>
        <w:rPr>
          <w:rFonts w:hint="eastAsia"/>
        </w:rPr>
        <w:t>把项目做出个性出来。下列各项中有和比人不同之处、或很有创意，即可认为有个性。独立设计的软件，一般都会出现一些个性。参考、抄袭不会出现个性。</w:t>
      </w:r>
      <w:r>
        <w:rPr>
          <w:rFonts w:hint="eastAsia"/>
          <w:sz w:val="24"/>
        </w:rPr>
        <w:t xml:space="preserve">    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/>
        </w:rPr>
        <w:t>设计思路：包括软件的整体架构、功能块的设计思路等等；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功能实现：从用户的角度，使用上发现与众不同的地方；</w:t>
      </w:r>
    </w:p>
    <w:p>
      <w:pPr>
        <w:numPr>
          <w:ilvl w:val="0"/>
          <w:numId w:val="4"/>
        </w:numPr>
        <w:tabs>
          <w:tab w:val="clear" w:pos="1260"/>
        </w:tabs>
        <w:ind w:left="540" w:hanging="1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其它方面；</w:t>
      </w:r>
    </w:p>
    <w:p>
      <w:pPr>
        <w:pStyle w:val="3"/>
      </w:pPr>
      <w:bookmarkStart w:id="25" w:name="_Toc304556843"/>
      <w:bookmarkStart w:id="26" w:name="_Toc304558014"/>
      <w:bookmarkStart w:id="27" w:name="_Toc1602"/>
      <w:r>
        <w:rPr>
          <w:rFonts w:hint="eastAsia"/>
        </w:rPr>
        <w:t xml:space="preserve">5. </w:t>
      </w:r>
      <w:r>
        <w:rPr>
          <w:rFonts w:hint="eastAsia"/>
          <w:sz w:val="30"/>
        </w:rPr>
        <w:t>对项目过程的规定</w:t>
      </w:r>
      <w:bookmarkEnd w:id="25"/>
      <w:bookmarkEnd w:id="26"/>
      <w:bookmarkEnd w:id="2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本着紧张但不急躁、不参考、不拷贝的原则进行。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学会解决问题的方法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遇到问题，首先要自己想法想解决，可以充分利用度娘，如果没有找到解决的办法，</w:t>
      </w:r>
      <w:r>
        <w:rPr>
          <w:rFonts w:hint="eastAsia"/>
          <w:lang w:val="en-US" w:eastAsia="zh-CN"/>
        </w:rPr>
        <w:t xml:space="preserve"> 再去请教同学老师或有经验的人。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紧张但不慌张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项目周期只有</w:t>
      </w:r>
      <w:r>
        <w:rPr>
          <w:rFonts w:hint="eastAsia"/>
          <w:lang w:eastAsia="zh-CN"/>
        </w:rPr>
        <w:t>一</w:t>
      </w:r>
      <w:r>
        <w:rPr>
          <w:rFonts w:hint="eastAsia"/>
        </w:rPr>
        <w:t>周，这还包括项目答辩时间。所以项目时间比较紧张，但不能慌张。要有自己明确的设计思路，一步步沿着思路走下去，以此来巩固自己所学，锻炼自己的独立工作能力。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能自己做，绝不参考别人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自己还没有做，还没有想，就去看比人的，这样尽管功能做出来了，但却没有什么意义，真正面试时还是不会。作者和读者，天壤之别。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如果自己实在无法搞定，一个问题卡了快一天了，则可以咨询别人一下想法，再行编码；尽量不直接看别人代码。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不拷贝</w:t>
      </w:r>
    </w:p>
    <w:p>
      <w:pPr>
        <w:ind w:firstLine="420" w:firstLineChars="200"/>
        <w:rPr>
          <w:rFonts w:hint="eastAsia"/>
          <w:color w:val="C00000"/>
        </w:rPr>
      </w:pPr>
      <w:r>
        <w:rPr>
          <w:rFonts w:hint="eastAsia"/>
          <w:color w:val="C00000"/>
        </w:rPr>
        <w:t>一旦发现拷贝，取消答辩资格。答辩时发现，答辩成绩减半。</w:t>
      </w:r>
    </w:p>
    <w:p>
      <w:pPr>
        <w:ind w:firstLine="420" w:firstLineChars="200"/>
        <w:rPr>
          <w:rFonts w:hint="eastAsia"/>
          <w:color w:val="C00000"/>
        </w:rPr>
      </w:pPr>
      <w:r>
        <w:rPr>
          <w:rFonts w:hint="eastAsia"/>
          <w:color w:val="C00000"/>
        </w:rPr>
        <w:t>copy别人的代码，甚至直接运行别人的代码，以此作为自己的项目进展，这是严禁的。严禁运行效果出来了，却不知道是哪些代码造成的，严禁明明是自己写的代码，但却不知道为什么这么写。</w:t>
      </w:r>
    </w:p>
    <w:p>
      <w:pPr>
        <w:pStyle w:val="2"/>
        <w:rPr>
          <w:sz w:val="32"/>
          <w:szCs w:val="32"/>
        </w:rPr>
      </w:pPr>
      <w:bookmarkStart w:id="28" w:name="_Toc304558015"/>
      <w:bookmarkStart w:id="29" w:name="_Toc28209"/>
      <w:r>
        <w:rPr>
          <w:rFonts w:hint="eastAsia"/>
          <w:sz w:val="32"/>
          <w:szCs w:val="32"/>
        </w:rPr>
        <w:t>四．运行环境</w:t>
      </w:r>
      <w:bookmarkEnd w:id="28"/>
      <w:bookmarkEnd w:id="29"/>
    </w:p>
    <w:p>
      <w:pPr>
        <w:pStyle w:val="3"/>
        <w:rPr>
          <w:rFonts w:hint="eastAsia"/>
          <w:sz w:val="30"/>
        </w:rPr>
      </w:pPr>
      <w:bookmarkStart w:id="30" w:name="_Toc3899"/>
      <w:bookmarkStart w:id="31" w:name="_Toc304558016"/>
      <w:r>
        <w:rPr>
          <w:rFonts w:hint="eastAsia"/>
          <w:sz w:val="30"/>
        </w:rPr>
        <w:t>1. 设备</w:t>
      </w:r>
      <w:bookmarkEnd w:id="30"/>
      <w:bookmarkEnd w:id="31"/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各主流的浏览器，最少在谷歌上能够正常运行。最后能够考虑平台的移植情。</w:t>
      </w:r>
    </w:p>
    <w:p>
      <w:pPr>
        <w:pStyle w:val="3"/>
        <w:rPr>
          <w:sz w:val="30"/>
        </w:rPr>
      </w:pPr>
      <w:bookmarkStart w:id="32" w:name="_Toc304558017"/>
      <w:bookmarkStart w:id="33" w:name="_Toc21770"/>
      <w:r>
        <w:rPr>
          <w:rFonts w:hint="eastAsia"/>
          <w:sz w:val="30"/>
        </w:rPr>
        <w:t>2.</w:t>
      </w:r>
      <w:r>
        <w:rPr>
          <w:rFonts w:hint="eastAsia"/>
          <w:sz w:val="30"/>
          <w:lang w:eastAsia="zh-CN"/>
        </w:rPr>
        <w:t>开发</w:t>
      </w:r>
      <w:r>
        <w:rPr>
          <w:rFonts w:hint="eastAsia"/>
          <w:sz w:val="30"/>
        </w:rPr>
        <w:t>软件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 、npm、koala 、ps等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五、文件管理</w:t>
      </w:r>
    </w:p>
    <w:p>
      <w:pPr>
        <w:rPr>
          <w:rFonts w:hint="eastAsia"/>
          <w:lang w:val="en-US" w:eastAsia="zh-CN"/>
        </w:rPr>
      </w:pPr>
      <w:bookmarkStart w:id="34" w:name="_GoBack"/>
      <w:bookmarkEnd w:id="34"/>
    </w:p>
    <w:p>
      <w:pPr>
        <w:ind w:firstLine="3570" w:firstLineChars="1700"/>
        <w:rPr>
          <w:rFonts w:hint="eastAsia" w:eastAsia="宋体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r>
        <w:br w:type="textWrapping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6609"/>
    <w:multiLevelType w:val="multilevel"/>
    <w:tmpl w:val="1AAC660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FD6129D"/>
    <w:multiLevelType w:val="multilevel"/>
    <w:tmpl w:val="4FD6129D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60" w:hanging="360"/>
      </w:pPr>
      <w:rPr>
        <w:rFonts w:hint="eastAsia" w:ascii="宋体" w:hAnsi="宋体" w:eastAsia="宋体" w:cs="Times New Roman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2">
    <w:nsid w:val="5976BA45"/>
    <w:multiLevelType w:val="singleLevel"/>
    <w:tmpl w:val="5976BA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C3396D"/>
    <w:multiLevelType w:val="multilevel"/>
    <w:tmpl w:val="59C339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C33A19"/>
    <w:multiLevelType w:val="multilevel"/>
    <w:tmpl w:val="59C33A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21C7"/>
    <w:rsid w:val="000421C7"/>
    <w:rsid w:val="000904DD"/>
    <w:rsid w:val="000E1F35"/>
    <w:rsid w:val="001A7D7F"/>
    <w:rsid w:val="004242E5"/>
    <w:rsid w:val="008C74C9"/>
    <w:rsid w:val="009131AB"/>
    <w:rsid w:val="00995221"/>
    <w:rsid w:val="009E4374"/>
    <w:rsid w:val="00AC1DBC"/>
    <w:rsid w:val="00B25398"/>
    <w:rsid w:val="00BD3917"/>
    <w:rsid w:val="00C51B80"/>
    <w:rsid w:val="00D3279A"/>
    <w:rsid w:val="00E65D27"/>
    <w:rsid w:val="00F453C0"/>
    <w:rsid w:val="00FA5811"/>
    <w:rsid w:val="029C2687"/>
    <w:rsid w:val="06946E5C"/>
    <w:rsid w:val="06EE2A4D"/>
    <w:rsid w:val="0723715A"/>
    <w:rsid w:val="089210F9"/>
    <w:rsid w:val="09704962"/>
    <w:rsid w:val="09AE1E3C"/>
    <w:rsid w:val="0A235EBD"/>
    <w:rsid w:val="0E2C682E"/>
    <w:rsid w:val="0FA5153A"/>
    <w:rsid w:val="0FC94342"/>
    <w:rsid w:val="1296096B"/>
    <w:rsid w:val="148868CA"/>
    <w:rsid w:val="15314351"/>
    <w:rsid w:val="19DC66DA"/>
    <w:rsid w:val="1B2861DD"/>
    <w:rsid w:val="1D034A1B"/>
    <w:rsid w:val="1E836A93"/>
    <w:rsid w:val="21C8760B"/>
    <w:rsid w:val="23B77F53"/>
    <w:rsid w:val="2F3B706A"/>
    <w:rsid w:val="313C6F2F"/>
    <w:rsid w:val="35B7288E"/>
    <w:rsid w:val="3B9B1A3F"/>
    <w:rsid w:val="40333ECD"/>
    <w:rsid w:val="487521E4"/>
    <w:rsid w:val="4A7C0753"/>
    <w:rsid w:val="4B026DAB"/>
    <w:rsid w:val="4B1F06C8"/>
    <w:rsid w:val="4BBF4E12"/>
    <w:rsid w:val="50EF18F0"/>
    <w:rsid w:val="535F783C"/>
    <w:rsid w:val="5AAB73B4"/>
    <w:rsid w:val="61B50008"/>
    <w:rsid w:val="63D2211B"/>
    <w:rsid w:val="675261D1"/>
    <w:rsid w:val="67CF5D38"/>
    <w:rsid w:val="69470AB6"/>
    <w:rsid w:val="6D9B4EB4"/>
    <w:rsid w:val="6F3E08E0"/>
    <w:rsid w:val="6F81732E"/>
    <w:rsid w:val="70DD06A8"/>
    <w:rsid w:val="70FC333F"/>
    <w:rsid w:val="72DB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0"/>
  </w:style>
  <w:style w:type="paragraph" w:styleId="8">
    <w:name w:val="toc 2"/>
    <w:basedOn w:val="1"/>
    <w:next w:val="1"/>
    <w:semiHidden/>
    <w:qFormat/>
    <w:uiPriority w:val="0"/>
    <w:pPr>
      <w:ind w:left="420" w:leftChars="200"/>
    </w:p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qFormat/>
    <w:uiPriority w:val="0"/>
    <w:rPr>
      <w:color w:val="000000"/>
      <w:u w:val="single"/>
    </w:rPr>
  </w:style>
  <w:style w:type="character" w:customStyle="1" w:styleId="13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7">
    <w:name w:val="批注框文本 Char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574</Words>
  <Characters>3276</Characters>
  <Lines>27</Lines>
  <Paragraphs>7</Paragraphs>
  <ScaleCrop>false</ScaleCrop>
  <LinksUpToDate>false</LinksUpToDate>
  <CharactersWithSpaces>3843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2015-05-03T08:50:00Z</dcterms:created>
  <dc:creator>sjv</dc:creator>
  <cp:lastModifiedBy>hasee</cp:lastModifiedBy>
  <dcterms:modified xsi:type="dcterms:W3CDTF">2017-09-22T03:32:25Z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