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智能家居的人体姿态控制系统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需求获取(需求规格说明书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功能性需求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功能模块图、系统功能概述(总用例图</w:t>
      </w:r>
      <w:r>
        <w:t>)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系统说明表(参与者说明表、系统用例说明表</w:t>
      </w:r>
      <w:r>
        <w:t>)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用例描述(详细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非功能性需求</w:t>
      </w:r>
    </w:p>
    <w:p>
      <w:pPr>
        <w:pStyle w:val="10"/>
        <w:ind w:left="735" w:firstLine="0" w:firstLineChars="0"/>
      </w:pPr>
      <w:r>
        <w:rPr>
          <w:rFonts w:hint="eastAsia"/>
        </w:rPr>
        <w:t>自然语言描述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需求分析（分析模型）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构建对象模型(类图、类清单说明表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构建动态模型(状态图、顺序图</w:t>
      </w:r>
      <w:r>
        <w:t>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系统设计(系统设计模型：系统架构，用例边界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>
      <w:pPr>
        <w:pStyle w:val="10"/>
        <w:ind w:left="735" w:firstLine="0" w:firstLineChars="0"/>
      </w:pPr>
      <w:r>
        <w:t xml:space="preserve">  硬件运行环境</w:t>
      </w:r>
      <w:r>
        <w:tab/>
      </w:r>
    </w:p>
    <w:p>
      <w:pPr>
        <w:ind w:firstLine="840" w:firstLineChars="400"/>
      </w:pPr>
      <w:r>
        <w:t xml:space="preserve"> 软件运行环境</w:t>
      </w:r>
      <w:r>
        <w:tab/>
      </w:r>
    </w:p>
    <w:p>
      <w:pPr>
        <w:ind w:firstLine="1050" w:firstLineChars="500"/>
      </w:pPr>
      <w:r>
        <w:t>开发环境</w:t>
      </w:r>
      <w:r>
        <w:tab/>
      </w:r>
    </w:p>
    <w:p>
      <w:pPr>
        <w:pStyle w:val="10"/>
        <w:ind w:left="735" w:firstLine="210" w:firstLineChars="100"/>
      </w:pPr>
      <w:r>
        <w:t>子系统清单</w:t>
      </w:r>
      <w:r>
        <w:tab/>
      </w:r>
    </w:p>
    <w:p>
      <w:pPr>
        <w:ind w:firstLine="1050" w:firstLineChars="500"/>
      </w:pPr>
      <w:r>
        <w:t>功能模块清单</w:t>
      </w:r>
    </w:p>
    <w:p>
      <w:pPr>
        <w:ind w:firstLine="1050" w:firstLineChars="500"/>
      </w:pPr>
      <w:r>
        <w:t>类图设计</w:t>
      </w:r>
      <w:r>
        <w:tab/>
      </w:r>
    </w:p>
    <w:p>
      <w:pPr>
        <w:ind w:firstLine="420" w:firstLineChars="200"/>
      </w:pPr>
      <w:r>
        <w:rPr>
          <w:rFonts w:hint="eastAsia"/>
        </w:rPr>
        <w:t>5.2子系统设计(组件图，部署图</w:t>
      </w:r>
      <w:r>
        <w:t>)</w:t>
      </w:r>
    </w:p>
    <w:p>
      <w:pPr>
        <w:pStyle w:val="10"/>
        <w:ind w:left="735" w:firstLine="0" w:firstLineChars="0"/>
      </w:pPr>
      <w:r>
        <w:rPr>
          <w:rFonts w:hint="eastAsia"/>
        </w:rPr>
        <w:t xml:space="preserve"> </w:t>
      </w:r>
    </w:p>
    <w:p>
      <w:bookmarkStart w:id="1" w:name="_GoBack"/>
      <w:bookmarkEnd w:id="1"/>
    </w:p>
    <w:p/>
    <w:p/>
    <w:p/>
    <w:p/>
    <w:p/>
    <w:p/>
    <w:p/>
    <w:p/>
    <w:p/>
    <w:p/>
    <w:p/>
    <w:p/>
    <w:p/>
    <w:p/>
    <w:p/>
    <w:p/>
    <w:p/>
    <w:p/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系统参与者说明表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 </w:t>
      </w:r>
    </w:p>
    <w:tbl>
      <w:tblPr>
        <w:tblStyle w:val="7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6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</w:tcPr>
          <w:p>
            <w:pPr>
              <w:pStyle w:val="10"/>
              <w:ind w:left="360"/>
              <w:rPr>
                <w:b/>
              </w:rPr>
            </w:pPr>
            <w:r>
              <w:rPr>
                <w:b/>
              </w:rPr>
              <w:t>词汇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  <w:rPr>
                <w:b/>
              </w:rPr>
            </w:pPr>
            <w:r>
              <w:rPr>
                <w:b/>
              </w:rPr>
              <w:t>同义词</w:t>
            </w:r>
          </w:p>
        </w:tc>
        <w:tc>
          <w:tcPr>
            <w:tcW w:w="3402" w:type="dxa"/>
          </w:tcPr>
          <w:p>
            <w:pPr>
              <w:pStyle w:val="10"/>
              <w:ind w:left="360" w:firstLine="1051" w:firstLineChars="50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567" w:type="dxa"/>
            <w:vAlign w:val="center"/>
          </w:tcPr>
          <w:p>
            <w:pPr>
              <w:pStyle w:val="10"/>
              <w:ind w:left="360" w:firstLine="0" w:firstLineChars="0"/>
            </w:pPr>
            <w:r>
              <w:rPr>
                <w:rFonts w:hint="eastAsia"/>
              </w:rPr>
              <w:t>用户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通过自身体态控制智能家居的人员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电视机</w:t>
            </w:r>
          </w:p>
        </w:tc>
        <w:tc>
          <w:tcPr>
            <w:tcW w:w="1567" w:type="dxa"/>
            <w:vAlign w:val="center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pStyle w:val="10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空调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pStyle w:val="10"/>
              <w:ind w:left="360"/>
            </w:pPr>
            <w:r>
              <w:rPr>
                <w:rFonts w:hint="eastAsia"/>
              </w:rPr>
              <w:t>灯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开关受系统控制的台灯</w:t>
            </w:r>
          </w:p>
        </w:tc>
      </w:tr>
    </w:tbl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系统用例说明表</w:t>
      </w:r>
    </w:p>
    <w:p>
      <w:pPr>
        <w:pStyle w:val="10"/>
        <w:ind w:left="360" w:firstLine="0" w:firstLineChars="0"/>
      </w:pPr>
    </w:p>
    <w:tbl>
      <w:tblPr>
        <w:tblStyle w:val="1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3109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用例名称</w:t>
            </w:r>
          </w:p>
        </w:tc>
        <w:tc>
          <w:tcPr>
            <w:tcW w:w="1144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  <w:t>用例ID</w:t>
            </w:r>
          </w:p>
        </w:tc>
        <w:tc>
          <w:tcPr>
            <w:tcW w:w="3109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用例简要描述</w:t>
            </w:r>
          </w:p>
        </w:tc>
        <w:tc>
          <w:tcPr>
            <w:tcW w:w="2693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bookmarkStart w:id="0" w:name="_Hlk500160501"/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打开电视机</w:t>
            </w:r>
            <w:bookmarkEnd w:id="0"/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01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姿势打开电视机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关闭电视机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02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姿势关闭电视机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打开空调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03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姿势打开空调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关闭空调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04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关闭空调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打开台灯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05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打开台灯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使用者、台灯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关闭台灯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06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关闭台灯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使用者、台灯</w:t>
            </w:r>
          </w:p>
        </w:tc>
      </w:tr>
    </w:tbl>
    <w:p/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用例描述</w:t>
      </w:r>
    </w:p>
    <w:p/>
    <w:p>
      <w:pPr>
        <w:pStyle w:val="13"/>
        <w:spacing w:before="156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“打开电视机”用例文档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用例编号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</w:t>
            </w: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打开电视机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用例概述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使用者通过X</w:t>
            </w:r>
            <w:r>
              <w:rPr>
                <w:rFonts w:ascii="宋体" w:hAnsi="宋体"/>
              </w:rPr>
              <w:t>XX</w:t>
            </w:r>
            <w:r>
              <w:rPr>
                <w:rFonts w:hint="eastAsia" w:ascii="宋体" w:hAnsi="宋体"/>
              </w:rPr>
              <w:t>姿势打开电视机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参与</w:t>
            </w:r>
            <w:r>
              <w:rPr>
                <w:rFonts w:hint="eastAsia" w:ascii="宋体" w:hAnsi="宋体"/>
                <w:b/>
              </w:rPr>
              <w:t>者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</w:pPr>
            <w:r>
              <w:rPr>
                <w:rFonts w:hint="eastAsia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电视机处于关闭状态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典型</w:t>
            </w:r>
            <w:r>
              <w:rPr>
                <w:b/>
              </w:rPr>
              <w:t>事件过程</w:t>
            </w: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  <w:r>
              <w:rPr>
                <w:b/>
              </w:rPr>
              <w:t>动作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  <w:b/>
              </w:rPr>
              <w:t>第1步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使用者在摄像头前做出X</w:t>
            </w:r>
            <w:r>
              <w:t>XX</w:t>
            </w:r>
            <w:r>
              <w:rPr>
                <w:rFonts w:hint="eastAsia"/>
              </w:rPr>
              <w:t>的动作</w:t>
            </w:r>
          </w:p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第3步：</w:t>
            </w:r>
            <w:r>
              <w:rPr>
                <w:rFonts w:hint="eastAsia"/>
              </w:rPr>
              <w:t>电视机接收到控制信号后打开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第2步</w:t>
            </w:r>
            <w:r>
              <w:rPr>
                <w:b/>
              </w:rPr>
              <w:t>：</w:t>
            </w:r>
            <w:r>
              <w:rPr>
                <w:rFonts w:hint="eastAsia"/>
              </w:rPr>
              <w:t>捕获视频，传输至服务器进行人体骨架关键点检测，识别人体姿态，产生家电控制信号</w:t>
            </w:r>
            <w:r>
              <w:t xml:space="preserve"> </w:t>
            </w:r>
          </w:p>
          <w:p>
            <w:pPr>
              <w:tabs>
                <w:tab w:val="left" w:pos="617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</w:rPr>
              <w:t>操作成功后，电视机将打开</w:t>
            </w:r>
          </w:p>
        </w:tc>
      </w:tr>
    </w:tbl>
    <w:p/>
    <w:p>
      <w:pPr>
        <w:pStyle w:val="13"/>
        <w:spacing w:before="156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“关闭电视机”用例文档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用例编号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</w:t>
            </w: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关闭电视机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用例概述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使用者通过X</w:t>
            </w:r>
            <w:r>
              <w:rPr>
                <w:rFonts w:ascii="宋体" w:hAnsi="宋体"/>
              </w:rPr>
              <w:t>XX</w:t>
            </w:r>
            <w:r>
              <w:rPr>
                <w:rFonts w:hint="eastAsia" w:ascii="宋体" w:hAnsi="宋体"/>
              </w:rPr>
              <w:t>姿势关闭电视机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参与</w:t>
            </w:r>
            <w:r>
              <w:rPr>
                <w:rFonts w:hint="eastAsia" w:ascii="宋体" w:hAnsi="宋体"/>
                <w:b/>
              </w:rPr>
              <w:t>者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</w:pPr>
            <w:r>
              <w:rPr>
                <w:rFonts w:hint="eastAsia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电视机处于打开状态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典型</w:t>
            </w:r>
            <w:r>
              <w:rPr>
                <w:b/>
              </w:rPr>
              <w:t>事件过程</w:t>
            </w: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  <w:r>
              <w:rPr>
                <w:b/>
              </w:rPr>
              <w:t>动作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  <w:b/>
              </w:rPr>
              <w:t>第1步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使用者在摄像头前做出X</w:t>
            </w:r>
            <w:r>
              <w:t>XX</w:t>
            </w:r>
            <w:r>
              <w:rPr>
                <w:rFonts w:hint="eastAsia"/>
              </w:rPr>
              <w:t>的动作</w:t>
            </w:r>
          </w:p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第3步：</w:t>
            </w:r>
            <w:r>
              <w:rPr>
                <w:rFonts w:hint="eastAsia"/>
              </w:rPr>
              <w:t>电视机接收到控制信号后关闭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第2步</w:t>
            </w:r>
            <w:r>
              <w:rPr>
                <w:b/>
              </w:rPr>
              <w:t>：</w:t>
            </w:r>
            <w:r>
              <w:rPr>
                <w:rFonts w:hint="eastAsia"/>
              </w:rPr>
              <w:t>捕获视频，传输至服务器进行人体骨架关键点检测，识别人体姿态，产生家电控制信号</w:t>
            </w:r>
            <w:r>
              <w:t xml:space="preserve"> </w:t>
            </w:r>
          </w:p>
          <w:p>
            <w:pPr>
              <w:tabs>
                <w:tab w:val="left" w:pos="617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</w:rPr>
              <w:t>操作成功后，电视机将关闭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503"/>
    <w:multiLevelType w:val="multilevel"/>
    <w:tmpl w:val="0D8F5503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321915D6"/>
    <w:multiLevelType w:val="multilevel"/>
    <w:tmpl w:val="321915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4C9266F"/>
    <w:multiLevelType w:val="multilevel"/>
    <w:tmpl w:val="44C926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11"/>
    <w:rsid w:val="0006631B"/>
    <w:rsid w:val="000A2D4C"/>
    <w:rsid w:val="000D48D0"/>
    <w:rsid w:val="001A2887"/>
    <w:rsid w:val="001A2913"/>
    <w:rsid w:val="002874D6"/>
    <w:rsid w:val="002C2FF0"/>
    <w:rsid w:val="00335337"/>
    <w:rsid w:val="00407C2F"/>
    <w:rsid w:val="004A3FB0"/>
    <w:rsid w:val="00541811"/>
    <w:rsid w:val="005D3DBB"/>
    <w:rsid w:val="005E772C"/>
    <w:rsid w:val="00654BE5"/>
    <w:rsid w:val="006A1771"/>
    <w:rsid w:val="00836455"/>
    <w:rsid w:val="008B51D0"/>
    <w:rsid w:val="009F7C61"/>
    <w:rsid w:val="00BE64D6"/>
    <w:rsid w:val="00C358ED"/>
    <w:rsid w:val="00C83FC3"/>
    <w:rsid w:val="00D00573"/>
    <w:rsid w:val="00D95BA7"/>
    <w:rsid w:val="00EC03FB"/>
    <w:rsid w:val="00EC7316"/>
    <w:rsid w:val="00EC7BE5"/>
    <w:rsid w:val="00F56B2C"/>
    <w:rsid w:val="545D720B"/>
    <w:rsid w:val="663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uiPriority w:val="39"/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网格型1"/>
    <w:basedOn w:val="6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图表 Char"/>
    <w:link w:val="13"/>
    <w:qFormat/>
    <w:uiPriority w:val="0"/>
    <w:rPr>
      <w:b/>
      <w:sz w:val="18"/>
      <w:szCs w:val="24"/>
    </w:rPr>
  </w:style>
  <w:style w:type="paragraph" w:customStyle="1" w:styleId="13">
    <w:name w:val="图表"/>
    <w:basedOn w:val="4"/>
    <w:link w:val="12"/>
    <w:qFormat/>
    <w:uiPriority w:val="0"/>
    <w:pPr>
      <w:spacing w:before="50" w:beforeLines="50"/>
      <w:jc w:val="center"/>
    </w:pPr>
    <w:rPr>
      <w:b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901</Characters>
  <Lines>7</Lines>
  <Paragraphs>2</Paragraphs>
  <ScaleCrop>false</ScaleCrop>
  <LinksUpToDate>false</LinksUpToDate>
  <CharactersWithSpaces>1057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2017-11-24T14:00:00Z</dcterms:created>
  <dc:creator>吉祥利</dc:creator>
  <cp:lastModifiedBy>jxl</cp:lastModifiedBy>
  <dcterms:modified xsi:type="dcterms:W3CDTF">2017-12-12T02:37:47Z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