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D411F" w14:textId="77777777" w:rsidR="00FC75F7" w:rsidRPr="00933E56" w:rsidRDefault="00FC75F7" w:rsidP="00FC75F7">
      <w:pPr>
        <w:jc w:val="center"/>
        <w:rPr>
          <w:rFonts w:ascii="SimSun" w:eastAsia="SimSun" w:hAnsi="SimSun" w:hint="eastAsia"/>
          <w:color w:val="000000" w:themeColor="text1"/>
          <w:sz w:val="32"/>
          <w:szCs w:val="32"/>
        </w:rPr>
      </w:pPr>
      <w:r>
        <w:rPr>
          <w:rFonts w:ascii="SimSun" w:eastAsia="SimSun" w:hAnsi="SimSun" w:hint="eastAsia"/>
          <w:color w:val="000000" w:themeColor="text1"/>
          <w:sz w:val="32"/>
          <w:szCs w:val="32"/>
        </w:rPr>
        <w:t>ABS存续管理项目需求</w:t>
      </w:r>
      <w:bookmarkStart w:id="0" w:name="_GoBack"/>
      <w:bookmarkEnd w:id="0"/>
    </w:p>
    <w:p w14:paraId="6AD83008" w14:textId="77777777" w:rsidR="00FC75F7" w:rsidRPr="00FC75F7" w:rsidRDefault="00FC75F7" w:rsidP="00FC75F7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FC75F7">
        <w:rPr>
          <w:rFonts w:ascii="SimSun" w:eastAsia="SimSun" w:hAnsi="SimSun" w:hint="eastAsia"/>
          <w:color w:val="000000" w:themeColor="text1"/>
          <w:sz w:val="28"/>
          <w:szCs w:val="28"/>
        </w:rPr>
        <w:t>系统功能</w:t>
      </w:r>
    </w:p>
    <w:p w14:paraId="02B780B8" w14:textId="77777777" w:rsidR="00FC75F7" w:rsidRPr="00933E56" w:rsidRDefault="00FC75F7" w:rsidP="00FC75F7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录入</w:t>
      </w:r>
    </w:p>
    <w:p w14:paraId="54D1D634" w14:textId="77777777" w:rsidR="00FC75F7" w:rsidRPr="00933E56" w:rsidRDefault="00FC75F7" w:rsidP="00FC75F7">
      <w:pPr>
        <w:ind w:firstLine="42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包括对发行要素及其他信息的字段录入、excel表格上传录入及根据模板进行的excel表导出。</w:t>
      </w:r>
    </w:p>
    <w:p w14:paraId="11136E0D" w14:textId="77777777" w:rsidR="00FC75F7" w:rsidRPr="00933E56" w:rsidRDefault="00FC75F7" w:rsidP="00FC75F7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统计查询</w:t>
      </w:r>
    </w:p>
    <w:p w14:paraId="31719515" w14:textId="77777777" w:rsidR="00FC75F7" w:rsidRPr="00933E56" w:rsidRDefault="00FC75F7" w:rsidP="00FC75F7">
      <w:pPr>
        <w:ind w:firstLine="42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查询及统计：根据现有项目进行排列，并可将每个项目的监管报表统计要素进行可视化呈现。</w:t>
      </w:r>
    </w:p>
    <w:p w14:paraId="6D710E7C" w14:textId="77777777" w:rsidR="00FC75F7" w:rsidRPr="00933E56" w:rsidRDefault="00FC75F7" w:rsidP="00FC75F7">
      <w:pPr>
        <w:ind w:firstLine="42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计算：可以根据录入数据计算兑付兑息的金额;生命周期计算。</w:t>
      </w:r>
    </w:p>
    <w:p w14:paraId="25458C4E" w14:textId="77777777" w:rsidR="00FC75F7" w:rsidRPr="00933E56" w:rsidRDefault="00FC75F7" w:rsidP="00FC75F7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流程控制</w:t>
      </w:r>
    </w:p>
    <w:p w14:paraId="78245D7B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3.1发行事项: 投资人发行协议，簿记，底稿，每一步都有底稿,底稿与事件关联，可回溯。</w:t>
      </w:r>
    </w:p>
    <w:p w14:paraId="26232D06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3.2发行后备案：备案函：底稿</w:t>
      </w:r>
    </w:p>
    <w:p w14:paraId="2E83040A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3.3登记：认购人和中证登对，统一结算，需要与中证登进行系统接口</w:t>
      </w:r>
    </w:p>
    <w:p w14:paraId="733ECAB2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3.4挂牌：初始认购人，挂牌后才可交易</w:t>
      </w:r>
    </w:p>
    <w:p w14:paraId="4AF3116A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3.5证监局报备：确认报备日期</w:t>
      </w:r>
    </w:p>
    <w:p w14:paraId="69EFE7FF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3.6募集资金使用核查：无使用限制，如果有，需要核查流水，凭证发票或达到第三方</w:t>
      </w:r>
    </w:p>
    <w:p w14:paraId="33A40F55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3.7资产转让登记：转让后续登记。</w:t>
      </w:r>
    </w:p>
    <w:p w14:paraId="37ED06B9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3.8权力负担解除：抵押转换。</w:t>
      </w:r>
    </w:p>
    <w:p w14:paraId="1B27AEB1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3.9资金归集分配：设置提前发短信或邮件的时间，并将邮件作为底稿</w:t>
      </w:r>
    </w:p>
    <w:p w14:paraId="5C657AB7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3.10行权：兑付，发行人赎回，行权事项一定伴随着利率的调整，发行人公告</w:t>
      </w:r>
      <w:r w:rsidRPr="00933E56">
        <w:rPr>
          <w:rFonts w:ascii="SimSun" w:eastAsia="SimSun" w:hAnsi="SimSun"/>
          <w:color w:val="000000" w:themeColor="text1"/>
        </w:rPr>
        <w:sym w:font="Wingdings" w:char="F0E0"/>
      </w:r>
      <w:r w:rsidRPr="00933E56">
        <w:rPr>
          <w:rFonts w:ascii="SimSun" w:eastAsia="SimSun" w:hAnsi="SimSun" w:hint="eastAsia"/>
          <w:color w:val="000000" w:themeColor="text1"/>
        </w:rPr>
        <w:t>投资人窗口</w:t>
      </w:r>
      <w:r w:rsidRPr="00933E56">
        <w:rPr>
          <w:rFonts w:ascii="SimSun" w:eastAsia="SimSun" w:hAnsi="SimSun"/>
          <w:color w:val="000000" w:themeColor="text1"/>
        </w:rPr>
        <w:sym w:font="Wingdings" w:char="F0E0"/>
      </w:r>
      <w:r w:rsidRPr="00933E56">
        <w:rPr>
          <w:rFonts w:ascii="SimSun" w:eastAsia="SimSun" w:hAnsi="SimSun" w:hint="eastAsia"/>
          <w:color w:val="000000" w:themeColor="text1"/>
        </w:rPr>
        <w:t>发行人窗口</w:t>
      </w:r>
    </w:p>
    <w:p w14:paraId="3C21A415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3．11持有人会议：设置会议议题、参会人员名单、是否聘请律师意见、投资者线下初步意向，议案，决议，律师法律意见，及修改相应文字，并根据会议调整协议条款。</w:t>
      </w:r>
    </w:p>
    <w:p w14:paraId="71A09F27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3．12循环购买：循环购买的时间点（提前量），融资人准备资产，聘请评估，律师，会计事务所，相应的法律文本（资产买卖协议等），通知原有债务人</w:t>
      </w:r>
    </w:p>
    <w:p w14:paraId="3A06A017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3.13专项计划清算：是否召开持有人会议），审计，详细清算方案，清算报告</w:t>
      </w:r>
    </w:p>
    <w:p w14:paraId="2B387530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3.14定期报告：在430、530、1130前两个月出托管报告</w:t>
      </w:r>
    </w:p>
    <w:p w14:paraId="2FF47C51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3.15其他临时事件触发</w:t>
      </w:r>
      <w:bookmarkStart w:id="1" w:name="_Hlk40956049"/>
    </w:p>
    <w:p w14:paraId="51520D03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3.16资产池监控</w:t>
      </w:r>
    </w:p>
    <w:p w14:paraId="53CA00E8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3.17涉及主体监控</w:t>
      </w:r>
      <w:bookmarkEnd w:id="1"/>
      <w:r w:rsidRPr="00933E56">
        <w:rPr>
          <w:rFonts w:ascii="SimSun" w:eastAsia="SimSun" w:hAnsi="SimSun" w:hint="eastAsia"/>
          <w:color w:val="000000" w:themeColor="text1"/>
        </w:rPr>
        <w:t>：财报上传、现场排查文件及图片上传。</w:t>
      </w:r>
    </w:p>
    <w:p w14:paraId="0791B5CD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3.18月度监测事项：底稿录入及企业问题录入</w:t>
      </w:r>
    </w:p>
    <w:p w14:paraId="7BF83410" w14:textId="77777777" w:rsidR="00FC75F7" w:rsidRPr="00933E56" w:rsidRDefault="00FC75F7" w:rsidP="00FC75F7">
      <w:pPr>
        <w:ind w:left="84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3.19 舆情查询：定期爬取特定网站，第三方网站公开信息</w:t>
      </w:r>
    </w:p>
    <w:p w14:paraId="7BF24BA9" w14:textId="77777777" w:rsidR="00FC75F7" w:rsidRPr="00933E56" w:rsidRDefault="00FC75F7" w:rsidP="00FC75F7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底稿归档</w:t>
      </w:r>
    </w:p>
    <w:p w14:paraId="194D8A5B" w14:textId="77777777" w:rsidR="00FC75F7" w:rsidRPr="00933E56" w:rsidRDefault="00FC75F7" w:rsidP="00FC75F7">
      <w:pPr>
        <w:ind w:firstLine="42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根据不同流程模块上传相应底稿或录入要素，并可以根据所选定的时间点进行数据回溯，即对选择的某一天，对当天的某一流程的数据进行展现。</w:t>
      </w:r>
    </w:p>
    <w:p w14:paraId="4EC1978E" w14:textId="77777777" w:rsidR="00FC75F7" w:rsidRPr="00933E56" w:rsidRDefault="00FC75F7" w:rsidP="00FC75F7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事件提醒</w:t>
      </w:r>
    </w:p>
    <w:p w14:paraId="73DFFBE6" w14:textId="77777777" w:rsidR="00FC75F7" w:rsidRPr="00933E56" w:rsidRDefault="00FC75F7" w:rsidP="00FC75F7">
      <w:pPr>
        <w:ind w:firstLine="42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根据录入事件发生日期，设置提前准备提醒时间，并短信到期提醒。</w:t>
      </w:r>
    </w:p>
    <w:p w14:paraId="72CF942C" w14:textId="77777777" w:rsidR="00FC75F7" w:rsidRPr="00933E56" w:rsidRDefault="00FC75F7" w:rsidP="00FC75F7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lastRenderedPageBreak/>
        <w:t>风险控制</w:t>
      </w:r>
    </w:p>
    <w:p w14:paraId="2074524C" w14:textId="77777777" w:rsidR="00FC75F7" w:rsidRPr="00933E56" w:rsidRDefault="00FC75F7" w:rsidP="00FC75F7">
      <w:pPr>
        <w:ind w:left="420" w:firstLine="42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 xml:space="preserve">6.1 项目风险类型:正常、关注、风险、违约 </w:t>
      </w:r>
    </w:p>
    <w:p w14:paraId="29860042" w14:textId="77777777" w:rsidR="00FC75F7" w:rsidRPr="00933E56" w:rsidRDefault="00FC75F7" w:rsidP="00FC75F7">
      <w:pPr>
        <w:ind w:left="420" w:firstLine="42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6.2资产池监控:债权、收费权、不动产、一般信托受益权</w:t>
      </w:r>
    </w:p>
    <w:p w14:paraId="14C4A4DE" w14:textId="77777777" w:rsidR="00FC75F7" w:rsidRPr="00933E56" w:rsidRDefault="00FC75F7" w:rsidP="00FC75F7">
      <w:pPr>
        <w:ind w:left="420" w:firstLine="42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 xml:space="preserve">6.3主体监控:财务报表分析、舆情查询管理 </w:t>
      </w:r>
    </w:p>
    <w:p w14:paraId="56F597A9" w14:textId="77777777" w:rsidR="00FC75F7" w:rsidRPr="00933E56" w:rsidRDefault="00FC75F7" w:rsidP="00FC75F7">
      <w:pPr>
        <w:ind w:left="420" w:firstLine="42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 xml:space="preserve">6.4风险排查:排查报告，现场访谈纪要等 </w:t>
      </w:r>
    </w:p>
    <w:p w14:paraId="26C82562" w14:textId="77777777" w:rsidR="00FC75F7" w:rsidRPr="00933E56" w:rsidRDefault="00FC75F7" w:rsidP="00FC75F7">
      <w:pPr>
        <w:ind w:left="420" w:firstLine="420"/>
        <w:rPr>
          <w:rFonts w:ascii="SimSun" w:eastAsia="SimSun" w:hAnsi="SimSun"/>
          <w:color w:val="000000" w:themeColor="text1"/>
        </w:rPr>
      </w:pPr>
      <w:r w:rsidRPr="00933E56">
        <w:rPr>
          <w:rFonts w:ascii="SimSun" w:eastAsia="SimSun" w:hAnsi="SimSun" w:hint="eastAsia"/>
          <w:color w:val="000000" w:themeColor="text1"/>
        </w:rPr>
        <w:t>6.5月度监测报告</w:t>
      </w:r>
    </w:p>
    <w:tbl>
      <w:tblPr>
        <w:tblW w:w="8280" w:type="dxa"/>
        <w:tblInd w:w="113" w:type="dxa"/>
        <w:tblLook w:val="04A0" w:firstRow="1" w:lastRow="0" w:firstColumn="1" w:lastColumn="0" w:noHBand="0" w:noVBand="1"/>
      </w:tblPr>
      <w:tblGrid>
        <w:gridCol w:w="900"/>
        <w:gridCol w:w="1300"/>
        <w:gridCol w:w="1980"/>
        <w:gridCol w:w="4100"/>
      </w:tblGrid>
      <w:tr w:rsidR="00FC75F7" w:rsidRPr="007E26E0" w14:paraId="02C34F29" w14:textId="77777777" w:rsidTr="00D800B1">
        <w:trPr>
          <w:trHeight w:val="412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EE529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系统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8BA3773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子系统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AEE23A5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模块名称</w:t>
            </w:r>
          </w:p>
        </w:tc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DA6E39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模块功能说明</w:t>
            </w:r>
          </w:p>
        </w:tc>
      </w:tr>
      <w:tr w:rsidR="00FC75F7" w:rsidRPr="007E26E0" w14:paraId="3B96DB45" w14:textId="77777777" w:rsidTr="00D800B1">
        <w:trPr>
          <w:trHeight w:val="41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09231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5216C" w14:textId="77777777" w:rsidR="00FC75F7" w:rsidRPr="007E26E0" w:rsidRDefault="00FC75F7" w:rsidP="00D800B1">
            <w:pP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FD884" w14:textId="77777777" w:rsidR="00FC75F7" w:rsidRPr="007E26E0" w:rsidRDefault="00FC75F7" w:rsidP="00D800B1">
            <w:pP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2734" w14:textId="77777777" w:rsidR="00FC75F7" w:rsidRPr="007E26E0" w:rsidRDefault="00FC75F7" w:rsidP="00D800B1">
            <w:pP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C75F7" w:rsidRPr="007E26E0" w14:paraId="022B9877" w14:textId="77777777" w:rsidTr="00D800B1">
        <w:trPr>
          <w:trHeight w:val="32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6B6B1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开源证券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ABS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存续管理系统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B68DC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专项计划管理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72A17A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计划管理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A9B257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创建、编辑计划</w:t>
            </w:r>
          </w:p>
        </w:tc>
      </w:tr>
      <w:tr w:rsidR="00FC75F7" w:rsidRPr="007E26E0" w14:paraId="42330739" w14:textId="77777777" w:rsidTr="00D800B1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4AD13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9350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5033A3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参与人管理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D9CA4E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对某一项目参与人进行增添改查</w:t>
            </w:r>
          </w:p>
        </w:tc>
      </w:tr>
      <w:tr w:rsidR="00FC75F7" w:rsidRPr="007E26E0" w14:paraId="17BC0D88" w14:textId="77777777" w:rsidTr="00D800B1">
        <w:trPr>
          <w:trHeight w:val="7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8FD55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B87BD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6319AD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时间线管理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CEEA5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根据不同流程模块上传相应底稿或录入要素，并可以根据所选定的时间点进行数据回溯，即对选择的某一天，对当天的某一流程的数据进行展现。</w:t>
            </w:r>
          </w:p>
        </w:tc>
      </w:tr>
      <w:tr w:rsidR="00FC75F7" w:rsidRPr="007E26E0" w14:paraId="7F88F47B" w14:textId="77777777" w:rsidTr="00D800B1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FC8DD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99171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3D56A5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收益计划管理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1D36E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募集资金使用核查</w:t>
            </w:r>
          </w:p>
        </w:tc>
      </w:tr>
      <w:tr w:rsidR="00FC75F7" w:rsidRPr="007E26E0" w14:paraId="081FD862" w14:textId="77777777" w:rsidTr="00D800B1">
        <w:trPr>
          <w:trHeight w:val="48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0480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790A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D6CF7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发行管理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8A34FF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投资人发行协议，簿记，底稿，每一步都有底稿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,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底稿与事件关联，可回溯</w:t>
            </w:r>
          </w:p>
        </w:tc>
      </w:tr>
      <w:tr w:rsidR="00FC75F7" w:rsidRPr="007E26E0" w14:paraId="719AE008" w14:textId="77777777" w:rsidTr="00D800B1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CCE7D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75AB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0D5F2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信息管理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C80EE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对专项计划录入及表格上传，可进行增删改查</w:t>
            </w:r>
          </w:p>
        </w:tc>
      </w:tr>
      <w:tr w:rsidR="00FC75F7" w:rsidRPr="007E26E0" w14:paraId="7F9F9DF9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18E3D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0A9367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资产管理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596B6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资产池管理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371BF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资产池监控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: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债权、收费权、不动产、一般信托受益权</w:t>
            </w:r>
          </w:p>
        </w:tc>
      </w:tr>
      <w:tr w:rsidR="00FC75F7" w:rsidRPr="007E26E0" w14:paraId="49F6FA3F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C67BF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4E1D4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5AE1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53E9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75F7" w:rsidRPr="007E26E0" w14:paraId="6CDC835E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B0C3E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179B2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66CF8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资产包管理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F2EA0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资产管理，资产分析与统计，现金流分析，费用支付，现金流分配</w:t>
            </w:r>
          </w:p>
        </w:tc>
      </w:tr>
      <w:tr w:rsidR="00FC75F7" w:rsidRPr="007E26E0" w14:paraId="3B32730E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8A5C8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CD493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41352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61DD0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75F7" w:rsidRPr="007E26E0" w14:paraId="02F209AA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A64C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C6CA8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12199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2F01C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75F7" w:rsidRPr="007E26E0" w14:paraId="781CA147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967AC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AF734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A5C8C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D3023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75F7" w:rsidRPr="007E26E0" w14:paraId="2E98790E" w14:textId="77777777" w:rsidTr="00D800B1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416A7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5FA3C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D831F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资产评估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C265C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现金流评估，信用风险评估</w:t>
            </w:r>
          </w:p>
        </w:tc>
      </w:tr>
      <w:tr w:rsidR="00FC75F7" w:rsidRPr="007E26E0" w14:paraId="5BBF324D" w14:textId="77777777" w:rsidTr="00D800B1">
        <w:trPr>
          <w:trHeight w:val="32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8DB90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F61C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DD5EFF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信息管理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239C6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对资产信息录入及表格上传，可进行增删改查</w:t>
            </w:r>
          </w:p>
        </w:tc>
      </w:tr>
      <w:tr w:rsidR="00FC75F7" w:rsidRPr="007E26E0" w14:paraId="3E5080F5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997DA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4364E8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存续期管理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E82E289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资金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投资管理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97BD5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专项计划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现金管理，基础资产现金流差异，基础资产现金流管理</w:t>
            </w:r>
          </w:p>
        </w:tc>
      </w:tr>
      <w:tr w:rsidR="00FC75F7" w:rsidRPr="007E26E0" w14:paraId="6D291AF1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0408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77642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0832B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4BD26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75F7" w:rsidRPr="007E26E0" w14:paraId="5E99890D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B7BF8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FD301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9525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C86BB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75F7" w:rsidRPr="007E26E0" w14:paraId="070E0627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B9EC0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5FC38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59F3B1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动态管理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6B72D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增信措施管理，重大事项，基础资产现金流提供方股权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治理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经营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财务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，原始权益人股权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治理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经营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财务股权，资产服务机构资质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治理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经营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财务，舆情管理及其他</w:t>
            </w:r>
          </w:p>
        </w:tc>
      </w:tr>
      <w:tr w:rsidR="00FC75F7" w:rsidRPr="007E26E0" w14:paraId="40997EB9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EC09D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01497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29842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7E6AF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75F7" w:rsidRPr="007E26E0" w14:paraId="2D393A75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4D0E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C07BA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124CB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D3865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75F7" w:rsidRPr="007E26E0" w14:paraId="5B773197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46417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078B4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393FE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141D3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75F7" w:rsidRPr="007E26E0" w14:paraId="3315134F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441A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F4F8C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66E0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6A858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75F7" w:rsidRPr="007E26E0" w14:paraId="72A0AFD8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8149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A136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F1390B2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信用风控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2F513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风险级别分类，风险处置</w:t>
            </w:r>
          </w:p>
        </w:tc>
      </w:tr>
      <w:tr w:rsidR="00FC75F7" w:rsidRPr="007E26E0" w14:paraId="3B18ED2D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D86C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970E3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CA383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9936A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75F7" w:rsidRPr="007E26E0" w14:paraId="5117A254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B380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61016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C40CFC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管理人信息披露报告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2F617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分类模板，报告生成节点，报告内容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(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年度管理报告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风险管理报告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临时报告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收益分配报告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</w:p>
        </w:tc>
      </w:tr>
      <w:tr w:rsidR="00FC75F7" w:rsidRPr="007E26E0" w14:paraId="7F4BCC1D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B3F6B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CA99D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3B94A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09C6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75F7" w:rsidRPr="007E26E0" w14:paraId="4D860DB3" w14:textId="77777777" w:rsidTr="00D800B1">
        <w:trPr>
          <w:trHeight w:val="412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276EA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8A495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EBD1A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9412C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75F7" w:rsidRPr="007E26E0" w14:paraId="7DC6B6BF" w14:textId="77777777" w:rsidTr="00D800B1">
        <w:trPr>
          <w:trHeight w:val="50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86844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C32E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D0AAAD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多维度信息管理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分析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0AF6E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舆情查询：定期爬取特定网站，第三方网站公开信息，主体监控及尽调信息上传和录入</w:t>
            </w:r>
          </w:p>
        </w:tc>
      </w:tr>
      <w:tr w:rsidR="00FC75F7" w:rsidRPr="007E26E0" w14:paraId="36C7EFBE" w14:textId="77777777" w:rsidTr="00D800B1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DA889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31776F2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后台管理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3B0054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风控规则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8844E5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设置风控规则</w:t>
            </w:r>
          </w:p>
        </w:tc>
      </w:tr>
      <w:tr w:rsidR="00FC75F7" w:rsidRPr="007E26E0" w14:paraId="19F5464A" w14:textId="77777777" w:rsidTr="00D800B1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50AE4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8F85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F187C0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警报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1D7EC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对超过设置阈值进行短信或者邮件提醒</w:t>
            </w:r>
          </w:p>
        </w:tc>
      </w:tr>
      <w:tr w:rsidR="00FC75F7" w:rsidRPr="007E26E0" w14:paraId="0DCAE855" w14:textId="77777777" w:rsidTr="00D800B1">
        <w:trPr>
          <w:trHeight w:val="50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63848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A133A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6C04F4B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提醒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EC511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根据录入事件发生日期，设置提前准备提醒时间，并短信到期提醒</w:t>
            </w:r>
          </w:p>
        </w:tc>
      </w:tr>
      <w:tr w:rsidR="00FC75F7" w:rsidRPr="007E26E0" w14:paraId="2A165A1F" w14:textId="77777777" w:rsidTr="00D800B1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FBF79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6071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FDC6EF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日志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C5B0A4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显示操作情况</w:t>
            </w:r>
          </w:p>
        </w:tc>
      </w:tr>
      <w:tr w:rsidR="00FC75F7" w:rsidRPr="007E26E0" w14:paraId="78D1852D" w14:textId="77777777" w:rsidTr="00D800B1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C293C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16B1B2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组织架构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ABDDC5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人员管理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79BD1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新建用户及编辑等</w:t>
            </w:r>
          </w:p>
        </w:tc>
      </w:tr>
      <w:tr w:rsidR="00FC75F7" w:rsidRPr="007E26E0" w14:paraId="157D30A9" w14:textId="77777777" w:rsidTr="00D800B1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10E7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823A5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2C2D7D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团队管理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9BEE5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对用户进行项目组分配</w:t>
            </w:r>
          </w:p>
        </w:tc>
      </w:tr>
      <w:tr w:rsidR="00FC75F7" w:rsidRPr="007E26E0" w14:paraId="23B4EAE1" w14:textId="77777777" w:rsidTr="00D800B1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07239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AE2B4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07DFBE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权限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角色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F5962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对用户设置权限及角色</w:t>
            </w:r>
          </w:p>
        </w:tc>
      </w:tr>
      <w:tr w:rsidR="00FC75F7" w:rsidRPr="007E26E0" w14:paraId="018CABFB" w14:textId="77777777" w:rsidTr="00D800B1">
        <w:trPr>
          <w:trHeight w:val="34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39141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4A73" w14:textId="77777777" w:rsidR="00FC75F7" w:rsidRPr="007E26E0" w:rsidRDefault="00FC75F7" w:rsidP="00D800B1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1CDD8B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团队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项目对应关系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BE713" w14:textId="77777777" w:rsidR="00FC75F7" w:rsidRPr="007E26E0" w:rsidRDefault="00FC75F7" w:rsidP="00D800B1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E26E0">
              <w:rPr>
                <w:rFonts w:ascii="Times New Roman" w:hAnsi="Times New Roman"/>
                <w:color w:val="000000"/>
                <w:sz w:val="16"/>
                <w:szCs w:val="16"/>
              </w:rPr>
              <w:t>设置团队和项目的对应关系</w:t>
            </w:r>
          </w:p>
        </w:tc>
      </w:tr>
    </w:tbl>
    <w:p w14:paraId="0CAE7B34" w14:textId="77777777" w:rsidR="0094508B" w:rsidRPr="00FC75F7" w:rsidRDefault="0094508B"/>
    <w:sectPr w:rsidR="0094508B" w:rsidRPr="00FC75F7" w:rsidSect="00C17C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57688"/>
    <w:multiLevelType w:val="hybridMultilevel"/>
    <w:tmpl w:val="A0EE45BA"/>
    <w:lvl w:ilvl="0" w:tplc="1AE65392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CF97A58"/>
    <w:multiLevelType w:val="hybridMultilevel"/>
    <w:tmpl w:val="71880994"/>
    <w:lvl w:ilvl="0" w:tplc="26A02FBA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F7"/>
    <w:rsid w:val="000C075A"/>
    <w:rsid w:val="002A72C7"/>
    <w:rsid w:val="0044442E"/>
    <w:rsid w:val="004822FE"/>
    <w:rsid w:val="004924CF"/>
    <w:rsid w:val="00541A42"/>
    <w:rsid w:val="005E0B3A"/>
    <w:rsid w:val="006438FD"/>
    <w:rsid w:val="006927FC"/>
    <w:rsid w:val="0094508B"/>
    <w:rsid w:val="00A278A5"/>
    <w:rsid w:val="00C17C9B"/>
    <w:rsid w:val="00CE766D"/>
    <w:rsid w:val="00D6207B"/>
    <w:rsid w:val="00D85463"/>
    <w:rsid w:val="00E32A4D"/>
    <w:rsid w:val="00E57325"/>
    <w:rsid w:val="00FC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03B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75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5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1580</Characters>
  <Application>Microsoft Macintosh Word</Application>
  <DocSecurity>0</DocSecurity>
  <Lines>13</Lines>
  <Paragraphs>3</Paragraphs>
  <ScaleCrop>false</ScaleCrop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2020-07-10T01:08:00Z</dcterms:created>
  <dcterms:modified xsi:type="dcterms:W3CDTF">2020-07-10T01:09:00Z</dcterms:modified>
</cp:coreProperties>
</file>