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 ПО ПРАКТИЧЕСКОЙ РАБОТЕ № 6</w:t>
      </w:r>
    </w:p>
    <w:p>
      <w:pPr>
        <w:spacing w:after="40"/>
      </w:pPr>
      <w:r>
        <w:t>Тема: Шаблоны Django и проектная разработка</w:t>
      </w:r>
    </w:p>
    <w:p>
      <w:pPr>
        <w:spacing w:after="40"/>
      </w:pPr>
      <w:r>
        <w:t>Дисциплина: Технологии разработки приложений на базе фреймворков</w:t>
      </w:r>
    </w:p>
    <w:p>
      <w:pPr>
        <w:spacing w:after="40"/>
      </w:pPr>
      <w:r>
        <w:t>Индивидуальный проект: MailService — сервис создания пользовательских рассылок</w:t>
      </w:r>
    </w:p>
    <w:p>
      <w:pPr>
        <w:spacing w:after="40"/>
      </w:pPr>
      <w:r>
        <w:t>ФИО студента: Аббасов Элин Равшанович</w:t>
      </w:r>
    </w:p>
    <w:p>
      <w:pPr>
        <w:spacing w:after="40"/>
      </w:pPr>
      <w:r>
        <w:t>Группа: ЭФБО-13-24</w:t>
      </w:r>
    </w:p>
    <w:p>
      <w:pPr>
        <w:spacing w:after="40"/>
      </w:pPr>
      <w:r>
        <w:t>Год выполнения: 2026</w:t>
      </w:r>
    </w:p>
    <w:p>
      <w:pPr>
        <w:pStyle w:val="Heading1"/>
      </w:pPr>
      <w:r>
        <w:t>1. Цель работы</w:t>
      </w:r>
    </w:p>
    <w:p>
      <w:pPr>
        <w:jc w:val="both"/>
      </w:pPr>
      <w:r>
        <w:t>Освоить шаблоны Django и применить их в индивидуальном проекте MailService: разделить подготовку данных и HTML, использовать наследование, включаемые фрагменты, контекст, условия, циклы, именованные URL, фильтры и статические файлы. Сохранить объектную модель и JSON-хранилище предыдущих работ.</w:t>
      </w:r>
    </w:p>
    <w:p>
      <w:pPr>
        <w:pStyle w:val="Heading1"/>
      </w:pPr>
      <w:r>
        <w:t>2. Выполненные материалы Яндекс Практикума</w:t>
      </w:r>
    </w:p>
    <w:p>
      <w:pPr>
        <w:jc w:val="both"/>
      </w:pPr>
      <w:r>
        <w:t>В разделе 04 «Основы веб-разработки» выполнены обе темы ПР6. Изучены и применены шаблоны веб-страниц, extends, block, include, словарь контекста, ветвления и циклы, именованные маршруты и пространства имён, фильтры, подключение CSS, изображений и JavaScript.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90"/>
        <w:gridCol w:w="4790"/>
      </w:tblGrid>
      <w:tr>
        <w:tc>
          <w:tcPr>
            <w:tcW w:type="dxa" w:w="4790"/>
          </w:tcPr>
          <w:p>
            <w:pPr>
              <w:spacing w:after="40"/>
            </w:pPr>
            <w:r>
              <w:rPr>
                <w:b/>
                <w:sz w:val="21"/>
              </w:rPr>
              <w:t>Материалы курса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/>
                <w:sz w:val="21"/>
              </w:rPr>
              <w:t>Статус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«HTML и шаблоны Django»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Выполнено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«Финальный проект спринта Блогикум», часть 1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Выполнено</w:t>
            </w:r>
          </w:p>
        </w:tc>
      </w:tr>
    </w:tbl>
    <w:p>
      <w:pPr>
        <w:pStyle w:val="Heading1"/>
      </w:pPr>
      <w:r>
        <w:t>3. Доработка индивидуального проекта</w:t>
      </w:r>
    </w:p>
    <w:p>
      <w:pPr>
        <w:jc w:val="both"/>
      </w:pPr>
      <w:r>
        <w:t>Продолжена разработка существующего проекта MailService. Общие шаблоны base.html, 404.html и includes/navigation.html размещены в корневом templates/. Шаблоны страниц перенесены в каталоги templates/&lt;имя приложения&gt;/ приложений homepage, users_web, mailing_lists_web, messages_web и subscriptions_web. В настройках используются DIRS и APP_DIRS=True.</w:t>
      </w:r>
    </w:p>
    <w:p>
      <w:pPr>
        <w:jc w:val="both"/>
      </w:pPr>
      <w:r>
        <w:t>Все страницы наследуют base.html и переопределяют блоки title и content. Навигация, карточка рассылки и статус наличия подписчиков подключаются через include. Представления вызывают render() и передают контекст с объектами User, MailingList, Subscription и Message, загруженными существующим JsonStorage. Формирование HTML в Python и функция page() не используются; ORM для предметной области не внедрялся.</w:t>
      </w:r>
    </w:p>
    <w:p>
      <w:pPr>
        <w:jc w:val="both"/>
      </w:pPr>
      <w:r>
        <w:t>В шаблонах реализованы for/empty и if/else, фильтры length, default, date, truncatechars, first и upper. Ссылки строятся тегом url с пространствами имён. Через static подключены собственный CSS, SVG-логотип, JavaScript текущего года и локальный Bootstrap. Добавлены адаптивное оформление, подробные страницы и обработка отсутствующего объекта через None в контексте и HTTP 404. Обновлён README.md.</w:t>
      </w:r>
    </w:p>
    <w:p>
      <w:r>
        <w:br w:type="page"/>
      </w:r>
    </w:p>
    <w:p>
      <w:pPr>
        <w:pStyle w:val="Heading1"/>
      </w:pPr>
      <w:r>
        <w:t>4. Результат работы</w:t>
      </w:r>
    </w:p>
    <w:p>
      <w:pPr>
        <w:jc w:val="both"/>
      </w:pPr>
      <w:r>
        <w:t>Реализованы 8 основных страниц: главная (/), списки пользователей (/users/), рассылок (/lists/), сообщений (/messages/) и подписок (/subscriptions/), а также подробные страницы /users/&lt;id&gt;/, /lists/&lt;id&gt;/ и /messages/&lt;id&gt;/. На странице рассылки отображаются владелец, подписчики и сообщения. Данные берутся из data/mailservice.json; консольная версия сохранена.</w:t>
      </w:r>
    </w:p>
    <w:p>
      <w:pPr>
        <w:pStyle w:val="Heading1"/>
      </w:pPr>
      <w:r>
        <w:t>5. Проверка работоспособности</w:t>
      </w:r>
    </w:p>
    <w:p>
      <w:pPr>
        <w:jc w:val="both"/>
      </w:pPr>
      <w:r>
        <w:t>Проверки выполнены в виртуальном окружении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90"/>
        <w:gridCol w:w="4790"/>
      </w:tblGrid>
      <w:tr>
        <w:tc>
          <w:tcPr>
            <w:tcW w:type="dxa" w:w="4790"/>
          </w:tcPr>
          <w:p>
            <w:pPr>
              <w:spacing w:after="40"/>
            </w:pPr>
            <w:r>
              <w:rPr>
                <w:b/>
                <w:sz w:val="21"/>
              </w:rPr>
              <w:t>Команда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/>
                <w:sz w:val="21"/>
              </w:rPr>
              <w:t>Результат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python manage.py check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Ошибок нет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python -m pytest -v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27 тестов пройдено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python -m flake8 . --extend-exclude=venv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Замечаний нет</w:t>
            </w:r>
          </w:p>
        </w:tc>
      </w:tr>
      <w:tr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python manage.py test homepage</w:t>
            </w:r>
          </w:p>
        </w:tc>
        <w:tc>
          <w:tcPr>
            <w:tcW w:type="dxa" w:w="4790"/>
          </w:tcPr>
          <w:p>
            <w:pPr>
              <w:spacing w:after="40"/>
            </w:pPr>
            <w:r>
              <w:rPr>
                <w:b w:val="0"/>
                <w:sz w:val="21"/>
              </w:rPr>
              <w:t>21 веб-тест пройден</w:t>
            </w:r>
          </w:p>
        </w:tc>
      </w:tr>
    </w:tbl>
    <w:p>
      <w:pPr>
        <w:jc w:val="both"/>
      </w:pPr>
      <w:r>
        <w:t>В Chrome проверены 8 основных страниц и ответ 404, внутренние ссылки, загрузка статики и JavaScript; ошибок скриптов и загрузки ресурсов нет. На ширинах 320, 390, 768 и 1440 px горизонтального переполнения нет. Исходные 6 тестов сохранены; добавлен 21 веб-тест с отдельным временным JSON.</w:t>
      </w:r>
    </w:p>
    <w:p>
      <w:pPr>
        <w:pStyle w:val="Heading1"/>
      </w:pPr>
      <w:r>
        <w:t>6. Git</w:t>
      </w:r>
    </w:p>
    <w:p>
      <w:pPr>
        <w:jc w:val="both"/>
      </w:pPr>
      <w:r>
        <w:t>Изменения сохранены в исходном репозитории локальным коммитом «PR6: шаблоны Django, страницы объектов и статические файлы».</w:t>
      </w:r>
    </w:p>
    <w:p>
      <w:r>
        <w:t>Репозиторий: https://github.com/jxkk-lei/MailService</w:t>
      </w:r>
    </w:p>
    <w:p>
      <w:pPr>
        <w:pStyle w:val="Heading1"/>
      </w:pPr>
      <w:r>
        <w:t>7. Вывод</w:t>
      </w:r>
    </w:p>
    <w:p>
      <w:pPr>
        <w:jc w:val="both"/>
      </w:pPr>
      <w:r>
        <w:t>Веб-интерфейс MailService приведён к архитектуре View → Context → Template → HTML. Реализованы общая структура страниц, переиспользование шаблонов, навигация, форматирование данных и собственная статика. Работоспособность объектной модели, JSON-хранилища и консольной версии сохранена.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79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— Главная страница работающего приложения MailService</w:t>
      </w:r>
    </w:p>
    <w:sectPr w:rsidR="00FC693F" w:rsidRPr="0006063C" w:rsidSect="00034616">
      <w:footerReference w:type="default" r:id="rId10"/>
      <w:pgSz w:w="11906" w:h="16838"/>
      <w:pgMar w:top="907" w:right="1134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2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6</dc:title>
  <dc:subject>Шаблоны Django и проектная разработка. MailService</dc:subject>
  <dc:creator>Аббасов Элин Равшанович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