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kern w:val="2"/>
          <w:sz w:val="24"/>
          <w:szCs w:val="24"/>
          <w:lang w:val="en-AU" w:eastAsia="zh-CN"/>
          <w14:ligatures w14:val="standardContextual"/>
        </w:rPr>
        <w:id w:val="-1238246333"/>
        <w:docPartObj>
          <w:docPartGallery w:val="Table of Contents"/>
          <w:docPartUnique/>
        </w:docPartObj>
      </w:sdtPr>
      <w:sdtEndPr>
        <w:rPr>
          <w:noProof/>
        </w:rPr>
      </w:sdtEndPr>
      <w:sdtContent>
        <w:p w14:paraId="4973E6CC" w14:textId="2FAD886D" w:rsidR="0026207D" w:rsidRDefault="0026207D">
          <w:pPr>
            <w:pStyle w:val="TOCHeading"/>
          </w:pPr>
          <w:r>
            <w:t>Table of Contents</w:t>
          </w:r>
        </w:p>
        <w:p w14:paraId="53559BA9" w14:textId="4313BAE9" w:rsidR="001D6159" w:rsidRDefault="0026207D">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200784763" w:history="1">
            <w:r w:rsidR="001D6159" w:rsidRPr="00193B5A">
              <w:rPr>
                <w:rStyle w:val="Hyperlink"/>
                <w:noProof/>
              </w:rPr>
              <w:t>Pre-Processing</w:t>
            </w:r>
            <w:r w:rsidR="001D6159">
              <w:rPr>
                <w:noProof/>
                <w:webHidden/>
              </w:rPr>
              <w:tab/>
            </w:r>
            <w:r w:rsidR="001D6159">
              <w:rPr>
                <w:noProof/>
                <w:webHidden/>
              </w:rPr>
              <w:fldChar w:fldCharType="begin"/>
            </w:r>
            <w:r w:rsidR="001D6159">
              <w:rPr>
                <w:noProof/>
                <w:webHidden/>
              </w:rPr>
              <w:instrText xml:space="preserve"> PAGEREF _Toc200784763 \h </w:instrText>
            </w:r>
            <w:r w:rsidR="001D6159">
              <w:rPr>
                <w:noProof/>
                <w:webHidden/>
              </w:rPr>
            </w:r>
            <w:r w:rsidR="001D6159">
              <w:rPr>
                <w:noProof/>
                <w:webHidden/>
              </w:rPr>
              <w:fldChar w:fldCharType="separate"/>
            </w:r>
            <w:r w:rsidR="001D6159">
              <w:rPr>
                <w:noProof/>
                <w:webHidden/>
              </w:rPr>
              <w:t>2</w:t>
            </w:r>
            <w:r w:rsidR="001D6159">
              <w:rPr>
                <w:noProof/>
                <w:webHidden/>
              </w:rPr>
              <w:fldChar w:fldCharType="end"/>
            </w:r>
          </w:hyperlink>
        </w:p>
        <w:p w14:paraId="1641933D" w14:textId="1301C8FD" w:rsidR="001D6159" w:rsidRDefault="001D6159">
          <w:pPr>
            <w:pStyle w:val="TOC2"/>
            <w:tabs>
              <w:tab w:val="right" w:leader="dot" w:pos="9010"/>
            </w:tabs>
            <w:rPr>
              <w:b w:val="0"/>
              <w:bCs w:val="0"/>
              <w:noProof/>
              <w:sz w:val="24"/>
              <w:szCs w:val="24"/>
            </w:rPr>
          </w:pPr>
          <w:hyperlink w:anchor="_Toc200784764" w:history="1">
            <w:r w:rsidRPr="00193B5A">
              <w:rPr>
                <w:rStyle w:val="Hyperlink"/>
                <w:noProof/>
              </w:rPr>
              <w:t>SPM</w:t>
            </w:r>
            <w:r>
              <w:rPr>
                <w:noProof/>
                <w:webHidden/>
              </w:rPr>
              <w:tab/>
            </w:r>
            <w:r>
              <w:rPr>
                <w:noProof/>
                <w:webHidden/>
              </w:rPr>
              <w:fldChar w:fldCharType="begin"/>
            </w:r>
            <w:r>
              <w:rPr>
                <w:noProof/>
                <w:webHidden/>
              </w:rPr>
              <w:instrText xml:space="preserve"> PAGEREF _Toc200784764 \h </w:instrText>
            </w:r>
            <w:r>
              <w:rPr>
                <w:noProof/>
                <w:webHidden/>
              </w:rPr>
            </w:r>
            <w:r>
              <w:rPr>
                <w:noProof/>
                <w:webHidden/>
              </w:rPr>
              <w:fldChar w:fldCharType="separate"/>
            </w:r>
            <w:r>
              <w:rPr>
                <w:noProof/>
                <w:webHidden/>
              </w:rPr>
              <w:t>2</w:t>
            </w:r>
            <w:r>
              <w:rPr>
                <w:noProof/>
                <w:webHidden/>
              </w:rPr>
              <w:fldChar w:fldCharType="end"/>
            </w:r>
          </w:hyperlink>
        </w:p>
        <w:p w14:paraId="6CBA53C3" w14:textId="77EB7554" w:rsidR="001D6159" w:rsidRDefault="001D6159">
          <w:pPr>
            <w:pStyle w:val="TOC2"/>
            <w:tabs>
              <w:tab w:val="right" w:leader="dot" w:pos="9010"/>
            </w:tabs>
            <w:rPr>
              <w:b w:val="0"/>
              <w:bCs w:val="0"/>
              <w:noProof/>
              <w:sz w:val="24"/>
              <w:szCs w:val="24"/>
            </w:rPr>
          </w:pPr>
          <w:hyperlink w:anchor="_Toc200784765" w:history="1">
            <w:r w:rsidRPr="00193B5A">
              <w:rPr>
                <w:rStyle w:val="Hyperlink"/>
                <w:noProof/>
              </w:rPr>
              <w:t>By Jayson</w:t>
            </w:r>
            <w:r>
              <w:rPr>
                <w:noProof/>
                <w:webHidden/>
              </w:rPr>
              <w:tab/>
            </w:r>
            <w:r>
              <w:rPr>
                <w:noProof/>
                <w:webHidden/>
              </w:rPr>
              <w:fldChar w:fldCharType="begin"/>
            </w:r>
            <w:r>
              <w:rPr>
                <w:noProof/>
                <w:webHidden/>
              </w:rPr>
              <w:instrText xml:space="preserve"> PAGEREF _Toc200784765 \h </w:instrText>
            </w:r>
            <w:r>
              <w:rPr>
                <w:noProof/>
                <w:webHidden/>
              </w:rPr>
            </w:r>
            <w:r>
              <w:rPr>
                <w:noProof/>
                <w:webHidden/>
              </w:rPr>
              <w:fldChar w:fldCharType="separate"/>
            </w:r>
            <w:r>
              <w:rPr>
                <w:noProof/>
                <w:webHidden/>
              </w:rPr>
              <w:t>3</w:t>
            </w:r>
            <w:r>
              <w:rPr>
                <w:noProof/>
                <w:webHidden/>
              </w:rPr>
              <w:fldChar w:fldCharType="end"/>
            </w:r>
          </w:hyperlink>
        </w:p>
        <w:p w14:paraId="432C606B" w14:textId="0606760B" w:rsidR="001D6159" w:rsidRDefault="001D6159">
          <w:pPr>
            <w:pStyle w:val="TOC2"/>
            <w:tabs>
              <w:tab w:val="right" w:leader="dot" w:pos="9010"/>
            </w:tabs>
            <w:rPr>
              <w:b w:val="0"/>
              <w:bCs w:val="0"/>
              <w:noProof/>
              <w:sz w:val="24"/>
              <w:szCs w:val="24"/>
            </w:rPr>
          </w:pPr>
          <w:hyperlink w:anchor="_Toc200784766" w:history="1">
            <w:r w:rsidRPr="00193B5A">
              <w:rPr>
                <w:rStyle w:val="Hyperlink"/>
                <w:noProof/>
              </w:rPr>
              <w:t>Parcellation</w:t>
            </w:r>
            <w:r>
              <w:rPr>
                <w:noProof/>
                <w:webHidden/>
              </w:rPr>
              <w:tab/>
            </w:r>
            <w:r>
              <w:rPr>
                <w:noProof/>
                <w:webHidden/>
              </w:rPr>
              <w:fldChar w:fldCharType="begin"/>
            </w:r>
            <w:r>
              <w:rPr>
                <w:noProof/>
                <w:webHidden/>
              </w:rPr>
              <w:instrText xml:space="preserve"> PAGEREF _Toc200784766 \h </w:instrText>
            </w:r>
            <w:r>
              <w:rPr>
                <w:noProof/>
                <w:webHidden/>
              </w:rPr>
            </w:r>
            <w:r>
              <w:rPr>
                <w:noProof/>
                <w:webHidden/>
              </w:rPr>
              <w:fldChar w:fldCharType="separate"/>
            </w:r>
            <w:r>
              <w:rPr>
                <w:noProof/>
                <w:webHidden/>
              </w:rPr>
              <w:t>5</w:t>
            </w:r>
            <w:r>
              <w:rPr>
                <w:noProof/>
                <w:webHidden/>
              </w:rPr>
              <w:fldChar w:fldCharType="end"/>
            </w:r>
          </w:hyperlink>
        </w:p>
        <w:p w14:paraId="187BB706" w14:textId="1A5D12E6" w:rsidR="001D6159" w:rsidRDefault="001D6159">
          <w:pPr>
            <w:pStyle w:val="TOC3"/>
            <w:tabs>
              <w:tab w:val="right" w:leader="dot" w:pos="9010"/>
            </w:tabs>
            <w:rPr>
              <w:noProof/>
              <w:sz w:val="24"/>
              <w:szCs w:val="24"/>
            </w:rPr>
          </w:pPr>
          <w:hyperlink w:anchor="_Toc200784767" w:history="1">
            <w:r w:rsidRPr="00193B5A">
              <w:rPr>
                <w:rStyle w:val="Hyperlink"/>
                <w:noProof/>
              </w:rPr>
              <w:t>*Atlas Choice</w:t>
            </w:r>
            <w:r>
              <w:rPr>
                <w:noProof/>
                <w:webHidden/>
              </w:rPr>
              <w:tab/>
            </w:r>
            <w:r>
              <w:rPr>
                <w:noProof/>
                <w:webHidden/>
              </w:rPr>
              <w:fldChar w:fldCharType="begin"/>
            </w:r>
            <w:r>
              <w:rPr>
                <w:noProof/>
                <w:webHidden/>
              </w:rPr>
              <w:instrText xml:space="preserve"> PAGEREF _Toc200784767 \h </w:instrText>
            </w:r>
            <w:r>
              <w:rPr>
                <w:noProof/>
                <w:webHidden/>
              </w:rPr>
            </w:r>
            <w:r>
              <w:rPr>
                <w:noProof/>
                <w:webHidden/>
              </w:rPr>
              <w:fldChar w:fldCharType="separate"/>
            </w:r>
            <w:r>
              <w:rPr>
                <w:noProof/>
                <w:webHidden/>
              </w:rPr>
              <w:t>5</w:t>
            </w:r>
            <w:r>
              <w:rPr>
                <w:noProof/>
                <w:webHidden/>
              </w:rPr>
              <w:fldChar w:fldCharType="end"/>
            </w:r>
          </w:hyperlink>
        </w:p>
        <w:p w14:paraId="5D2925F6" w14:textId="56008245" w:rsidR="001D6159" w:rsidRDefault="001D6159">
          <w:pPr>
            <w:pStyle w:val="TOC1"/>
            <w:tabs>
              <w:tab w:val="right" w:leader="dot" w:pos="9010"/>
            </w:tabs>
            <w:rPr>
              <w:b w:val="0"/>
              <w:bCs w:val="0"/>
              <w:i w:val="0"/>
              <w:iCs w:val="0"/>
              <w:noProof/>
            </w:rPr>
          </w:pPr>
          <w:hyperlink w:anchor="_Toc200784768" w:history="1">
            <w:r w:rsidRPr="00193B5A">
              <w:rPr>
                <w:rStyle w:val="Hyperlink"/>
                <w:noProof/>
              </w:rPr>
              <w:t>HMM Mar</w:t>
            </w:r>
            <w:r>
              <w:rPr>
                <w:noProof/>
                <w:webHidden/>
              </w:rPr>
              <w:tab/>
            </w:r>
            <w:r>
              <w:rPr>
                <w:noProof/>
                <w:webHidden/>
              </w:rPr>
              <w:fldChar w:fldCharType="begin"/>
            </w:r>
            <w:r>
              <w:rPr>
                <w:noProof/>
                <w:webHidden/>
              </w:rPr>
              <w:instrText xml:space="preserve"> PAGEREF _Toc200784768 \h </w:instrText>
            </w:r>
            <w:r>
              <w:rPr>
                <w:noProof/>
                <w:webHidden/>
              </w:rPr>
            </w:r>
            <w:r>
              <w:rPr>
                <w:noProof/>
                <w:webHidden/>
              </w:rPr>
              <w:fldChar w:fldCharType="separate"/>
            </w:r>
            <w:r>
              <w:rPr>
                <w:noProof/>
                <w:webHidden/>
              </w:rPr>
              <w:t>6</w:t>
            </w:r>
            <w:r>
              <w:rPr>
                <w:noProof/>
                <w:webHidden/>
              </w:rPr>
              <w:fldChar w:fldCharType="end"/>
            </w:r>
          </w:hyperlink>
        </w:p>
        <w:p w14:paraId="0EA244D5" w14:textId="4BED6BFB" w:rsidR="001D6159" w:rsidRDefault="001D6159">
          <w:pPr>
            <w:pStyle w:val="TOC2"/>
            <w:tabs>
              <w:tab w:val="right" w:leader="dot" w:pos="9010"/>
            </w:tabs>
            <w:rPr>
              <w:b w:val="0"/>
              <w:bCs w:val="0"/>
              <w:noProof/>
              <w:sz w:val="24"/>
              <w:szCs w:val="24"/>
            </w:rPr>
          </w:pPr>
          <w:hyperlink w:anchor="_Toc200784769" w:history="1">
            <w:r w:rsidRPr="00193B5A">
              <w:rPr>
                <w:rStyle w:val="Hyperlink"/>
                <w:noProof/>
              </w:rPr>
              <w:t>FormatHmmmarInputs</w:t>
            </w:r>
            <w:r>
              <w:rPr>
                <w:noProof/>
                <w:webHidden/>
              </w:rPr>
              <w:tab/>
            </w:r>
            <w:r>
              <w:rPr>
                <w:noProof/>
                <w:webHidden/>
              </w:rPr>
              <w:fldChar w:fldCharType="begin"/>
            </w:r>
            <w:r>
              <w:rPr>
                <w:noProof/>
                <w:webHidden/>
              </w:rPr>
              <w:instrText xml:space="preserve"> PAGEREF _Toc200784769 \h </w:instrText>
            </w:r>
            <w:r>
              <w:rPr>
                <w:noProof/>
                <w:webHidden/>
              </w:rPr>
            </w:r>
            <w:r>
              <w:rPr>
                <w:noProof/>
                <w:webHidden/>
              </w:rPr>
              <w:fldChar w:fldCharType="separate"/>
            </w:r>
            <w:r>
              <w:rPr>
                <w:noProof/>
                <w:webHidden/>
              </w:rPr>
              <w:t>6</w:t>
            </w:r>
            <w:r>
              <w:rPr>
                <w:noProof/>
                <w:webHidden/>
              </w:rPr>
              <w:fldChar w:fldCharType="end"/>
            </w:r>
          </w:hyperlink>
        </w:p>
        <w:p w14:paraId="02375987" w14:textId="3726D6D0" w:rsidR="001D6159" w:rsidRDefault="001D6159">
          <w:pPr>
            <w:pStyle w:val="TOC2"/>
            <w:tabs>
              <w:tab w:val="right" w:leader="dot" w:pos="9010"/>
            </w:tabs>
            <w:rPr>
              <w:b w:val="0"/>
              <w:bCs w:val="0"/>
              <w:noProof/>
              <w:sz w:val="24"/>
              <w:szCs w:val="24"/>
            </w:rPr>
          </w:pPr>
          <w:hyperlink w:anchor="_Toc200784770" w:history="1">
            <w:r w:rsidRPr="00193B5A">
              <w:rPr>
                <w:rStyle w:val="Hyperlink"/>
                <w:noProof/>
              </w:rPr>
              <w:t>AnalyseResults</w:t>
            </w:r>
            <w:r>
              <w:rPr>
                <w:noProof/>
                <w:webHidden/>
              </w:rPr>
              <w:tab/>
            </w:r>
            <w:r>
              <w:rPr>
                <w:noProof/>
                <w:webHidden/>
              </w:rPr>
              <w:fldChar w:fldCharType="begin"/>
            </w:r>
            <w:r>
              <w:rPr>
                <w:noProof/>
                <w:webHidden/>
              </w:rPr>
              <w:instrText xml:space="preserve"> PAGEREF _Toc200784770 \h </w:instrText>
            </w:r>
            <w:r>
              <w:rPr>
                <w:noProof/>
                <w:webHidden/>
              </w:rPr>
            </w:r>
            <w:r>
              <w:rPr>
                <w:noProof/>
                <w:webHidden/>
              </w:rPr>
              <w:fldChar w:fldCharType="separate"/>
            </w:r>
            <w:r>
              <w:rPr>
                <w:noProof/>
                <w:webHidden/>
              </w:rPr>
              <w:t>9</w:t>
            </w:r>
            <w:r>
              <w:rPr>
                <w:noProof/>
                <w:webHidden/>
              </w:rPr>
              <w:fldChar w:fldCharType="end"/>
            </w:r>
          </w:hyperlink>
        </w:p>
        <w:p w14:paraId="207241B9" w14:textId="278A8A20" w:rsidR="001D6159" w:rsidRDefault="001D6159">
          <w:pPr>
            <w:pStyle w:val="TOC3"/>
            <w:tabs>
              <w:tab w:val="right" w:leader="dot" w:pos="9010"/>
            </w:tabs>
            <w:rPr>
              <w:noProof/>
              <w:sz w:val="24"/>
              <w:szCs w:val="24"/>
            </w:rPr>
          </w:pPr>
          <w:hyperlink w:anchor="_Toc200784771" w:history="1">
            <w:r w:rsidRPr="00193B5A">
              <w:rPr>
                <w:rStyle w:val="Hyperlink"/>
                <w:noProof/>
              </w:rPr>
              <w:t>Transition Probabilities</w:t>
            </w:r>
            <w:r>
              <w:rPr>
                <w:noProof/>
                <w:webHidden/>
              </w:rPr>
              <w:tab/>
            </w:r>
            <w:r>
              <w:rPr>
                <w:noProof/>
                <w:webHidden/>
              </w:rPr>
              <w:fldChar w:fldCharType="begin"/>
            </w:r>
            <w:r>
              <w:rPr>
                <w:noProof/>
                <w:webHidden/>
              </w:rPr>
              <w:instrText xml:space="preserve"> PAGEREF _Toc200784771 \h </w:instrText>
            </w:r>
            <w:r>
              <w:rPr>
                <w:noProof/>
                <w:webHidden/>
              </w:rPr>
            </w:r>
            <w:r>
              <w:rPr>
                <w:noProof/>
                <w:webHidden/>
              </w:rPr>
              <w:fldChar w:fldCharType="separate"/>
            </w:r>
            <w:r>
              <w:rPr>
                <w:noProof/>
                <w:webHidden/>
              </w:rPr>
              <w:t>9</w:t>
            </w:r>
            <w:r>
              <w:rPr>
                <w:noProof/>
                <w:webHidden/>
              </w:rPr>
              <w:fldChar w:fldCharType="end"/>
            </w:r>
          </w:hyperlink>
        </w:p>
        <w:p w14:paraId="5A501A18" w14:textId="55275A82" w:rsidR="001D6159" w:rsidRDefault="001D6159">
          <w:pPr>
            <w:pStyle w:val="TOC3"/>
            <w:tabs>
              <w:tab w:val="right" w:leader="dot" w:pos="9010"/>
            </w:tabs>
            <w:rPr>
              <w:noProof/>
              <w:sz w:val="24"/>
              <w:szCs w:val="24"/>
            </w:rPr>
          </w:pPr>
          <w:hyperlink w:anchor="_Toc200784772" w:history="1">
            <w:r w:rsidRPr="00193B5A">
              <w:rPr>
                <w:rStyle w:val="Hyperlink"/>
                <w:noProof/>
              </w:rPr>
              <w:t>Fractional Occupancy</w:t>
            </w:r>
            <w:r>
              <w:rPr>
                <w:noProof/>
                <w:webHidden/>
              </w:rPr>
              <w:tab/>
            </w:r>
            <w:r>
              <w:rPr>
                <w:noProof/>
                <w:webHidden/>
              </w:rPr>
              <w:fldChar w:fldCharType="begin"/>
            </w:r>
            <w:r>
              <w:rPr>
                <w:noProof/>
                <w:webHidden/>
              </w:rPr>
              <w:instrText xml:space="preserve"> PAGEREF _Toc200784772 \h </w:instrText>
            </w:r>
            <w:r>
              <w:rPr>
                <w:noProof/>
                <w:webHidden/>
              </w:rPr>
            </w:r>
            <w:r>
              <w:rPr>
                <w:noProof/>
                <w:webHidden/>
              </w:rPr>
              <w:fldChar w:fldCharType="separate"/>
            </w:r>
            <w:r>
              <w:rPr>
                <w:noProof/>
                <w:webHidden/>
              </w:rPr>
              <w:t>9</w:t>
            </w:r>
            <w:r>
              <w:rPr>
                <w:noProof/>
                <w:webHidden/>
              </w:rPr>
              <w:fldChar w:fldCharType="end"/>
            </w:r>
          </w:hyperlink>
        </w:p>
        <w:p w14:paraId="4E05EAED" w14:textId="55E5B941" w:rsidR="001D6159" w:rsidRDefault="001D6159">
          <w:pPr>
            <w:pStyle w:val="TOC3"/>
            <w:tabs>
              <w:tab w:val="right" w:leader="dot" w:pos="9010"/>
            </w:tabs>
            <w:rPr>
              <w:noProof/>
              <w:sz w:val="24"/>
              <w:szCs w:val="24"/>
            </w:rPr>
          </w:pPr>
          <w:hyperlink w:anchor="_Toc200784773" w:history="1">
            <w:r w:rsidRPr="00193B5A">
              <w:rPr>
                <w:rStyle w:val="Hyperlink"/>
                <w:noProof/>
              </w:rPr>
              <w:t>Viterbi Path</w:t>
            </w:r>
            <w:r>
              <w:rPr>
                <w:noProof/>
                <w:webHidden/>
              </w:rPr>
              <w:tab/>
            </w:r>
            <w:r>
              <w:rPr>
                <w:noProof/>
                <w:webHidden/>
              </w:rPr>
              <w:fldChar w:fldCharType="begin"/>
            </w:r>
            <w:r>
              <w:rPr>
                <w:noProof/>
                <w:webHidden/>
              </w:rPr>
              <w:instrText xml:space="preserve"> PAGEREF _Toc200784773 \h </w:instrText>
            </w:r>
            <w:r>
              <w:rPr>
                <w:noProof/>
                <w:webHidden/>
              </w:rPr>
            </w:r>
            <w:r>
              <w:rPr>
                <w:noProof/>
                <w:webHidden/>
              </w:rPr>
              <w:fldChar w:fldCharType="separate"/>
            </w:r>
            <w:r>
              <w:rPr>
                <w:noProof/>
                <w:webHidden/>
              </w:rPr>
              <w:t>10</w:t>
            </w:r>
            <w:r>
              <w:rPr>
                <w:noProof/>
                <w:webHidden/>
              </w:rPr>
              <w:fldChar w:fldCharType="end"/>
            </w:r>
          </w:hyperlink>
        </w:p>
        <w:p w14:paraId="7E69FB72" w14:textId="541268A1" w:rsidR="0026207D" w:rsidRDefault="0026207D">
          <w:r>
            <w:rPr>
              <w:b/>
              <w:bCs/>
              <w:noProof/>
            </w:rPr>
            <w:fldChar w:fldCharType="end"/>
          </w:r>
        </w:p>
      </w:sdtContent>
    </w:sdt>
    <w:p w14:paraId="3BB6A95A" w14:textId="782AA672" w:rsidR="0026207D" w:rsidRDefault="0026207D">
      <w:r>
        <w:br w:type="page"/>
      </w:r>
    </w:p>
    <w:p w14:paraId="17406245" w14:textId="4AD37BDF" w:rsidR="006B5C14" w:rsidRDefault="0047500B" w:rsidP="0026207D">
      <w:pPr>
        <w:pStyle w:val="Heading1"/>
      </w:pPr>
      <w:bookmarkStart w:id="0" w:name="_Toc200784763"/>
      <w:r>
        <w:lastRenderedPageBreak/>
        <w:t>Pre-Processing</w:t>
      </w:r>
      <w:bookmarkEnd w:id="0"/>
    </w:p>
    <w:p w14:paraId="0D056D19" w14:textId="41AB13A5" w:rsidR="0047500B" w:rsidRDefault="0047500B" w:rsidP="0047500B">
      <w:pPr>
        <w:pStyle w:val="Heading2"/>
      </w:pPr>
      <w:bookmarkStart w:id="1" w:name="_Toc200784764"/>
      <w:r>
        <w:t>SPM</w:t>
      </w:r>
      <w:bookmarkEnd w:id="1"/>
    </w:p>
    <w:p w14:paraId="77D5BA6C" w14:textId="7DFE99AA" w:rsidR="00B37784" w:rsidRDefault="00B37784" w:rsidP="00B37784">
      <w:pPr>
        <w:pStyle w:val="Heading4"/>
      </w:pPr>
      <w:r>
        <w:t xml:space="preserve">Realignment (Estimate and </w:t>
      </w:r>
      <w:proofErr w:type="spellStart"/>
      <w:r>
        <w:t>Reslice</w:t>
      </w:r>
      <w:proofErr w:type="spellEnd"/>
      <w:r>
        <w:t>)</w:t>
      </w:r>
    </w:p>
    <w:p w14:paraId="386D0B95" w14:textId="0C67D111" w:rsidR="00B37784" w:rsidRDefault="00B37784" w:rsidP="00B37784">
      <w:r>
        <w:t>Estimate – estimating the amount each volume is out of alignment with a reference volume</w:t>
      </w:r>
    </w:p>
    <w:p w14:paraId="03AC01EC" w14:textId="614FAFCE" w:rsidR="00B37784" w:rsidRDefault="00B37784" w:rsidP="00B37784">
      <w:proofErr w:type="spellStart"/>
      <w:r>
        <w:t>Reslice</w:t>
      </w:r>
      <w:proofErr w:type="spellEnd"/>
      <w:r>
        <w:t xml:space="preserve"> – these estimates will be used to nudge each of the volumes into alignment with the reference volume</w:t>
      </w:r>
    </w:p>
    <w:p w14:paraId="44699A07" w14:textId="42B496B8" w:rsidR="00B37784" w:rsidRDefault="00B37784" w:rsidP="00B37784">
      <w:r>
        <w:t>Reference volume – set in field “Num Passes”, allows specification whether the volumes will be aligned to the mean of all the volumes or the first volume</w:t>
      </w:r>
    </w:p>
    <w:p w14:paraId="05F273BD" w14:textId="77777777" w:rsidR="006F5F73" w:rsidRDefault="006F5F73" w:rsidP="00B37784"/>
    <w:p w14:paraId="0A0907E5" w14:textId="5401CAC2" w:rsidR="006F5F73" w:rsidRDefault="006F5F73" w:rsidP="00B37784">
      <w:proofErr w:type="gramStart"/>
      <w:r>
        <w:t>?How</w:t>
      </w:r>
      <w:proofErr w:type="gramEnd"/>
      <w:r>
        <w:t xml:space="preserve"> to create field maps</w:t>
      </w:r>
    </w:p>
    <w:p w14:paraId="32BF6A40" w14:textId="77777777" w:rsidR="006F5F73" w:rsidRDefault="006F5F73" w:rsidP="00B37784"/>
    <w:p w14:paraId="5CBB7E63" w14:textId="534B3B71" w:rsidR="00B37784" w:rsidRDefault="00B37784" w:rsidP="00B37784">
      <w:pPr>
        <w:pStyle w:val="Heading4"/>
      </w:pPr>
      <w:r>
        <w:t>Slice Timing Correction</w:t>
      </w:r>
    </w:p>
    <w:p w14:paraId="4E19EA21" w14:textId="00711313" w:rsidR="00B37784" w:rsidRPr="00B37784" w:rsidRDefault="004D0CDA" w:rsidP="00B37784">
      <w:r>
        <w:t>We assume all slices of same image is taken at the same time (it is not). Can also address same problems later when model fitting using a temporal derivative in the statistical model.</w:t>
      </w:r>
    </w:p>
    <w:p w14:paraId="5A2DCB03" w14:textId="496C8FBF" w:rsidR="00B37784" w:rsidRDefault="00B37784" w:rsidP="00B37784">
      <w:pPr>
        <w:pStyle w:val="Heading4"/>
      </w:pPr>
      <w:proofErr w:type="spellStart"/>
      <w:r>
        <w:t>Coregistration</w:t>
      </w:r>
      <w:proofErr w:type="spellEnd"/>
    </w:p>
    <w:p w14:paraId="765DC7EF" w14:textId="0F3FBF96" w:rsidR="00F87336" w:rsidRDefault="00F87336" w:rsidP="00F87336">
      <w:r>
        <w:t>Warping/</w:t>
      </w:r>
      <w:proofErr w:type="gramStart"/>
      <w:r>
        <w:t>normalising  (</w:t>
      </w:r>
      <w:proofErr w:type="gramEnd"/>
      <w:r>
        <w:t>standardising) individual brain regions onto template.</w:t>
      </w:r>
    </w:p>
    <w:p w14:paraId="3A2486DA" w14:textId="0BAEF228" w:rsidR="00F87336" w:rsidRDefault="00F87336" w:rsidP="00F87336">
      <w:r>
        <w:t>Affine transformations – motion correction transformations plus zooms and shears.</w:t>
      </w:r>
    </w:p>
    <w:p w14:paraId="1D3528C7" w14:textId="0F4AD947" w:rsidR="00F87336" w:rsidRDefault="00F87336" w:rsidP="00F87336">
      <w:r>
        <w:t>Registration – the alignment of the functional image to the anatomical image after warping the anatomical image</w:t>
      </w:r>
    </w:p>
    <w:p w14:paraId="380F7F54" w14:textId="77DD5B5D" w:rsidR="00B56EA7" w:rsidRDefault="00B56EA7" w:rsidP="00B56EA7">
      <w:pPr>
        <w:pStyle w:val="Heading4"/>
      </w:pPr>
      <w:r>
        <w:t>Segmentation</w:t>
      </w:r>
    </w:p>
    <w:p w14:paraId="62F4919C" w14:textId="77D03E21" w:rsidR="00B56EA7" w:rsidRPr="00B56EA7" w:rsidRDefault="00B56EA7" w:rsidP="00B56EA7">
      <w:r>
        <w:t>Categorising voxels into 6 tissue types based on MATLAB’s 6 priors</w:t>
      </w:r>
    </w:p>
    <w:p w14:paraId="553D26B1" w14:textId="260227EC" w:rsidR="00B37784" w:rsidRDefault="00B37784" w:rsidP="00B37784">
      <w:pPr>
        <w:pStyle w:val="Heading4"/>
      </w:pPr>
      <w:r>
        <w:t>Normalisation</w:t>
      </w:r>
    </w:p>
    <w:p w14:paraId="29D4E3B1" w14:textId="1ECD4C5F" w:rsidR="00B56EA7" w:rsidRPr="00B56EA7" w:rsidRDefault="00B56EA7" w:rsidP="00B56EA7">
      <w:r>
        <w:t>Using segmentation to normalise image</w:t>
      </w:r>
    </w:p>
    <w:p w14:paraId="29A30637" w14:textId="14747AD5" w:rsidR="00B37784" w:rsidRPr="00B37784" w:rsidRDefault="00B37784" w:rsidP="00B37784">
      <w:pPr>
        <w:pStyle w:val="Heading4"/>
      </w:pPr>
      <w:r>
        <w:t>Smoothing</w:t>
      </w:r>
    </w:p>
    <w:p w14:paraId="55F82C00" w14:textId="1765583B" w:rsidR="0047500B" w:rsidRDefault="00B56EA7">
      <w:pPr>
        <w:rPr>
          <w:rFonts w:asciiTheme="majorHAnsi" w:eastAsiaTheme="majorEastAsia" w:hAnsiTheme="majorHAnsi" w:cstheme="majorBidi"/>
          <w:color w:val="0F4761" w:themeColor="accent1" w:themeShade="BF"/>
          <w:sz w:val="32"/>
          <w:szCs w:val="32"/>
        </w:rPr>
      </w:pPr>
      <w:r>
        <w:t>Replace signal at each voxel with weighted average of voxel’s neighbours</w:t>
      </w:r>
      <w:r w:rsidR="0047500B">
        <w:br w:type="page"/>
      </w:r>
    </w:p>
    <w:p w14:paraId="573AA624" w14:textId="76487D34" w:rsidR="0026207D" w:rsidRDefault="0026207D" w:rsidP="0026207D">
      <w:pPr>
        <w:pStyle w:val="Heading2"/>
      </w:pPr>
      <w:bookmarkStart w:id="2" w:name="_Toc200784765"/>
      <w:r>
        <w:lastRenderedPageBreak/>
        <w:t>By Jayson</w:t>
      </w:r>
      <w:bookmarkEnd w:id="2"/>
    </w:p>
    <w:p w14:paraId="38F32D6F" w14:textId="77777777" w:rsidR="0026072D" w:rsidRDefault="0026072D" w:rsidP="0026207D">
      <w:pPr>
        <w:rPr>
          <w:rStyle w:val="apple-converted-space"/>
          <w:rFonts w:ascii="Helvetica" w:hAnsi="Helvetica"/>
          <w:color w:val="000000"/>
          <w:sz w:val="18"/>
          <w:szCs w:val="18"/>
        </w:rPr>
      </w:pPr>
    </w:p>
    <w:p w14:paraId="4374C1B8" w14:textId="09F93858" w:rsidR="0026207D" w:rsidRDefault="0026207D" w:rsidP="0026207D">
      <w:pPr>
        <w:rPr>
          <w:rFonts w:ascii="Helvetica" w:hAnsi="Helvetica"/>
          <w:color w:val="000000"/>
          <w:sz w:val="18"/>
          <w:szCs w:val="18"/>
        </w:rPr>
      </w:pPr>
      <w:r>
        <w:rPr>
          <w:rFonts w:ascii="Helvetica" w:hAnsi="Helvetica"/>
          <w:color w:val="000000"/>
          <w:sz w:val="18"/>
          <w:szCs w:val="18"/>
        </w:rPr>
        <w:t xml:space="preserve">Specifically, the data has been 'cleaned', but not smoothed yet. We may want to smooth later (6mm </w:t>
      </w:r>
      <w:proofErr w:type="spellStart"/>
      <w:r>
        <w:rPr>
          <w:rFonts w:ascii="Helvetica" w:hAnsi="Helvetica"/>
          <w:color w:val="000000"/>
          <w:sz w:val="18"/>
          <w:szCs w:val="18"/>
        </w:rPr>
        <w:t>fwhm</w:t>
      </w:r>
      <w:proofErr w:type="spellEnd"/>
      <w:r>
        <w:rPr>
          <w:rFonts w:ascii="Helvetica" w:hAnsi="Helvetica"/>
          <w:color w:val="000000"/>
          <w:sz w:val="18"/>
          <w:szCs w:val="18"/>
        </w:rPr>
        <w:t xml:space="preserve">, this can be done in </w:t>
      </w:r>
      <w:proofErr w:type="spellStart"/>
      <w:r>
        <w:rPr>
          <w:rFonts w:ascii="Helvetica" w:hAnsi="Helvetica"/>
          <w:color w:val="000000"/>
          <w:sz w:val="18"/>
          <w:szCs w:val="18"/>
        </w:rPr>
        <w:t>nilearn</w:t>
      </w:r>
      <w:proofErr w:type="spellEnd"/>
      <w:r>
        <w:rPr>
          <w:rFonts w:ascii="Helvetica" w:hAnsi="Helvetica"/>
          <w:color w:val="000000"/>
          <w:sz w:val="18"/>
          <w:szCs w:val="18"/>
        </w:rPr>
        <w:t>)</w:t>
      </w:r>
    </w:p>
    <w:p w14:paraId="5C46EA9D" w14:textId="77777777" w:rsidR="0026207D" w:rsidRDefault="0026207D" w:rsidP="0026207D"/>
    <w:p w14:paraId="28BB9179" w14:textId="00FEA10B" w:rsidR="0026207D" w:rsidRPr="0026207D" w:rsidRDefault="0026207D" w:rsidP="0026207D">
      <w:pPr>
        <w:rPr>
          <w:rFonts w:ascii="Consolas" w:hAnsi="Consolas" w:cs="Consolas"/>
          <w:sz w:val="16"/>
          <w:szCs w:val="16"/>
        </w:rPr>
      </w:pPr>
      <w:r w:rsidRPr="0026207D">
        <w:rPr>
          <w:rFonts w:ascii="Consolas" w:hAnsi="Consolas" w:cs="Consolas"/>
          <w:sz w:val="16"/>
          <w:szCs w:val="16"/>
        </w:rPr>
        <w:t xml:space="preserve">Steps: </w:t>
      </w:r>
    </w:p>
    <w:p w14:paraId="3EC8A8B9" w14:textId="7F038556" w:rsidR="0026207D" w:rsidRPr="00454D53" w:rsidRDefault="0026207D" w:rsidP="0026207D">
      <w:pPr>
        <w:rPr>
          <w:rFonts w:ascii="Consolas" w:hAnsi="Consolas" w:cs="Consolas"/>
          <w:sz w:val="16"/>
          <w:szCs w:val="16"/>
        </w:rPr>
      </w:pPr>
      <w:r w:rsidRPr="0026207D">
        <w:rPr>
          <w:rFonts w:ascii="Consolas" w:hAnsi="Consolas" w:cs="Consolas"/>
          <w:sz w:val="16"/>
          <w:szCs w:val="16"/>
        </w:rPr>
        <w:t xml:space="preserve">SPACE space-MNI152NLin6Asym </w:t>
      </w:r>
      <w:r w:rsidR="00454D53">
        <w:rPr>
          <w:rFonts w:ascii="Consolas" w:hAnsi="Consolas" w:cs="Consolas"/>
          <w:sz w:val="16"/>
          <w:szCs w:val="16"/>
        </w:rPr>
        <w:t>–</w:t>
      </w:r>
      <w:r>
        <w:rPr>
          <w:rFonts w:ascii="Consolas" w:hAnsi="Consolas" w:cs="Consolas"/>
          <w:sz w:val="16"/>
          <w:szCs w:val="16"/>
        </w:rPr>
        <w:t xml:space="preserve"> </w:t>
      </w:r>
      <w:proofErr w:type="spellStart"/>
      <w:r w:rsidR="00454D53">
        <w:rPr>
          <w:rFonts w:ascii="Consolas" w:hAnsi="Consolas" w:cs="Consolas"/>
          <w:i/>
          <w:iCs/>
          <w:color w:val="A02B93" w:themeColor="accent5"/>
          <w:sz w:val="16"/>
          <w:szCs w:val="16"/>
        </w:rPr>
        <w:t>fMRIPrep</w:t>
      </w:r>
      <w:proofErr w:type="spellEnd"/>
      <w:r w:rsidR="00454D53">
        <w:rPr>
          <w:rFonts w:ascii="Consolas" w:hAnsi="Consolas" w:cs="Consolas"/>
          <w:i/>
          <w:iCs/>
          <w:color w:val="A02B93" w:themeColor="accent5"/>
          <w:sz w:val="16"/>
          <w:szCs w:val="16"/>
        </w:rPr>
        <w:t xml:space="preserve">: spatial normalisation to the </w:t>
      </w:r>
      <w:r w:rsidR="00454D53" w:rsidRPr="00454D53">
        <w:rPr>
          <w:rFonts w:ascii="Consolas" w:hAnsi="Consolas" w:cs="Consolas"/>
          <w:i/>
          <w:iCs/>
          <w:color w:val="A02B93" w:themeColor="accent5"/>
          <w:sz w:val="16"/>
          <w:szCs w:val="16"/>
        </w:rPr>
        <w:t>MNI152NLin6Asym standard space</w:t>
      </w:r>
    </w:p>
    <w:p w14:paraId="32FD8BE9" w14:textId="5F0AD60D" w:rsidR="0026207D" w:rsidRPr="0026207D"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ICA_AROMA True </w:t>
      </w:r>
      <w:r>
        <w:rPr>
          <w:rFonts w:ascii="Consolas" w:hAnsi="Consolas" w:cs="Consolas"/>
          <w:sz w:val="16"/>
          <w:szCs w:val="16"/>
        </w:rPr>
        <w:t>–</w:t>
      </w:r>
      <w:r w:rsidR="00454D53">
        <w:rPr>
          <w:rFonts w:ascii="Consolas" w:hAnsi="Consolas" w:cs="Consolas"/>
          <w:sz w:val="16"/>
          <w:szCs w:val="16"/>
        </w:rPr>
        <w:t xml:space="preserve"> </w:t>
      </w:r>
      <w:r w:rsidR="00454D53">
        <w:rPr>
          <w:rFonts w:ascii="Consolas" w:hAnsi="Consolas" w:cs="Consolas"/>
          <w:i/>
          <w:iCs/>
          <w:color w:val="A02B93" w:themeColor="accent5"/>
          <w:sz w:val="16"/>
          <w:szCs w:val="16"/>
        </w:rPr>
        <w:t>ICA-AROMA: h</w:t>
      </w:r>
      <w:r>
        <w:rPr>
          <w:rFonts w:ascii="Consolas" w:hAnsi="Consolas" w:cs="Consolas"/>
          <w:i/>
          <w:iCs/>
          <w:color w:val="A02B93" w:themeColor="accent5"/>
          <w:sz w:val="16"/>
          <w:szCs w:val="16"/>
        </w:rPr>
        <w:t xml:space="preserve">ead-motions related movement artefacts </w:t>
      </w:r>
      <w:r w:rsidR="00454D53">
        <w:rPr>
          <w:rFonts w:ascii="Consolas" w:hAnsi="Consolas" w:cs="Consolas"/>
          <w:i/>
          <w:iCs/>
          <w:color w:val="A02B93" w:themeColor="accent5"/>
          <w:sz w:val="16"/>
          <w:szCs w:val="16"/>
        </w:rPr>
        <w:t>removed</w:t>
      </w:r>
    </w:p>
    <w:p w14:paraId="43ED4728" w14:textId="5D89824A" w:rsidR="0026207D" w:rsidRPr="00454D53"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Remove first 1 </w:t>
      </w:r>
      <w:proofErr w:type="gramStart"/>
      <w:r w:rsidRPr="0026207D">
        <w:rPr>
          <w:rFonts w:ascii="Consolas" w:hAnsi="Consolas" w:cs="Consolas"/>
          <w:sz w:val="16"/>
          <w:szCs w:val="16"/>
        </w:rPr>
        <w:t>volumes</w:t>
      </w:r>
      <w:proofErr w:type="gramEnd"/>
      <w:r w:rsidRPr="0026207D">
        <w:rPr>
          <w:rFonts w:ascii="Consolas" w:hAnsi="Consolas" w:cs="Consolas"/>
          <w:sz w:val="16"/>
          <w:szCs w:val="16"/>
        </w:rPr>
        <w:t xml:space="preserve"> (non-steady-state) and replace with first steady-state volume </w:t>
      </w:r>
      <w:r w:rsidR="00454D53">
        <w:rPr>
          <w:rFonts w:ascii="Consolas" w:hAnsi="Consolas" w:cs="Consolas"/>
          <w:sz w:val="16"/>
          <w:szCs w:val="16"/>
        </w:rPr>
        <w:t xml:space="preserve">– </w:t>
      </w:r>
      <w:proofErr w:type="spellStart"/>
      <w:r w:rsidR="00454D53" w:rsidRPr="00454D53">
        <w:rPr>
          <w:rFonts w:ascii="Consolas" w:hAnsi="Consolas" w:cs="Consolas"/>
          <w:i/>
          <w:iCs/>
          <w:color w:val="A02B93" w:themeColor="accent5"/>
          <w:sz w:val="16"/>
          <w:szCs w:val="16"/>
        </w:rPr>
        <w:t>fMRIPrep</w:t>
      </w:r>
      <w:proofErr w:type="spellEnd"/>
      <w:r w:rsidR="00454D53" w:rsidRPr="00454D53">
        <w:rPr>
          <w:rFonts w:ascii="Consolas" w:hAnsi="Consolas" w:cs="Consolas"/>
          <w:i/>
          <w:iCs/>
          <w:color w:val="A02B93" w:themeColor="accent5"/>
          <w:sz w:val="16"/>
          <w:szCs w:val="16"/>
        </w:rPr>
        <w:t>: unstable signals are replaced with the first steady-state volume</w:t>
      </w:r>
    </w:p>
    <w:p w14:paraId="00CF9763" w14:textId="2E25829B" w:rsidR="0026207D" w:rsidRPr="00454D53"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Set regions outside mask to zero </w:t>
      </w:r>
      <w:r w:rsidR="00454D53">
        <w:rPr>
          <w:rFonts w:ascii="Consolas" w:hAnsi="Consolas" w:cs="Consolas"/>
          <w:sz w:val="16"/>
          <w:szCs w:val="16"/>
        </w:rPr>
        <w:t xml:space="preserve">– </w:t>
      </w:r>
      <w:proofErr w:type="spellStart"/>
      <w:r w:rsidR="00454D53" w:rsidRPr="00454D53">
        <w:rPr>
          <w:rFonts w:ascii="Consolas" w:hAnsi="Consolas" w:cs="Consolas"/>
          <w:i/>
          <w:iCs/>
          <w:color w:val="A02B93" w:themeColor="accent5"/>
          <w:sz w:val="16"/>
          <w:szCs w:val="16"/>
        </w:rPr>
        <w:t>fMRIPrep</w:t>
      </w:r>
      <w:proofErr w:type="spellEnd"/>
      <w:r w:rsidR="00454D53" w:rsidRPr="00454D53">
        <w:rPr>
          <w:rFonts w:ascii="Consolas" w:hAnsi="Consolas" w:cs="Consolas"/>
          <w:i/>
          <w:iCs/>
          <w:color w:val="A02B93" w:themeColor="accent5"/>
          <w:sz w:val="16"/>
          <w:szCs w:val="16"/>
        </w:rPr>
        <w:t>: zeroes out all voxel values that fall outside a defined brain mask</w:t>
      </w:r>
    </w:p>
    <w:p w14:paraId="36EF59E0" w14:textId="184B1434" w:rsidR="0026207D" w:rsidRPr="00FA6CC4"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detrend False </w:t>
      </w:r>
      <w:r w:rsidR="00FA6CC4">
        <w:rPr>
          <w:rFonts w:ascii="Consolas" w:hAnsi="Consolas" w:cs="Consolas"/>
          <w:sz w:val="16"/>
          <w:szCs w:val="16"/>
        </w:rPr>
        <w:t xml:space="preserve">– </w:t>
      </w:r>
      <w:r w:rsidR="00FA6CC4">
        <w:rPr>
          <w:rFonts w:ascii="Consolas" w:hAnsi="Consolas" w:cs="Consolas"/>
          <w:i/>
          <w:iCs/>
          <w:color w:val="A02B93" w:themeColor="accent5"/>
          <w:sz w:val="16"/>
          <w:szCs w:val="16"/>
        </w:rPr>
        <w:t>Linear trending not applied</w:t>
      </w:r>
    </w:p>
    <w:p w14:paraId="1757C6F6" w14:textId="27A0FCF9" w:rsidR="0026207D" w:rsidRPr="00FA6CC4" w:rsidRDefault="0026207D" w:rsidP="0026207D">
      <w:pPr>
        <w:rPr>
          <w:rFonts w:ascii="Consolas" w:hAnsi="Consolas" w:cs="Consolas"/>
          <w:i/>
          <w:iCs/>
          <w:sz w:val="16"/>
          <w:szCs w:val="16"/>
        </w:rPr>
      </w:pPr>
      <w:proofErr w:type="spellStart"/>
      <w:r w:rsidRPr="0026207D">
        <w:rPr>
          <w:rFonts w:ascii="Consolas" w:hAnsi="Consolas" w:cs="Consolas"/>
          <w:sz w:val="16"/>
          <w:szCs w:val="16"/>
        </w:rPr>
        <w:t>remove_confounds</w:t>
      </w:r>
      <w:proofErr w:type="spellEnd"/>
      <w:r w:rsidRPr="0026207D">
        <w:rPr>
          <w:rFonts w:ascii="Consolas" w:hAnsi="Consolas" w:cs="Consolas"/>
          <w:sz w:val="16"/>
          <w:szCs w:val="16"/>
        </w:rPr>
        <w:t xml:space="preserve"> True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Confounds below removed</w:t>
      </w:r>
    </w:p>
    <w:p w14:paraId="1D788F7B" w14:textId="0BCEBD3A" w:rsidR="0026207D" w:rsidRPr="00FA6CC4"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bandpass 0.01-0.15</w:t>
      </w:r>
      <w:r w:rsidR="00FA6CC4">
        <w:rPr>
          <w:rFonts w:ascii="Consolas" w:hAnsi="Consolas" w:cs="Consolas"/>
          <w:sz w:val="16"/>
          <w:szCs w:val="16"/>
        </w:rPr>
        <w:t xml:space="preserve"> – </w:t>
      </w:r>
      <w:r w:rsidR="00FA6CC4">
        <w:rPr>
          <w:rFonts w:ascii="Consolas" w:hAnsi="Consolas" w:cs="Consolas"/>
          <w:i/>
          <w:iCs/>
          <w:color w:val="A02B93" w:themeColor="accent5"/>
          <w:sz w:val="16"/>
          <w:szCs w:val="16"/>
        </w:rPr>
        <w:t>Band pass filtering done here (lower = drift, higher = noise)</w:t>
      </w:r>
    </w:p>
    <w:p w14:paraId="3525196E" w14:textId="07E636AE" w:rsidR="0026207D" w:rsidRPr="00FA6CC4" w:rsidRDefault="0026207D" w:rsidP="00FA6CC4">
      <w:pPr>
        <w:rPr>
          <w:rFonts w:ascii="Consolas" w:hAnsi="Consolas" w:cs="Consolas"/>
          <w:sz w:val="16"/>
          <w:szCs w:val="16"/>
        </w:rPr>
      </w:pPr>
      <w:proofErr w:type="spellStart"/>
      <w:r w:rsidRPr="0026207D">
        <w:rPr>
          <w:rFonts w:ascii="Consolas" w:hAnsi="Consolas" w:cs="Consolas"/>
          <w:sz w:val="16"/>
          <w:szCs w:val="16"/>
        </w:rPr>
        <w:t>add_orig_mean_img</w:t>
      </w:r>
      <w:proofErr w:type="spellEnd"/>
      <w:r w:rsidRPr="0026207D">
        <w:rPr>
          <w:rFonts w:ascii="Consolas" w:hAnsi="Consolas" w:cs="Consolas"/>
          <w:sz w:val="16"/>
          <w:szCs w:val="16"/>
        </w:rPr>
        <w:t xml:space="preserve"> False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After confound regression and filtering, do not re-add the original mean image back to the data. Some workflows subtract the mean during processing and then restore it afterward. Setting this to False leaves the mean-removed (demeaned) data as-is.</w:t>
      </w:r>
    </w:p>
    <w:p w14:paraId="6B4D7031" w14:textId="20BF7E2F" w:rsidR="0026207D" w:rsidRPr="00FA6CC4"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smooth False </w:t>
      </w:r>
      <w:r w:rsidR="00FA6CC4">
        <w:rPr>
          <w:rFonts w:ascii="Consolas" w:hAnsi="Consolas" w:cs="Consolas"/>
          <w:sz w:val="16"/>
          <w:szCs w:val="16"/>
        </w:rPr>
        <w:t xml:space="preserve">– </w:t>
      </w:r>
      <w:r w:rsidR="00FA6CC4">
        <w:rPr>
          <w:rFonts w:ascii="Consolas" w:hAnsi="Consolas" w:cs="Consolas"/>
          <w:i/>
          <w:iCs/>
          <w:color w:val="A02B93" w:themeColor="accent5"/>
          <w:sz w:val="16"/>
          <w:szCs w:val="16"/>
        </w:rPr>
        <w:t>spatial smoothing not applied</w:t>
      </w:r>
    </w:p>
    <w:p w14:paraId="14D602D6" w14:textId="31F970F6" w:rsidR="0026207D" w:rsidRPr="00FA6CC4" w:rsidRDefault="0026207D" w:rsidP="0026207D">
      <w:pPr>
        <w:rPr>
          <w:rFonts w:ascii="Consolas" w:hAnsi="Consolas" w:cs="Consolas"/>
          <w:i/>
          <w:iCs/>
          <w:color w:val="A02B93" w:themeColor="accent5"/>
          <w:sz w:val="16"/>
          <w:szCs w:val="16"/>
        </w:rPr>
      </w:pPr>
      <w:proofErr w:type="spellStart"/>
      <w:r w:rsidRPr="0026207D">
        <w:rPr>
          <w:rFonts w:ascii="Consolas" w:hAnsi="Consolas" w:cs="Consolas"/>
          <w:sz w:val="16"/>
          <w:szCs w:val="16"/>
        </w:rPr>
        <w:t>fwhm</w:t>
      </w:r>
      <w:proofErr w:type="spellEnd"/>
      <w:r w:rsidRPr="0026207D">
        <w:rPr>
          <w:rFonts w:ascii="Consolas" w:hAnsi="Consolas" w:cs="Consolas"/>
          <w:sz w:val="16"/>
          <w:szCs w:val="16"/>
        </w:rPr>
        <w:t xml:space="preserve"> 0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as above (Full-width at half-maximum (FWHM) of smoothing kernel = 0 m)</w:t>
      </w:r>
    </w:p>
    <w:p w14:paraId="7137891B" w14:textId="71A85D5D" w:rsidR="0026207D" w:rsidRPr="0026207D" w:rsidRDefault="0026207D" w:rsidP="0026207D">
      <w:pPr>
        <w:rPr>
          <w:rFonts w:ascii="Consolas" w:hAnsi="Consolas" w:cs="Consolas"/>
          <w:sz w:val="16"/>
          <w:szCs w:val="16"/>
        </w:rPr>
      </w:pPr>
      <w:proofErr w:type="spellStart"/>
      <w:r w:rsidRPr="0026207D">
        <w:rPr>
          <w:rFonts w:ascii="Consolas" w:hAnsi="Consolas" w:cs="Consolas"/>
          <w:sz w:val="16"/>
          <w:szCs w:val="16"/>
        </w:rPr>
        <w:t>save_confounds</w:t>
      </w:r>
      <w:proofErr w:type="spellEnd"/>
      <w:r w:rsidRPr="0026207D">
        <w:rPr>
          <w:rFonts w:ascii="Consolas" w:hAnsi="Consolas" w:cs="Consolas"/>
          <w:sz w:val="16"/>
          <w:szCs w:val="16"/>
        </w:rPr>
        <w:t xml:space="preserve"> False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confounds not saved, good for space saving, bad for reproducibility</w:t>
      </w:r>
    </w:p>
    <w:p w14:paraId="78DE0B6A" w14:textId="7A93C7F1" w:rsidR="0026207D" w:rsidRDefault="0026207D" w:rsidP="0026207D">
      <w:pPr>
        <w:rPr>
          <w:rFonts w:ascii="Consolas" w:hAnsi="Consolas" w:cs="Consolas"/>
          <w:sz w:val="16"/>
          <w:szCs w:val="16"/>
        </w:rPr>
      </w:pPr>
      <w:r w:rsidRPr="0026207D">
        <w:rPr>
          <w:rFonts w:ascii="Consolas" w:hAnsi="Consolas" w:cs="Consolas"/>
          <w:sz w:val="16"/>
          <w:szCs w:val="16"/>
        </w:rPr>
        <w:t>CONFOUND_LIST ['</w:t>
      </w:r>
      <w:proofErr w:type="spellStart"/>
      <w:r w:rsidRPr="0026207D">
        <w:rPr>
          <w:rFonts w:ascii="Consolas" w:hAnsi="Consolas" w:cs="Consolas"/>
          <w:sz w:val="16"/>
          <w:szCs w:val="16"/>
        </w:rPr>
        <w:t>csf</w:t>
      </w:r>
      <w:proofErr w:type="spellEnd"/>
      <w:r w:rsidRPr="0026207D">
        <w:rPr>
          <w:rFonts w:ascii="Consolas" w:hAnsi="Consolas" w:cs="Consolas"/>
          <w:sz w:val="16"/>
          <w:szCs w:val="16"/>
        </w:rPr>
        <w:t>', '</w:t>
      </w:r>
      <w:proofErr w:type="spellStart"/>
      <w:r w:rsidRPr="0026207D">
        <w:rPr>
          <w:rFonts w:ascii="Consolas" w:hAnsi="Consolas" w:cs="Consolas"/>
          <w:sz w:val="16"/>
          <w:szCs w:val="16"/>
        </w:rPr>
        <w:t>white_matter</w:t>
      </w:r>
      <w:proofErr w:type="spellEnd"/>
      <w:r w:rsidRPr="0026207D">
        <w:rPr>
          <w:rFonts w:ascii="Consolas" w:hAnsi="Consolas" w:cs="Consolas"/>
          <w:sz w:val="16"/>
          <w:szCs w:val="16"/>
        </w:rPr>
        <w:t>', '</w:t>
      </w:r>
      <w:proofErr w:type="spellStart"/>
      <w:r w:rsidRPr="0026207D">
        <w:rPr>
          <w:rFonts w:ascii="Consolas" w:hAnsi="Consolas" w:cs="Consolas"/>
          <w:sz w:val="16"/>
          <w:szCs w:val="16"/>
        </w:rPr>
        <w:t>rot_x</w:t>
      </w:r>
      <w:proofErr w:type="spellEnd"/>
      <w:r w:rsidRPr="0026207D">
        <w:rPr>
          <w:rFonts w:ascii="Consolas" w:hAnsi="Consolas" w:cs="Consolas"/>
          <w:sz w:val="16"/>
          <w:szCs w:val="16"/>
        </w:rPr>
        <w:t>', 'rot_x_power2', 'rot_x_derivative1', 'rot_x_derivative1_power2', '</w:t>
      </w:r>
      <w:proofErr w:type="spellStart"/>
      <w:r w:rsidRPr="0026207D">
        <w:rPr>
          <w:rFonts w:ascii="Consolas" w:hAnsi="Consolas" w:cs="Consolas"/>
          <w:sz w:val="16"/>
          <w:szCs w:val="16"/>
        </w:rPr>
        <w:t>rot_y</w:t>
      </w:r>
      <w:proofErr w:type="spellEnd"/>
      <w:r w:rsidRPr="0026207D">
        <w:rPr>
          <w:rFonts w:ascii="Consolas" w:hAnsi="Consolas" w:cs="Consolas"/>
          <w:sz w:val="16"/>
          <w:szCs w:val="16"/>
        </w:rPr>
        <w:t>', 'rot_y_power2', 'rot_y_derivative1', 'rot_y_derivative1_power2', '</w:t>
      </w:r>
      <w:proofErr w:type="spellStart"/>
      <w:r w:rsidRPr="0026207D">
        <w:rPr>
          <w:rFonts w:ascii="Consolas" w:hAnsi="Consolas" w:cs="Consolas"/>
          <w:sz w:val="16"/>
          <w:szCs w:val="16"/>
        </w:rPr>
        <w:t>rot_z</w:t>
      </w:r>
      <w:proofErr w:type="spellEnd"/>
      <w:r w:rsidRPr="0026207D">
        <w:rPr>
          <w:rFonts w:ascii="Consolas" w:hAnsi="Consolas" w:cs="Consolas"/>
          <w:sz w:val="16"/>
          <w:szCs w:val="16"/>
        </w:rPr>
        <w:t>', 'rot_z_power2', 'rot_z_derivative1', 'rot_z_derivative1_power2', '</w:t>
      </w:r>
      <w:proofErr w:type="spellStart"/>
      <w:r w:rsidRPr="0026207D">
        <w:rPr>
          <w:rFonts w:ascii="Consolas" w:hAnsi="Consolas" w:cs="Consolas"/>
          <w:sz w:val="16"/>
          <w:szCs w:val="16"/>
        </w:rPr>
        <w:t>trans_x</w:t>
      </w:r>
      <w:proofErr w:type="spellEnd"/>
      <w:r w:rsidRPr="0026207D">
        <w:rPr>
          <w:rFonts w:ascii="Consolas" w:hAnsi="Consolas" w:cs="Consolas"/>
          <w:sz w:val="16"/>
          <w:szCs w:val="16"/>
        </w:rPr>
        <w:t>', 'trans_x_power2', 'trans_x_derivative1', 'trans_x_derivative1_power2', '</w:t>
      </w:r>
      <w:proofErr w:type="spellStart"/>
      <w:r w:rsidRPr="0026207D">
        <w:rPr>
          <w:rFonts w:ascii="Consolas" w:hAnsi="Consolas" w:cs="Consolas"/>
          <w:sz w:val="16"/>
          <w:szCs w:val="16"/>
        </w:rPr>
        <w:t>trans_y</w:t>
      </w:r>
      <w:proofErr w:type="spellEnd"/>
      <w:r w:rsidRPr="0026207D">
        <w:rPr>
          <w:rFonts w:ascii="Consolas" w:hAnsi="Consolas" w:cs="Consolas"/>
          <w:sz w:val="16"/>
          <w:szCs w:val="16"/>
        </w:rPr>
        <w:t>', 'trans_y_power2', 'trans_y_derivative1', 'trans_y_derivative1_power2', '</w:t>
      </w:r>
      <w:proofErr w:type="spellStart"/>
      <w:r w:rsidRPr="0026207D">
        <w:rPr>
          <w:rFonts w:ascii="Consolas" w:hAnsi="Consolas" w:cs="Consolas"/>
          <w:sz w:val="16"/>
          <w:szCs w:val="16"/>
        </w:rPr>
        <w:t>trans_z</w:t>
      </w:r>
      <w:proofErr w:type="spellEnd"/>
      <w:r w:rsidRPr="0026207D">
        <w:rPr>
          <w:rFonts w:ascii="Consolas" w:hAnsi="Consolas" w:cs="Consolas"/>
          <w:sz w:val="16"/>
          <w:szCs w:val="16"/>
        </w:rPr>
        <w:t>', 'trans_z_power2', 'trans_z_derivative1', 'trans_z_derivative1_power2', 'physio1', 'physio2', 'physio3', 'physio4', 'physio5', 'physio6', 'physio7', 'physio8', 'physio9', 'physio10', 'physio11', 'physio12', 'physio13', 'physio14', 'physio15', 'physio16', 'physio17', 'physio18']</w:t>
      </w:r>
    </w:p>
    <w:p w14:paraId="44EA0EA8" w14:textId="77777777" w:rsidR="00FA6CC4" w:rsidRDefault="00FA6CC4" w:rsidP="0026207D">
      <w:pPr>
        <w:rPr>
          <w:rFonts w:ascii="Consolas" w:hAnsi="Consolas" w:cs="Consolas"/>
          <w:sz w:val="16"/>
          <w:szCs w:val="16"/>
        </w:rPr>
      </w:pPr>
    </w:p>
    <w:p w14:paraId="4888364E"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This is the list of confound regressors to use during the denoising step.</w:t>
      </w:r>
    </w:p>
    <w:p w14:paraId="28EF7B16" w14:textId="5A1B07B8"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Examples of confounds included:</w:t>
      </w:r>
    </w:p>
    <w:p w14:paraId="0651B7D6"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Anatomical noise:</w:t>
      </w:r>
    </w:p>
    <w:p w14:paraId="0806531B"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w:t>
      </w:r>
      <w:proofErr w:type="spellStart"/>
      <w:r w:rsidRPr="00FA6CC4">
        <w:rPr>
          <w:rFonts w:ascii="Consolas" w:hAnsi="Consolas" w:cs="Consolas"/>
          <w:i/>
          <w:iCs/>
          <w:color w:val="A02B93" w:themeColor="accent5"/>
          <w:sz w:val="16"/>
          <w:szCs w:val="16"/>
        </w:rPr>
        <w:t>csf</w:t>
      </w:r>
      <w:proofErr w:type="spellEnd"/>
      <w:r w:rsidRPr="00FA6CC4">
        <w:rPr>
          <w:rFonts w:ascii="Consolas" w:hAnsi="Consolas" w:cs="Consolas"/>
          <w:i/>
          <w:iCs/>
          <w:color w:val="A02B93" w:themeColor="accent5"/>
          <w:sz w:val="16"/>
          <w:szCs w:val="16"/>
        </w:rPr>
        <w:t>', '</w:t>
      </w:r>
      <w:proofErr w:type="spellStart"/>
      <w:r w:rsidRPr="00FA6CC4">
        <w:rPr>
          <w:rFonts w:ascii="Consolas" w:hAnsi="Consolas" w:cs="Consolas"/>
          <w:i/>
          <w:iCs/>
          <w:color w:val="A02B93" w:themeColor="accent5"/>
          <w:sz w:val="16"/>
          <w:szCs w:val="16"/>
        </w:rPr>
        <w:t>white_matter</w:t>
      </w:r>
      <w:proofErr w:type="spellEnd"/>
      <w:r w:rsidRPr="00FA6CC4">
        <w:rPr>
          <w:rFonts w:ascii="Consolas" w:hAnsi="Consolas" w:cs="Consolas"/>
          <w:i/>
          <w:iCs/>
          <w:color w:val="A02B93" w:themeColor="accent5"/>
          <w:sz w:val="16"/>
          <w:szCs w:val="16"/>
        </w:rPr>
        <w:t>' – Mean signals from cerebrospinal fluid and white matter (often reflect non-neural noise).</w:t>
      </w:r>
    </w:p>
    <w:p w14:paraId="75AED56C"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Motion parameters:</w:t>
      </w:r>
    </w:p>
    <w:p w14:paraId="4F3E8D4A"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w:t>
      </w:r>
      <w:proofErr w:type="spellStart"/>
      <w:proofErr w:type="gramStart"/>
      <w:r w:rsidRPr="00FA6CC4">
        <w:rPr>
          <w:rFonts w:ascii="Consolas" w:hAnsi="Consolas" w:cs="Consolas"/>
          <w:i/>
          <w:iCs/>
          <w:color w:val="A02B93" w:themeColor="accent5"/>
          <w:sz w:val="16"/>
          <w:szCs w:val="16"/>
        </w:rPr>
        <w:t>rot</w:t>
      </w:r>
      <w:proofErr w:type="gramEnd"/>
      <w:r w:rsidRPr="00FA6CC4">
        <w:rPr>
          <w:rFonts w:ascii="Consolas" w:hAnsi="Consolas" w:cs="Consolas"/>
          <w:i/>
          <w:iCs/>
          <w:color w:val="A02B93" w:themeColor="accent5"/>
          <w:sz w:val="16"/>
          <w:szCs w:val="16"/>
        </w:rPr>
        <w:t>_x</w:t>
      </w:r>
      <w:proofErr w:type="spellEnd"/>
      <w:r w:rsidRPr="00FA6CC4">
        <w:rPr>
          <w:rFonts w:ascii="Consolas" w:hAnsi="Consolas" w:cs="Consolas"/>
          <w:i/>
          <w:iCs/>
          <w:color w:val="A02B93" w:themeColor="accent5"/>
          <w:sz w:val="16"/>
          <w:szCs w:val="16"/>
        </w:rPr>
        <w:t>', '</w:t>
      </w:r>
      <w:proofErr w:type="spellStart"/>
      <w:r w:rsidRPr="00FA6CC4">
        <w:rPr>
          <w:rFonts w:ascii="Consolas" w:hAnsi="Consolas" w:cs="Consolas"/>
          <w:i/>
          <w:iCs/>
          <w:color w:val="A02B93" w:themeColor="accent5"/>
          <w:sz w:val="16"/>
          <w:szCs w:val="16"/>
        </w:rPr>
        <w:t>trans_y</w:t>
      </w:r>
      <w:proofErr w:type="spellEnd"/>
      <w:r w:rsidRPr="00FA6CC4">
        <w:rPr>
          <w:rFonts w:ascii="Consolas" w:hAnsi="Consolas" w:cs="Consolas"/>
          <w:i/>
          <w:iCs/>
          <w:color w:val="A02B93" w:themeColor="accent5"/>
          <w:sz w:val="16"/>
          <w:szCs w:val="16"/>
        </w:rPr>
        <w:t>', etc. – Rotational and translational motion estimates from realignment.</w:t>
      </w:r>
    </w:p>
    <w:p w14:paraId="2DBF2FDE"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Their derivatives (_derivative1) and squared terms (_power2) are included to better model motion artifacts.</w:t>
      </w:r>
    </w:p>
    <w:p w14:paraId="1A9C2547"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Physiological regressors:</w:t>
      </w:r>
    </w:p>
    <w:p w14:paraId="734ECF29"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 xml:space="preserve">'physio1' through 'physio18' – Principal components of physiological noise (likely extracted via </w:t>
      </w:r>
      <w:proofErr w:type="spellStart"/>
      <w:r w:rsidRPr="00FA6CC4">
        <w:rPr>
          <w:rFonts w:ascii="Consolas" w:hAnsi="Consolas" w:cs="Consolas"/>
          <w:i/>
          <w:iCs/>
          <w:color w:val="A02B93" w:themeColor="accent5"/>
          <w:sz w:val="16"/>
          <w:szCs w:val="16"/>
        </w:rPr>
        <w:t>aCompCor</w:t>
      </w:r>
      <w:proofErr w:type="spellEnd"/>
      <w:r w:rsidRPr="00FA6CC4">
        <w:rPr>
          <w:rFonts w:ascii="Consolas" w:hAnsi="Consolas" w:cs="Consolas"/>
          <w:i/>
          <w:iCs/>
          <w:color w:val="A02B93" w:themeColor="accent5"/>
          <w:sz w:val="16"/>
          <w:szCs w:val="16"/>
        </w:rPr>
        <w:t xml:space="preserve"> or similar).</w:t>
      </w:r>
    </w:p>
    <w:p w14:paraId="316E44D7"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lastRenderedPageBreak/>
        <w:t>Why it matters:</w:t>
      </w:r>
    </w:p>
    <w:p w14:paraId="76E94996" w14:textId="6E53CA23" w:rsid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This detailed set of regressors aims to comprehensively capture various sources of non-neural variability to improve the signal quality.</w:t>
      </w:r>
    </w:p>
    <w:p w14:paraId="4BB7860F" w14:textId="77777777" w:rsidR="005607C1" w:rsidRDefault="005607C1" w:rsidP="00FA6CC4">
      <w:pPr>
        <w:rPr>
          <w:rFonts w:ascii="Consolas" w:hAnsi="Consolas" w:cs="Consolas"/>
          <w:i/>
          <w:iCs/>
          <w:color w:val="A02B93" w:themeColor="accent5"/>
          <w:sz w:val="16"/>
          <w:szCs w:val="16"/>
        </w:rPr>
      </w:pPr>
    </w:p>
    <w:p w14:paraId="16364FBB" w14:textId="77777777" w:rsidR="005607C1" w:rsidRDefault="005607C1" w:rsidP="00FA6CC4">
      <w:pPr>
        <w:rPr>
          <w:rFonts w:ascii="Consolas" w:hAnsi="Consolas" w:cs="Consolas"/>
          <w:i/>
          <w:iCs/>
          <w:color w:val="A02B93" w:themeColor="accent5"/>
          <w:sz w:val="16"/>
          <w:szCs w:val="16"/>
        </w:rPr>
      </w:pPr>
    </w:p>
    <w:p w14:paraId="7E746864" w14:textId="77777777" w:rsidR="005607C1" w:rsidRPr="00FA6CC4" w:rsidRDefault="005607C1" w:rsidP="00FA6CC4">
      <w:pPr>
        <w:rPr>
          <w:rFonts w:ascii="Consolas" w:hAnsi="Consolas" w:cs="Consolas"/>
          <w:i/>
          <w:iCs/>
          <w:color w:val="A02B93" w:themeColor="accent5"/>
          <w:sz w:val="16"/>
          <w:szCs w:val="16"/>
        </w:rPr>
      </w:pPr>
    </w:p>
    <w:p w14:paraId="38A43C3E" w14:textId="4825DD68" w:rsidR="005147A2" w:rsidRDefault="005147A2">
      <w:r>
        <w:br w:type="page"/>
      </w:r>
    </w:p>
    <w:p w14:paraId="6FABA762" w14:textId="778D33B5" w:rsidR="0026207D" w:rsidRDefault="005147A2" w:rsidP="0047500B">
      <w:pPr>
        <w:pStyle w:val="Heading2"/>
      </w:pPr>
      <w:bookmarkStart w:id="3" w:name="_Toc200784766"/>
      <w:r>
        <w:lastRenderedPageBreak/>
        <w:t>Parcellation</w:t>
      </w:r>
      <w:bookmarkEnd w:id="3"/>
    </w:p>
    <w:tbl>
      <w:tblPr>
        <w:tblStyle w:val="TableGrid"/>
        <w:tblW w:w="0" w:type="auto"/>
        <w:tblInd w:w="720" w:type="dxa"/>
        <w:tblLook w:val="04A0" w:firstRow="1" w:lastRow="0" w:firstColumn="1" w:lastColumn="0" w:noHBand="0" w:noVBand="1"/>
      </w:tblPr>
      <w:tblGrid>
        <w:gridCol w:w="4281"/>
        <w:gridCol w:w="4009"/>
      </w:tblGrid>
      <w:tr w:rsidR="00FF4988" w14:paraId="057E1225" w14:textId="77777777" w:rsidTr="001D6159">
        <w:tc>
          <w:tcPr>
            <w:tcW w:w="4281" w:type="dxa"/>
            <w:shd w:val="clear" w:color="auto" w:fill="E8E8E8" w:themeFill="background2"/>
          </w:tcPr>
          <w:p w14:paraId="73463271" w14:textId="0103C3E6" w:rsidR="00FF4988" w:rsidRDefault="00FF4988" w:rsidP="00533F61">
            <w:pPr>
              <w:pStyle w:val="ListParagraph"/>
              <w:ind w:left="0"/>
            </w:pPr>
            <w:r>
              <w:t>Choice</w:t>
            </w:r>
          </w:p>
        </w:tc>
        <w:tc>
          <w:tcPr>
            <w:tcW w:w="4009" w:type="dxa"/>
            <w:shd w:val="clear" w:color="auto" w:fill="E8E8E8" w:themeFill="background2"/>
          </w:tcPr>
          <w:p w14:paraId="6709FEBA" w14:textId="6D1F108F" w:rsidR="00FF4988" w:rsidRDefault="00FF4988" w:rsidP="00533F61">
            <w:pPr>
              <w:pStyle w:val="ListParagraph"/>
              <w:ind w:left="0"/>
            </w:pPr>
            <w:r>
              <w:t>Explanation</w:t>
            </w:r>
          </w:p>
        </w:tc>
      </w:tr>
      <w:tr w:rsidR="00533F61" w14:paraId="63F904A3" w14:textId="77777777" w:rsidTr="001D6159">
        <w:tc>
          <w:tcPr>
            <w:tcW w:w="4281" w:type="dxa"/>
          </w:tcPr>
          <w:p w14:paraId="0838C82C" w14:textId="67CAA463" w:rsidR="00533F61" w:rsidRDefault="00FF4988" w:rsidP="00533F61">
            <w:pPr>
              <w:pStyle w:val="ListParagraph"/>
              <w:ind w:left="0"/>
            </w:pPr>
            <w:r>
              <w:t xml:space="preserve">Using the </w:t>
            </w:r>
            <w:r w:rsidR="00533F61">
              <w:t>Yeo 17 thick atlas</w:t>
            </w:r>
            <w:r w:rsidR="001D6159">
              <w:t>*</w:t>
            </w:r>
          </w:p>
        </w:tc>
        <w:tc>
          <w:tcPr>
            <w:tcW w:w="4009" w:type="dxa"/>
          </w:tcPr>
          <w:p w14:paraId="0563E29B" w14:textId="00FEF26E" w:rsidR="00533F61" w:rsidRDefault="008C49F9" w:rsidP="00533F61">
            <w:pPr>
              <w:pStyle w:val="ListParagraph"/>
              <w:ind w:left="0"/>
            </w:pPr>
            <w:r w:rsidRPr="008C49F9">
              <w:rPr>
                <w:color w:val="000000" w:themeColor="text1"/>
              </w:rPr>
              <w:t>Yeo is good for studying large scale brain networks</w:t>
            </w:r>
            <w:r>
              <w:rPr>
                <w:color w:val="000000" w:themeColor="text1"/>
              </w:rPr>
              <w:t xml:space="preserve"> to exp</w:t>
            </w:r>
            <w:r w:rsidR="001D6159">
              <w:rPr>
                <w:color w:val="000000" w:themeColor="text1"/>
              </w:rPr>
              <w:t>l</w:t>
            </w:r>
            <w:r>
              <w:rPr>
                <w:color w:val="000000" w:themeColor="text1"/>
              </w:rPr>
              <w:t>ore subnetwork dynamics of connectivity for whole network level analysis with fewer comparisons during naturalistic paradigms. It is a functional network based on resting network connectivity.</w:t>
            </w:r>
          </w:p>
        </w:tc>
      </w:tr>
      <w:tr w:rsidR="00533F61" w14:paraId="24454203" w14:textId="77777777" w:rsidTr="001D6159">
        <w:tc>
          <w:tcPr>
            <w:tcW w:w="4281" w:type="dxa"/>
          </w:tcPr>
          <w:p w14:paraId="6333C11F" w14:textId="73A29FDB" w:rsidR="00533F61" w:rsidRDefault="00533F61" w:rsidP="00533F61">
            <w:pPr>
              <w:pStyle w:val="ListParagraph"/>
              <w:ind w:left="0"/>
            </w:pPr>
            <w:r w:rsidRPr="00533F61">
              <w:t>standardize='</w:t>
            </w:r>
            <w:proofErr w:type="spellStart"/>
            <w:r w:rsidRPr="00533F61">
              <w:t>zscore_sample</w:t>
            </w:r>
            <w:proofErr w:type="spellEnd"/>
            <w:r w:rsidRPr="00533F61">
              <w:t>', #"zscore_sample", #Z scores the voxels to make mean = 0</w:t>
            </w:r>
          </w:p>
        </w:tc>
        <w:tc>
          <w:tcPr>
            <w:tcW w:w="4009" w:type="dxa"/>
          </w:tcPr>
          <w:p w14:paraId="5384AF48" w14:textId="015B85DB" w:rsidR="00533F61" w:rsidRDefault="008C49F9" w:rsidP="00533F61">
            <w:pPr>
              <w:pStyle w:val="ListParagraph"/>
              <w:ind w:left="0"/>
            </w:pPr>
            <w:r>
              <w:t>Interested in the changes to signal rather than actual value of the signals themselves.</w:t>
            </w:r>
          </w:p>
        </w:tc>
      </w:tr>
      <w:tr w:rsidR="00533F61" w14:paraId="4B7D9463" w14:textId="77777777" w:rsidTr="001D6159">
        <w:tc>
          <w:tcPr>
            <w:tcW w:w="4281" w:type="dxa"/>
          </w:tcPr>
          <w:p w14:paraId="1002334D" w14:textId="58987B4B" w:rsidR="00533F61" w:rsidRDefault="00533F61" w:rsidP="00533F61">
            <w:r w:rsidRPr="00533F61">
              <w:t>memory="</w:t>
            </w:r>
            <w:proofErr w:type="spellStart"/>
            <w:r w:rsidRPr="00533F61">
              <w:t>nilearn_cache</w:t>
            </w:r>
            <w:proofErr w:type="spellEnd"/>
            <w:r w:rsidRPr="00533F61">
              <w:t>",</w:t>
            </w:r>
          </w:p>
        </w:tc>
        <w:tc>
          <w:tcPr>
            <w:tcW w:w="4009" w:type="dxa"/>
          </w:tcPr>
          <w:p w14:paraId="3F76CC04" w14:textId="77777777" w:rsidR="00533F61" w:rsidRDefault="00533F61" w:rsidP="00533F61">
            <w:pPr>
              <w:pStyle w:val="ListParagraph"/>
              <w:ind w:left="0"/>
            </w:pPr>
          </w:p>
        </w:tc>
      </w:tr>
      <w:tr w:rsidR="00533F61" w14:paraId="66A9EDDA" w14:textId="77777777" w:rsidTr="001D6159">
        <w:tc>
          <w:tcPr>
            <w:tcW w:w="4281" w:type="dxa"/>
          </w:tcPr>
          <w:p w14:paraId="2BB27920" w14:textId="3797BC9E" w:rsidR="00533F61" w:rsidRDefault="00533F61" w:rsidP="00533F61">
            <w:pPr>
              <w:pStyle w:val="ListParagraph"/>
              <w:ind w:left="0"/>
            </w:pPr>
            <w:r w:rsidRPr="00533F61">
              <w:t>verbose=5,</w:t>
            </w:r>
          </w:p>
        </w:tc>
        <w:tc>
          <w:tcPr>
            <w:tcW w:w="4009" w:type="dxa"/>
          </w:tcPr>
          <w:p w14:paraId="78DD8E53" w14:textId="77777777" w:rsidR="00533F61" w:rsidRDefault="00533F61" w:rsidP="00533F61">
            <w:pPr>
              <w:pStyle w:val="ListParagraph"/>
              <w:ind w:left="0"/>
            </w:pPr>
          </w:p>
        </w:tc>
      </w:tr>
      <w:tr w:rsidR="00533F61" w14:paraId="76FD0112" w14:textId="77777777" w:rsidTr="001D6159">
        <w:tc>
          <w:tcPr>
            <w:tcW w:w="4281" w:type="dxa"/>
          </w:tcPr>
          <w:p w14:paraId="504A2293" w14:textId="77777777" w:rsidR="00533F61" w:rsidRDefault="00533F61" w:rsidP="00533F61">
            <w:r>
              <w:t>#Temporal filter settings</w:t>
            </w:r>
          </w:p>
          <w:p w14:paraId="471D3625" w14:textId="0DCCD054" w:rsidR="00533F61" w:rsidRDefault="00533F61" w:rsidP="00533F61">
            <w:pPr>
              <w:pStyle w:val="ListParagraph"/>
            </w:pPr>
            <w:r>
              <w:t xml:space="preserve"> </w:t>
            </w:r>
            <w:proofErr w:type="spellStart"/>
            <w:r>
              <w:t>high_pass</w:t>
            </w:r>
            <w:proofErr w:type="spellEnd"/>
            <w:r>
              <w:t>=0.</w:t>
            </w:r>
            <w:proofErr w:type="gramStart"/>
            <w:r>
              <w:t>01,  #</w:t>
            </w:r>
            <w:proofErr w:type="gramEnd"/>
            <w:r>
              <w:t xml:space="preserve"> High pass frequency in Hz</w:t>
            </w:r>
            <w:r w:rsidR="00D41884">
              <w:t xml:space="preserve"> (slower)</w:t>
            </w:r>
          </w:p>
          <w:p w14:paraId="46B313FD" w14:textId="27757937" w:rsidR="00533F61" w:rsidRDefault="00533F61" w:rsidP="00533F61">
            <w:pPr>
              <w:pStyle w:val="ListParagraph"/>
            </w:pPr>
            <w:r>
              <w:t xml:space="preserve"> </w:t>
            </w:r>
            <w:proofErr w:type="spellStart"/>
            <w:r>
              <w:t>low_pass</w:t>
            </w:r>
            <w:proofErr w:type="spellEnd"/>
            <w:r>
              <w:t>=0.</w:t>
            </w:r>
            <w:proofErr w:type="gramStart"/>
            <w:r>
              <w:t xml:space="preserve">15,   </w:t>
            </w:r>
            <w:proofErr w:type="gramEnd"/>
            <w:r>
              <w:t># Low pass frequency in Hz</w:t>
            </w:r>
            <w:r w:rsidR="00D41884">
              <w:t xml:space="preserve"> (faster)</w:t>
            </w:r>
          </w:p>
          <w:p w14:paraId="2016AD06" w14:textId="5F12B5FD" w:rsidR="00533F61" w:rsidRDefault="00533F61" w:rsidP="00533F61">
            <w:pPr>
              <w:pStyle w:val="ListParagraph"/>
              <w:ind w:left="0"/>
            </w:pPr>
            <w:r>
              <w:t xml:space="preserve">    </w:t>
            </w:r>
            <w:proofErr w:type="spellStart"/>
            <w:r>
              <w:t>t_r</w:t>
            </w:r>
            <w:proofErr w:type="spellEnd"/>
            <w:r>
              <w:t>=0.8         # Repetition time in seconds</w:t>
            </w:r>
          </w:p>
        </w:tc>
        <w:tc>
          <w:tcPr>
            <w:tcW w:w="4009" w:type="dxa"/>
          </w:tcPr>
          <w:p w14:paraId="720957CB" w14:textId="6139B8D4" w:rsidR="00533F61" w:rsidRDefault="00D41884" w:rsidP="00533F61">
            <w:pPr>
              <w:pStyle w:val="ListParagraph"/>
              <w:ind w:left="0"/>
              <w:rPr>
                <w:color w:val="000000" w:themeColor="text1"/>
              </w:rPr>
            </w:pPr>
            <w:r w:rsidRPr="00D41884">
              <w:rPr>
                <w:color w:val="000000" w:themeColor="text1"/>
              </w:rPr>
              <w:t>Hz = # cycle per second. Low frequencies (&lt;0.1Hz) ~ slow neural related frequencies. High frequencies (&gt;0.1) ~ physiological noise.</w:t>
            </w:r>
            <w:r>
              <w:rPr>
                <w:color w:val="000000" w:themeColor="text1"/>
              </w:rPr>
              <w:t xml:space="preserve"> </w:t>
            </w:r>
            <w:r>
              <w:rPr>
                <w:color w:val="000000" w:themeColor="text1"/>
              </w:rPr>
              <w:fldChar w:fldCharType="begin"/>
            </w:r>
            <w:r>
              <w:rPr>
                <w:color w:val="000000" w:themeColor="text1"/>
              </w:rPr>
              <w:instrText xml:space="preserve"> ADDIN EN.CITE &lt;EndNote&gt;&lt;Cite&gt;&lt;Author&gt;Davey&lt;/Author&gt;&lt;Year&gt;2013&lt;/Year&gt;&lt;RecNum&gt;235&lt;/RecNum&gt;&lt;DisplayText&gt;(Davey et al., 2013)&lt;/DisplayText&gt;&lt;record&gt;&lt;rec-number&gt;235&lt;/rec-number&gt;&lt;foreign-keys&gt;&lt;key app="EN" db-id="v2tappetwptsdsezwacpeexawwe9tfvveaef" timestamp="1749452466"&gt;235&lt;/key&gt;&lt;/foreign-keys&gt;&lt;ref-type name="Journal Article"&gt;17&lt;/ref-type&gt;&lt;contributors&gt;&lt;authors&gt;&lt;author&gt;Davey, Catherine E.&lt;/author&gt;&lt;author&gt;Grayden, David B.&lt;/author&gt;&lt;author&gt;Egan, Gary F.&lt;/author&gt;&lt;author&gt;Johnston, Leigh A.&lt;/author&gt;&lt;/authors&gt;&lt;/contributors&gt;&lt;titles&gt;&lt;title&gt;Filtering induces correlation in fMRI resting state data&lt;/title&gt;&lt;secondary-title&gt;NeuroImage&lt;/secondary-title&gt;&lt;/titles&gt;&lt;periodical&gt;&lt;full-title&gt;NeuroImage&lt;/full-title&gt;&lt;/periodical&gt;&lt;pages&gt;728-740&lt;/pages&gt;&lt;volume&gt;64&lt;/volume&gt;&lt;dates&gt;&lt;year&gt;2013&lt;/year&gt;&lt;pub-dates&gt;&lt;date&gt;2013/01/01/&lt;/date&gt;&lt;/pub-dates&gt;&lt;/dates&gt;&lt;isbn&gt;1053-8119&lt;/isbn&gt;&lt;urls&gt;&lt;related-urls&gt;&lt;url&gt;https://www.sciencedirect.com/science/article/pii/S1053811912008154&lt;/url&gt;&lt;/related-urls&gt;&lt;/urls&gt;&lt;electronic-resource-num&gt;https://doi.org/10.1016/j.neuroimage.2012.08.022&lt;/electronic-resource-num&gt;&lt;/record&gt;&lt;/Cite&gt;&lt;/EndNote&gt;</w:instrText>
            </w:r>
            <w:r>
              <w:rPr>
                <w:color w:val="000000" w:themeColor="text1"/>
              </w:rPr>
              <w:fldChar w:fldCharType="separate"/>
            </w:r>
            <w:r>
              <w:rPr>
                <w:noProof/>
                <w:color w:val="000000" w:themeColor="text1"/>
              </w:rPr>
              <w:t>(Davey et al., 2013)</w:t>
            </w:r>
            <w:r>
              <w:rPr>
                <w:color w:val="000000" w:themeColor="text1"/>
              </w:rPr>
              <w:fldChar w:fldCharType="end"/>
            </w:r>
          </w:p>
          <w:p w14:paraId="2FCED8B7" w14:textId="0B2EFA5B" w:rsidR="00D41884" w:rsidRDefault="00D41884" w:rsidP="00D41884">
            <w:pPr>
              <w:rPr>
                <w:color w:val="000000" w:themeColor="text1"/>
              </w:rPr>
            </w:pPr>
          </w:p>
          <w:p w14:paraId="04514B40" w14:textId="635D5B60" w:rsidR="00D41884" w:rsidRPr="00D41884" w:rsidRDefault="00D41884" w:rsidP="00D41884">
            <w:pPr>
              <w:rPr>
                <w:color w:val="000000" w:themeColor="text1"/>
              </w:rPr>
            </w:pPr>
            <w:r w:rsidRPr="002A6BFC">
              <w:rPr>
                <w:i/>
                <w:iCs/>
                <w:color w:val="000000" w:themeColor="text1"/>
              </w:rPr>
              <w:t>&gt;0.01Hz:</w:t>
            </w:r>
            <w:r>
              <w:rPr>
                <w:color w:val="000000" w:themeColor="text1"/>
              </w:rPr>
              <w:t xml:space="preserve"> </w:t>
            </w:r>
            <w:r w:rsidR="002A6BFC">
              <w:rPr>
                <w:color w:val="000000" w:themeColor="text1"/>
              </w:rPr>
              <w:t xml:space="preserve">Scanner drift accounts for signals &lt; 0.01Hz. </w:t>
            </w:r>
            <w:r w:rsidR="002A6BFC">
              <w:rPr>
                <w:color w:val="000000" w:themeColor="text1"/>
              </w:rPr>
              <w:fldChar w:fldCharType="begin"/>
            </w:r>
            <w:r w:rsidR="002A6BFC">
              <w:rPr>
                <w:color w:val="000000" w:themeColor="text1"/>
              </w:rPr>
              <w:instrText xml:space="preserve"> ADDIN EN.CITE &lt;EndNote&gt;&lt;Cite&gt;&lt;Author&gt;Bianciardi&lt;/Author&gt;&lt;Year&gt;2009&lt;/Year&gt;&lt;RecNum&gt;236&lt;/RecNum&gt;&lt;DisplayText&gt;(Bianciardi et al., 2009)&lt;/DisplayText&gt;&lt;record&gt;&lt;rec-number&gt;236&lt;/rec-number&gt;&lt;foreign-keys&gt;&lt;key app="EN" db-id="v2tappetwptsdsezwacpeexawwe9tfvveaef" timestamp="1749452704"&gt;236&lt;/key&gt;&lt;/foreign-keys&gt;&lt;ref-type name="Journal Article"&gt;17&lt;/ref-type&gt;&lt;contributors&gt;&lt;authors&gt;&lt;author&gt;Bianciardi, Marta&lt;/author&gt;&lt;author&gt;Fukunaga, Masaki&lt;/author&gt;&lt;author&gt;van Gelderen, Peter&lt;/author&gt;&lt;author&gt;Horovitz, Silvina G.&lt;/author&gt;&lt;author&gt;de Zwart, Jacco A.&lt;/author&gt;&lt;author&gt;Shmueli, Karin&lt;/author&gt;&lt;author&gt;Duyn, Jeff H.&lt;/author&gt;&lt;/authors&gt;&lt;/contributors&gt;&lt;titles&gt;&lt;title&gt;Sources of functional magnetic resonance imaging signal fluctuations in the human brain at rest: a 7 T study&lt;/title&gt;&lt;secondary-title&gt;Magnetic Resonance Imaging&lt;/secondary-title&gt;&lt;/titles&gt;&lt;periodical&gt;&lt;full-title&gt;Magnetic Resonance Imaging&lt;/full-title&gt;&lt;/periodical&gt;&lt;pages&gt;1019-1029&lt;/pages&gt;&lt;volume&gt;27&lt;/volume&gt;&lt;number&gt;8&lt;/number&gt;&lt;keywords&gt;&lt;keyword&gt;Nonthermal noise&lt;/keyword&gt;&lt;keyword&gt;Spontaneous activity&lt;/keyword&gt;&lt;keyword&gt;Physiological noise&lt;/keyword&gt;&lt;keyword&gt;7-T BOLD fMRI&lt;/keyword&gt;&lt;keyword&gt;Resting state&lt;/keyword&gt;&lt;/keywords&gt;&lt;dates&gt;&lt;year&gt;2009&lt;/year&gt;&lt;pub-dates&gt;&lt;date&gt;2009/10/01/&lt;/date&gt;&lt;/pub-dates&gt;&lt;/dates&gt;&lt;isbn&gt;0730-725X&lt;/isbn&gt;&lt;urls&gt;&lt;related-urls&gt;&lt;url&gt;https://www.sciencedirect.com/science/article/pii/S0730725X09000599&lt;/url&gt;&lt;/related-urls&gt;&lt;/urls&gt;&lt;electronic-resource-num&gt;https://doi.org/10.1016/j.mri.2009.02.004&lt;/electronic-resource-num&gt;&lt;/record&gt;&lt;/Cite&gt;&lt;/EndNote&gt;</w:instrText>
            </w:r>
            <w:r w:rsidR="002A6BFC">
              <w:rPr>
                <w:color w:val="000000" w:themeColor="text1"/>
              </w:rPr>
              <w:fldChar w:fldCharType="separate"/>
            </w:r>
            <w:r w:rsidR="002A6BFC">
              <w:rPr>
                <w:noProof/>
                <w:color w:val="000000" w:themeColor="text1"/>
              </w:rPr>
              <w:t>(Bianciardi et al., 2009)</w:t>
            </w:r>
            <w:r w:rsidR="002A6BFC">
              <w:rPr>
                <w:color w:val="000000" w:themeColor="text1"/>
              </w:rPr>
              <w:fldChar w:fldCharType="end"/>
            </w:r>
          </w:p>
          <w:p w14:paraId="422A584E" w14:textId="77777777" w:rsidR="008C49F9" w:rsidRDefault="008C49F9" w:rsidP="00533F61">
            <w:pPr>
              <w:pStyle w:val="ListParagraph"/>
              <w:ind w:left="0"/>
              <w:rPr>
                <w:color w:val="FF0000"/>
              </w:rPr>
            </w:pPr>
          </w:p>
          <w:p w14:paraId="20F87714" w14:textId="51301E12" w:rsidR="007B10B4" w:rsidRPr="00AC7902" w:rsidRDefault="007B10B4" w:rsidP="00533F61">
            <w:pPr>
              <w:pStyle w:val="ListParagraph"/>
              <w:ind w:left="0"/>
              <w:rPr>
                <w:color w:val="FF0000"/>
              </w:rPr>
            </w:pPr>
            <w:r w:rsidRPr="00D41884">
              <w:rPr>
                <w:i/>
                <w:iCs/>
                <w:color w:val="000000" w:themeColor="text1"/>
              </w:rPr>
              <w:t>&lt;0.1Hz</w:t>
            </w:r>
            <w:r w:rsidR="00D41884" w:rsidRPr="00D41884">
              <w:rPr>
                <w:i/>
                <w:iCs/>
                <w:color w:val="000000" w:themeColor="text1"/>
              </w:rPr>
              <w:t>:</w:t>
            </w:r>
            <w:r w:rsidR="00D41884" w:rsidRPr="00D41884">
              <w:rPr>
                <w:color w:val="000000" w:themeColor="text1"/>
              </w:rPr>
              <w:t xml:space="preserve"> </w:t>
            </w:r>
            <w:r w:rsidRPr="00D41884">
              <w:rPr>
                <w:color w:val="000000" w:themeColor="text1"/>
              </w:rPr>
              <w:t xml:space="preserve">Functional connectivity in the auditory, visual, and sensorimotor cortices is characterized predominantly by frequencies slower than those in the cardiac (0.6 – 1.2 Hz) and respiratory cycles (0.1 – 0.5 Hz). In functionally connected regions, these low frequencies are characterized by a high degree of temporal coherence. </w:t>
            </w:r>
            <w:r w:rsidRPr="00D41884">
              <w:rPr>
                <w:color w:val="000000" w:themeColor="text1"/>
              </w:rPr>
              <w:fldChar w:fldCharType="begin"/>
            </w:r>
            <w:r w:rsidRPr="00D41884">
              <w:rPr>
                <w:color w:val="000000" w:themeColor="text1"/>
              </w:rPr>
              <w:instrText xml:space="preserve"> ADDIN EN.CITE &lt;EndNote&gt;&lt;Cite&gt;&lt;Author&gt;Cordes&lt;/Author&gt;&lt;Year&gt;2001&lt;/Year&gt;&lt;RecNum&gt;234&lt;/RecNum&gt;&lt;DisplayText&gt;(Cordes et al., 2001)&lt;/DisplayText&gt;&lt;record&gt;&lt;rec-number&gt;234&lt;/rec-number&gt;&lt;foreign-keys&gt;&lt;key app="EN" db-id="v2tappetwptsdsezwacpeexawwe9tfvveaef" timestamp="1749451818"&gt;234&lt;/key&gt;&lt;/foreign-keys&gt;&lt;ref-type name="Journal Article"&gt;17&lt;/ref-type&gt;&lt;contributors&gt;&lt;authors&gt;&lt;author&gt;Cordes, D.&lt;/author&gt;&lt;author&gt;Haughton, V. M.&lt;/author&gt;&lt;author&gt;Arfanakis, K.&lt;/author&gt;&lt;author&gt;Carew, J. D.&lt;/author&gt;&lt;author&gt;Turski, P. A.&lt;/author&gt;&lt;author&gt;Moritz, C. H.&lt;/author&gt;&lt;author&gt;Quigley, M. A.&lt;/author&gt;&lt;author&gt;Meyerand, M. E.&lt;/author&gt;&lt;/authors&gt;&lt;/contributors&gt;&lt;auth-address&gt;Department of Medical Physics, University of Wisconsin at Madison, 1300 University Ave., 1530 MSC, Madison, WI 53706, USA.&lt;/auth-address&gt;&lt;titles&gt;&lt;title&gt;Frequencies contributing to functional connectivity in the cerebral cortex in &amp;quot;resting-state&amp;quot; data&lt;/title&gt;&lt;secondary-title&gt;AJNR Am J Neuroradiol&lt;/secondary-title&gt;&lt;/titles&gt;&lt;periodical&gt;&lt;full-title&gt;AJNR Am J Neuroradiol&lt;/full-title&gt;&lt;/periodical&gt;&lt;pages&gt;1326-33&lt;/pages&gt;&lt;volume&gt;22&lt;/volume&gt;&lt;number&gt;7&lt;/number&gt;&lt;keywords&gt;&lt;keyword&gt;Adult&lt;/keyword&gt;&lt;keyword&gt;Arousal/*physiology&lt;/keyword&gt;&lt;keyword&gt;Artifacts&lt;/keyword&gt;&lt;keyword&gt;Brain Mapping&lt;/keyword&gt;&lt;keyword&gt;Cerebral Cortex/*physiology&lt;/keyword&gt;&lt;keyword&gt;Dominance, Cerebral/physiology&lt;/keyword&gt;&lt;keyword&gt;Female&lt;/keyword&gt;&lt;keyword&gt;Humans&lt;/keyword&gt;&lt;keyword&gt;*Magnetic Resonance Imaging&lt;/keyword&gt;&lt;keyword&gt;Male&lt;/keyword&gt;&lt;keyword&gt;Nerve Net/*physiology&lt;/keyword&gt;&lt;keyword&gt;Reference Values&lt;/keyword&gt;&lt;keyword&gt;Rest&lt;/keyword&gt;&lt;/keywords&gt;&lt;dates&gt;&lt;year&gt;2001&lt;/year&gt;&lt;pub-dates&gt;&lt;date&gt;Aug&lt;/date&gt;&lt;/pub-dates&gt;&lt;/dates&gt;&lt;isbn&gt;0195-6108 (Print)&amp;#xD;0195-6108&lt;/isbn&gt;&lt;accession-num&gt;11498421&lt;/accession-num&gt;&lt;urls&gt;&lt;/urls&gt;&lt;custom2&gt;PMC7975218&lt;/custom2&gt;&lt;remote-database-provider&gt;NLM&lt;/remote-database-provider&gt;&lt;language&gt;eng&lt;/language&gt;&lt;/record&gt;&lt;/Cite&gt;&lt;/EndNote&gt;</w:instrText>
            </w:r>
            <w:r w:rsidRPr="00D41884">
              <w:rPr>
                <w:color w:val="000000" w:themeColor="text1"/>
              </w:rPr>
              <w:fldChar w:fldCharType="separate"/>
            </w:r>
            <w:r w:rsidRPr="00D41884">
              <w:rPr>
                <w:noProof/>
                <w:color w:val="000000" w:themeColor="text1"/>
              </w:rPr>
              <w:t>(Cordes et al., 2001)</w:t>
            </w:r>
            <w:r w:rsidRPr="00D41884">
              <w:rPr>
                <w:color w:val="000000" w:themeColor="text1"/>
              </w:rPr>
              <w:fldChar w:fldCharType="end"/>
            </w:r>
          </w:p>
        </w:tc>
      </w:tr>
      <w:tr w:rsidR="00533F61" w14:paraId="715D249F" w14:textId="77777777" w:rsidTr="001D6159">
        <w:tc>
          <w:tcPr>
            <w:tcW w:w="4281" w:type="dxa"/>
          </w:tcPr>
          <w:p w14:paraId="631F0254" w14:textId="77777777" w:rsidR="00533F61" w:rsidRDefault="00533F61" w:rsidP="00533F61">
            <w:pPr>
              <w:pStyle w:val="ListParagraph"/>
              <w:ind w:left="0"/>
            </w:pPr>
          </w:p>
        </w:tc>
        <w:tc>
          <w:tcPr>
            <w:tcW w:w="4009" w:type="dxa"/>
          </w:tcPr>
          <w:p w14:paraId="37A934D8" w14:textId="77777777" w:rsidR="00533F61" w:rsidRDefault="00533F61" w:rsidP="00533F61">
            <w:pPr>
              <w:pStyle w:val="ListParagraph"/>
              <w:ind w:left="0"/>
            </w:pPr>
          </w:p>
        </w:tc>
      </w:tr>
      <w:tr w:rsidR="00533F61" w14:paraId="42532785" w14:textId="77777777" w:rsidTr="001D6159">
        <w:tc>
          <w:tcPr>
            <w:tcW w:w="4281" w:type="dxa"/>
          </w:tcPr>
          <w:p w14:paraId="1D52E605" w14:textId="77777777" w:rsidR="00533F61" w:rsidRDefault="00533F61" w:rsidP="00533F61">
            <w:pPr>
              <w:pStyle w:val="ListParagraph"/>
              <w:ind w:left="0"/>
            </w:pPr>
          </w:p>
        </w:tc>
        <w:tc>
          <w:tcPr>
            <w:tcW w:w="4009" w:type="dxa"/>
          </w:tcPr>
          <w:p w14:paraId="104F03D8" w14:textId="77777777" w:rsidR="00533F61" w:rsidRDefault="00533F61" w:rsidP="00533F61">
            <w:pPr>
              <w:pStyle w:val="ListParagraph"/>
              <w:ind w:left="0"/>
            </w:pPr>
          </w:p>
        </w:tc>
      </w:tr>
      <w:tr w:rsidR="00533F61" w14:paraId="72962479" w14:textId="77777777" w:rsidTr="001D6159">
        <w:tc>
          <w:tcPr>
            <w:tcW w:w="4281" w:type="dxa"/>
          </w:tcPr>
          <w:p w14:paraId="0B20000C" w14:textId="77777777" w:rsidR="00533F61" w:rsidRDefault="00533F61" w:rsidP="00533F61">
            <w:pPr>
              <w:pStyle w:val="ListParagraph"/>
              <w:ind w:left="0"/>
            </w:pPr>
          </w:p>
        </w:tc>
        <w:tc>
          <w:tcPr>
            <w:tcW w:w="4009" w:type="dxa"/>
          </w:tcPr>
          <w:p w14:paraId="65AE80F5" w14:textId="77777777" w:rsidR="00533F61" w:rsidRDefault="00533F61" w:rsidP="00533F61">
            <w:pPr>
              <w:pStyle w:val="ListParagraph"/>
              <w:ind w:left="0"/>
            </w:pPr>
          </w:p>
        </w:tc>
      </w:tr>
      <w:tr w:rsidR="001D6159" w14:paraId="6202D13F" w14:textId="77777777" w:rsidTr="001D6159">
        <w:tc>
          <w:tcPr>
            <w:tcW w:w="4281" w:type="dxa"/>
          </w:tcPr>
          <w:p w14:paraId="74449F9A" w14:textId="77777777" w:rsidR="001D6159" w:rsidRDefault="001D6159" w:rsidP="00533F61">
            <w:pPr>
              <w:pStyle w:val="ListParagraph"/>
              <w:ind w:left="0"/>
            </w:pPr>
          </w:p>
        </w:tc>
        <w:tc>
          <w:tcPr>
            <w:tcW w:w="4009" w:type="dxa"/>
          </w:tcPr>
          <w:p w14:paraId="07ABB9C8" w14:textId="77777777" w:rsidR="001D6159" w:rsidRDefault="001D6159" w:rsidP="00533F61">
            <w:pPr>
              <w:pStyle w:val="ListParagraph"/>
              <w:ind w:left="0"/>
            </w:pPr>
          </w:p>
        </w:tc>
      </w:tr>
    </w:tbl>
    <w:p w14:paraId="5B3C8683" w14:textId="1BC3AAEA" w:rsidR="00533F61" w:rsidRDefault="00533F61" w:rsidP="00533F61">
      <w:pPr>
        <w:pStyle w:val="ListParagraph"/>
      </w:pPr>
    </w:p>
    <w:p w14:paraId="3A5BB9C0" w14:textId="7BCE3886" w:rsidR="001D6159" w:rsidRDefault="001D6159" w:rsidP="001D6159">
      <w:pPr>
        <w:pStyle w:val="Heading3"/>
      </w:pPr>
      <w:bookmarkStart w:id="4" w:name="_Toc200784767"/>
      <w:r>
        <w:t>*Atlas Choice</w:t>
      </w:r>
      <w:bookmarkEnd w:id="4"/>
    </w:p>
    <w:p w14:paraId="1D38D729" w14:textId="77777777" w:rsidR="001D6159" w:rsidRPr="001D6159" w:rsidRDefault="001D6159" w:rsidP="001D6159"/>
    <w:p w14:paraId="421280CC" w14:textId="5AE3F46A" w:rsidR="00533F61" w:rsidRDefault="00533F61">
      <w:r>
        <w:br w:type="page"/>
      </w:r>
    </w:p>
    <w:p w14:paraId="76246C55" w14:textId="71A3611A" w:rsidR="00533F61" w:rsidRDefault="00533F61" w:rsidP="00533F61">
      <w:pPr>
        <w:pStyle w:val="Heading1"/>
      </w:pPr>
      <w:bookmarkStart w:id="5" w:name="_Toc200784768"/>
      <w:r>
        <w:lastRenderedPageBreak/>
        <w:t>HMM Mar</w:t>
      </w:r>
      <w:bookmarkEnd w:id="5"/>
    </w:p>
    <w:p w14:paraId="68416CE8" w14:textId="45161EB8" w:rsidR="00FF4988" w:rsidRDefault="00FF4988" w:rsidP="00FF4988">
      <w:pPr>
        <w:pStyle w:val="Heading2"/>
      </w:pPr>
      <w:bookmarkStart w:id="6" w:name="_Toc200784769"/>
      <w:proofErr w:type="spellStart"/>
      <w:r>
        <w:t>FormatHmmmarInputs</w:t>
      </w:r>
      <w:bookmarkEnd w:id="6"/>
      <w:proofErr w:type="spellEnd"/>
    </w:p>
    <w:p w14:paraId="5FE1CF1B" w14:textId="7CA8869F" w:rsidR="00FF4988" w:rsidRPr="00FF4988" w:rsidRDefault="00FF4988" w:rsidP="00FF4988">
      <w:proofErr w:type="gramStart"/>
      <w:r>
        <w:t>Options._</w:t>
      </w:r>
      <w:proofErr w:type="gramEnd"/>
      <w:r>
        <w:t>____</w:t>
      </w:r>
    </w:p>
    <w:tbl>
      <w:tblPr>
        <w:tblStyle w:val="TableGrid"/>
        <w:tblW w:w="0" w:type="auto"/>
        <w:tblLook w:val="04A0" w:firstRow="1" w:lastRow="0" w:firstColumn="1" w:lastColumn="0" w:noHBand="0" w:noVBand="1"/>
      </w:tblPr>
      <w:tblGrid>
        <w:gridCol w:w="1812"/>
        <w:gridCol w:w="1185"/>
        <w:gridCol w:w="2968"/>
        <w:gridCol w:w="3045"/>
      </w:tblGrid>
      <w:tr w:rsidR="00FF4988" w14:paraId="0FE00C0F" w14:textId="77777777" w:rsidTr="00FF4988">
        <w:tc>
          <w:tcPr>
            <w:tcW w:w="1779" w:type="dxa"/>
            <w:shd w:val="clear" w:color="auto" w:fill="E8E8E8" w:themeFill="background2"/>
          </w:tcPr>
          <w:p w14:paraId="07570B94" w14:textId="1799C11B" w:rsidR="00FF4988" w:rsidRDefault="00FF4988" w:rsidP="00533F61">
            <w:r>
              <w:t>Setting</w:t>
            </w:r>
          </w:p>
        </w:tc>
        <w:tc>
          <w:tcPr>
            <w:tcW w:w="1193" w:type="dxa"/>
            <w:shd w:val="clear" w:color="auto" w:fill="E8E8E8" w:themeFill="background2"/>
          </w:tcPr>
          <w:p w14:paraId="3163F1B3" w14:textId="725BEE22" w:rsidR="00FF4988" w:rsidRDefault="00FF4988" w:rsidP="00533F61">
            <w:r>
              <w:t>Set</w:t>
            </w:r>
          </w:p>
        </w:tc>
        <w:tc>
          <w:tcPr>
            <w:tcW w:w="2977" w:type="dxa"/>
            <w:shd w:val="clear" w:color="auto" w:fill="E8E8E8" w:themeFill="background2"/>
          </w:tcPr>
          <w:p w14:paraId="623C3E10" w14:textId="3EBC930C" w:rsidR="00FF4988" w:rsidRDefault="00FF4988" w:rsidP="00533F61">
            <w:r>
              <w:t>Definition</w:t>
            </w:r>
          </w:p>
        </w:tc>
        <w:tc>
          <w:tcPr>
            <w:tcW w:w="3061" w:type="dxa"/>
            <w:shd w:val="clear" w:color="auto" w:fill="E8E8E8" w:themeFill="background2"/>
          </w:tcPr>
          <w:p w14:paraId="3C25C414" w14:textId="6B3FC73A" w:rsidR="00FF4988" w:rsidRDefault="00FF4988" w:rsidP="00533F61">
            <w:r>
              <w:t>Explanation</w:t>
            </w:r>
          </w:p>
        </w:tc>
      </w:tr>
      <w:tr w:rsidR="00FF4988" w14:paraId="6DDB192C" w14:textId="15E5E935" w:rsidTr="00FF4988">
        <w:tc>
          <w:tcPr>
            <w:tcW w:w="1779" w:type="dxa"/>
          </w:tcPr>
          <w:p w14:paraId="42CA47EE" w14:textId="28CD7986" w:rsidR="00FF4988" w:rsidRDefault="00FF4988" w:rsidP="00533F61">
            <w:r>
              <w:t>K</w:t>
            </w:r>
          </w:p>
        </w:tc>
        <w:tc>
          <w:tcPr>
            <w:tcW w:w="1193" w:type="dxa"/>
          </w:tcPr>
          <w:p w14:paraId="028AFFBD" w14:textId="471A4458" w:rsidR="00FF4988" w:rsidRDefault="00FF4988" w:rsidP="00533F61">
            <w:r>
              <w:t>6</w:t>
            </w:r>
          </w:p>
        </w:tc>
        <w:tc>
          <w:tcPr>
            <w:tcW w:w="2977" w:type="dxa"/>
          </w:tcPr>
          <w:p w14:paraId="653643FC" w14:textId="41B2C70C" w:rsidR="00FF4988" w:rsidRDefault="00FF4988" w:rsidP="00533F61">
            <w:r>
              <w:t>Number of hidden states</w:t>
            </w:r>
          </w:p>
        </w:tc>
        <w:tc>
          <w:tcPr>
            <w:tcW w:w="3061" w:type="dxa"/>
          </w:tcPr>
          <w:p w14:paraId="3030508D" w14:textId="6C022B1E" w:rsidR="00385EFF" w:rsidRPr="002A6BFC" w:rsidRDefault="00385EFF" w:rsidP="00533F61">
            <w:pPr>
              <w:rPr>
                <w:i/>
                <w:iCs/>
              </w:rPr>
            </w:pPr>
            <w:r>
              <w:t>Can specif</w:t>
            </w:r>
            <w:r w:rsidR="002A6BFC">
              <w:t xml:space="preserve">y </w:t>
            </w:r>
            <w:r>
              <w:t>upper range, and model will fit with least number</w:t>
            </w:r>
            <w:r w:rsidR="002A6BFC">
              <w:t xml:space="preserve"> with no empty states.</w:t>
            </w:r>
            <w:r w:rsidR="003721BA">
              <w:t xml:space="preserve"> </w:t>
            </w:r>
            <w:r w:rsidR="003721BA" w:rsidRPr="003721BA">
              <w:rPr>
                <w:color w:val="FF0000"/>
              </w:rPr>
              <w:t>Calculate “free energy” for each state number, choose least number of states with lowest free energy.</w:t>
            </w:r>
          </w:p>
        </w:tc>
      </w:tr>
      <w:tr w:rsidR="002C7403" w14:paraId="493CED6E" w14:textId="77777777" w:rsidTr="00FF4988">
        <w:tc>
          <w:tcPr>
            <w:tcW w:w="1779" w:type="dxa"/>
          </w:tcPr>
          <w:p w14:paraId="682332A6" w14:textId="2B549029" w:rsidR="002C7403" w:rsidRDefault="002C7403" w:rsidP="00533F61">
            <w:proofErr w:type="spellStart"/>
            <w:r>
              <w:t>Id_mixture</w:t>
            </w:r>
            <w:proofErr w:type="spellEnd"/>
          </w:p>
        </w:tc>
        <w:tc>
          <w:tcPr>
            <w:tcW w:w="1193" w:type="dxa"/>
          </w:tcPr>
          <w:p w14:paraId="295AF1DB" w14:textId="3E99E4C1" w:rsidR="002C7403" w:rsidRDefault="003B2732" w:rsidP="00533F61">
            <w:r>
              <w:t>1</w:t>
            </w:r>
          </w:p>
        </w:tc>
        <w:tc>
          <w:tcPr>
            <w:tcW w:w="2977" w:type="dxa"/>
          </w:tcPr>
          <w:p w14:paraId="20FD3973" w14:textId="6A6ADBC7" w:rsidR="002C7403" w:rsidRDefault="002C7403" w:rsidP="00533F61">
            <w:r w:rsidRPr="002C7403">
              <w:t>if false, the model will be a mixture of distributions instead of an HMM, ignoring the temporal structure of the data (default to false).</w:t>
            </w:r>
          </w:p>
        </w:tc>
        <w:tc>
          <w:tcPr>
            <w:tcW w:w="3061" w:type="dxa"/>
          </w:tcPr>
          <w:p w14:paraId="2D91B0EB" w14:textId="31526E7D" w:rsidR="002C7403" w:rsidRDefault="003B2732" w:rsidP="00533F61">
            <w:r>
              <w:t>Want HMM rather than mix of distributions</w:t>
            </w:r>
          </w:p>
        </w:tc>
      </w:tr>
      <w:tr w:rsidR="00FF4988" w14:paraId="6F5B0CF6" w14:textId="488EF0D6" w:rsidTr="00FF4988">
        <w:tc>
          <w:tcPr>
            <w:tcW w:w="1779" w:type="dxa"/>
          </w:tcPr>
          <w:p w14:paraId="0961AC24" w14:textId="6F4AD2B0" w:rsidR="00FF4988" w:rsidRDefault="00FF4988" w:rsidP="00533F61">
            <w:r>
              <w:t>order</w:t>
            </w:r>
          </w:p>
        </w:tc>
        <w:tc>
          <w:tcPr>
            <w:tcW w:w="1193" w:type="dxa"/>
          </w:tcPr>
          <w:p w14:paraId="6E67D3B5" w14:textId="4D9DC04B" w:rsidR="00FF4988" w:rsidRDefault="00AC7902" w:rsidP="00533F61">
            <w:r>
              <w:t>1</w:t>
            </w:r>
          </w:p>
        </w:tc>
        <w:tc>
          <w:tcPr>
            <w:tcW w:w="2977" w:type="dxa"/>
          </w:tcPr>
          <w:p w14:paraId="32020FEA" w14:textId="77777777" w:rsidR="00FF4988" w:rsidRDefault="00FF4988" w:rsidP="00533F61">
            <w:r w:rsidRPr="00FF4988">
              <w:t>Maximum order of the MAR model; if zero, an HMM with Gaussian observations is trained (mandatory, with no default).</w:t>
            </w:r>
          </w:p>
          <w:p w14:paraId="0E33AB59" w14:textId="77777777" w:rsidR="00D513C6" w:rsidRDefault="00D513C6" w:rsidP="00533F61"/>
          <w:p w14:paraId="03159E00" w14:textId="275FCA50" w:rsidR="00D513C6" w:rsidRDefault="00D513C6" w:rsidP="00533F61">
            <w:r>
              <w:t>The order is how many past time points go into the MAR model.</w:t>
            </w:r>
          </w:p>
        </w:tc>
        <w:tc>
          <w:tcPr>
            <w:tcW w:w="3061" w:type="dxa"/>
          </w:tcPr>
          <w:p w14:paraId="6D030BDF" w14:textId="77777777" w:rsidR="00FF4988" w:rsidRPr="002A6BFC" w:rsidRDefault="00AC7902" w:rsidP="00533F61">
            <w:pPr>
              <w:rPr>
                <w:color w:val="000000" w:themeColor="text1"/>
              </w:rPr>
            </w:pPr>
            <w:r w:rsidRPr="002A6BFC">
              <w:rPr>
                <w:color w:val="000000" w:themeColor="text1"/>
              </w:rPr>
              <w:t>1 as per Saurabh, any larger and it becomes “time delayed embedding”</w:t>
            </w:r>
          </w:p>
          <w:p w14:paraId="2EBA23C0" w14:textId="5437279E" w:rsidR="00AC7902" w:rsidRDefault="00AC7902" w:rsidP="00533F61">
            <w:r>
              <w:t xml:space="preserve">e.g. </w:t>
            </w:r>
            <w:r w:rsidR="004708FE">
              <w:t>as fMRI has a slower sampling rate compared to EEG, the order for a MAR fMRI model is recommended to be 1. As EEG has a higher sampling rate compared to fMRI (greater Hz), order needs to be higher for a better fit model (but higher orders risk fitting noise into model).</w:t>
            </w:r>
          </w:p>
        </w:tc>
      </w:tr>
      <w:tr w:rsidR="00FF4988" w14:paraId="4314316B" w14:textId="35FA46B5" w:rsidTr="00FF4988">
        <w:tc>
          <w:tcPr>
            <w:tcW w:w="1779" w:type="dxa"/>
          </w:tcPr>
          <w:p w14:paraId="130D2498" w14:textId="04264678" w:rsidR="00FF4988" w:rsidRDefault="00FF4988" w:rsidP="00533F61">
            <w:proofErr w:type="spellStart"/>
            <w:r>
              <w:t>Zeromean</w:t>
            </w:r>
            <w:proofErr w:type="spellEnd"/>
          </w:p>
        </w:tc>
        <w:tc>
          <w:tcPr>
            <w:tcW w:w="1193" w:type="dxa"/>
          </w:tcPr>
          <w:p w14:paraId="2C046C4B" w14:textId="4B6A16A0" w:rsidR="00FF4988" w:rsidRDefault="00FF4988" w:rsidP="00533F61">
            <w:r>
              <w:t>0</w:t>
            </w:r>
          </w:p>
        </w:tc>
        <w:tc>
          <w:tcPr>
            <w:tcW w:w="2977" w:type="dxa"/>
          </w:tcPr>
          <w:p w14:paraId="7A41A2EC" w14:textId="575C5C07" w:rsidR="00FF4988" w:rsidRDefault="00843778" w:rsidP="00533F61">
            <w:r w:rsidRPr="00843778">
              <w:t>if 1, the mean of the time series will not be used to drive the states (default to 1 if order is higher than 0, and 0 otherwise).</w:t>
            </w:r>
          </w:p>
        </w:tc>
        <w:tc>
          <w:tcPr>
            <w:tcW w:w="3061" w:type="dxa"/>
          </w:tcPr>
          <w:p w14:paraId="5D774BF1" w14:textId="38DDD6C0" w:rsidR="00FF4988" w:rsidRDefault="0014233E" w:rsidP="00533F61">
            <w:r w:rsidRPr="004708FE">
              <w:rPr>
                <w:color w:val="000000" w:themeColor="text1"/>
              </w:rPr>
              <w:t>will default to 1 as order is &gt;=1</w:t>
            </w:r>
          </w:p>
        </w:tc>
      </w:tr>
      <w:tr w:rsidR="00FF4988" w14:paraId="2D2691CC" w14:textId="44A9539D" w:rsidTr="00FF4988">
        <w:tc>
          <w:tcPr>
            <w:tcW w:w="1779" w:type="dxa"/>
          </w:tcPr>
          <w:p w14:paraId="78B8AF1C" w14:textId="05A085A9" w:rsidR="00FF4988" w:rsidRDefault="00FF4988" w:rsidP="00533F61">
            <w:proofErr w:type="spellStart"/>
            <w:r>
              <w:t>covtype</w:t>
            </w:r>
            <w:proofErr w:type="spellEnd"/>
          </w:p>
        </w:tc>
        <w:tc>
          <w:tcPr>
            <w:tcW w:w="1193" w:type="dxa"/>
          </w:tcPr>
          <w:p w14:paraId="6B613C54" w14:textId="08161C53" w:rsidR="00FF4988" w:rsidRDefault="00FF4988" w:rsidP="00533F61">
            <w:r>
              <w:t>full</w:t>
            </w:r>
          </w:p>
        </w:tc>
        <w:tc>
          <w:tcPr>
            <w:tcW w:w="2977" w:type="dxa"/>
          </w:tcPr>
          <w:p w14:paraId="6022ABD2" w14:textId="1ED3D3D8" w:rsidR="00FF4988" w:rsidRDefault="00FF4988" w:rsidP="00533F61">
            <w:r w:rsidRPr="00FF4988">
              <w:t xml:space="preserve">choice of the covariance matrix of the noise; "full" to have a full covariance matrix for each state (with off-diagonal elements different from zero), </w:t>
            </w:r>
            <w:r w:rsidRPr="00FF4988">
              <w:lastRenderedPageBreak/>
              <w:t>"</w:t>
            </w:r>
            <w:proofErr w:type="spellStart"/>
            <w:r w:rsidRPr="00FF4988">
              <w:t>sharedfull</w:t>
            </w:r>
            <w:proofErr w:type="spellEnd"/>
            <w:r w:rsidRPr="00FF4988">
              <w:t>" to have one full covariance matrix for all states, "</w:t>
            </w:r>
            <w:proofErr w:type="spellStart"/>
            <w:r w:rsidRPr="00FF4988">
              <w:t>diag</w:t>
            </w:r>
            <w:proofErr w:type="spellEnd"/>
            <w:r w:rsidRPr="00FF4988">
              <w:t>" to have a diagonal full covariance matrix for each state, and "</w:t>
            </w:r>
            <w:proofErr w:type="spellStart"/>
            <w:r w:rsidRPr="00FF4988">
              <w:t>shareddiag</w:t>
            </w:r>
            <w:proofErr w:type="spellEnd"/>
            <w:r w:rsidRPr="00FF4988">
              <w:t>" to have one diagonal covariance matrix for all states (default to "full").</w:t>
            </w:r>
          </w:p>
        </w:tc>
        <w:tc>
          <w:tcPr>
            <w:tcW w:w="3061" w:type="dxa"/>
          </w:tcPr>
          <w:p w14:paraId="2C8527AF" w14:textId="478C6205" w:rsidR="003721BA" w:rsidRPr="009447C0" w:rsidRDefault="003721BA" w:rsidP="00533F61">
            <w:pPr>
              <w:rPr>
                <w:color w:val="000000" w:themeColor="text1"/>
              </w:rPr>
            </w:pPr>
            <w:r w:rsidRPr="009447C0">
              <w:rPr>
                <w:color w:val="000000" w:themeColor="text1"/>
              </w:rPr>
              <w:lastRenderedPageBreak/>
              <w:t xml:space="preserve">Covariance matrix </w:t>
            </w:r>
            <w:r w:rsidR="009447C0" w:rsidRPr="009447C0">
              <w:rPr>
                <w:color w:val="000000" w:themeColor="text1"/>
              </w:rPr>
              <w:t>–</w:t>
            </w:r>
            <w:r w:rsidRPr="009447C0">
              <w:rPr>
                <w:color w:val="000000" w:themeColor="text1"/>
              </w:rPr>
              <w:t xml:space="preserve"> </w:t>
            </w:r>
            <w:r w:rsidR="009447C0" w:rsidRPr="009447C0">
              <w:rPr>
                <w:color w:val="000000" w:themeColor="text1"/>
              </w:rPr>
              <w:t xml:space="preserve">matrix describing variability and co-variability of ROIs for each hidden state. </w:t>
            </w:r>
            <w:proofErr w:type="spellStart"/>
            <w:r w:rsidR="009447C0" w:rsidRPr="009447C0">
              <w:rPr>
                <w:color w:val="000000" w:themeColor="text1"/>
              </w:rPr>
              <w:t>Diag</w:t>
            </w:r>
            <w:proofErr w:type="spellEnd"/>
            <w:r w:rsidR="009447C0" w:rsidRPr="009447C0">
              <w:rPr>
                <w:color w:val="000000" w:themeColor="text1"/>
              </w:rPr>
              <w:t xml:space="preserve"> is variability of the ROI, </w:t>
            </w:r>
            <w:proofErr w:type="spellStart"/>
            <w:r w:rsidR="009447C0" w:rsidRPr="009447C0">
              <w:rPr>
                <w:color w:val="000000" w:themeColor="text1"/>
              </w:rPr>
              <w:t>offdiag</w:t>
            </w:r>
            <w:proofErr w:type="spellEnd"/>
            <w:r w:rsidR="009447C0" w:rsidRPr="009447C0">
              <w:rPr>
                <w:color w:val="000000" w:themeColor="text1"/>
              </w:rPr>
              <w:t xml:space="preserve"> is covariance of </w:t>
            </w:r>
            <w:r w:rsidR="009447C0" w:rsidRPr="009447C0">
              <w:rPr>
                <w:color w:val="000000" w:themeColor="text1"/>
              </w:rPr>
              <w:lastRenderedPageBreak/>
              <w:t xml:space="preserve">different ROIs (if positive high, regions </w:t>
            </w:r>
            <w:proofErr w:type="spellStart"/>
            <w:r w:rsidR="009447C0" w:rsidRPr="009447C0">
              <w:rPr>
                <w:color w:val="000000" w:themeColor="text1"/>
              </w:rPr>
              <w:t>cofluctuate</w:t>
            </w:r>
            <w:proofErr w:type="spellEnd"/>
            <w:r w:rsidR="009447C0" w:rsidRPr="009447C0">
              <w:rPr>
                <w:color w:val="000000" w:themeColor="text1"/>
              </w:rPr>
              <w:t xml:space="preserve"> together)</w:t>
            </w:r>
          </w:p>
          <w:p w14:paraId="1FF30022" w14:textId="77777777" w:rsidR="003721BA" w:rsidRPr="009447C0" w:rsidRDefault="003721BA" w:rsidP="00533F61">
            <w:pPr>
              <w:rPr>
                <w:color w:val="000000" w:themeColor="text1"/>
              </w:rPr>
            </w:pPr>
          </w:p>
          <w:p w14:paraId="34E80D1D" w14:textId="6945E1E7" w:rsidR="005607C1" w:rsidRPr="009447C0" w:rsidRDefault="005607C1" w:rsidP="00533F61">
            <w:pPr>
              <w:rPr>
                <w:color w:val="000000" w:themeColor="text1"/>
              </w:rPr>
            </w:pPr>
            <w:r w:rsidRPr="009447C0">
              <w:rPr>
                <w:color w:val="000000" w:themeColor="text1"/>
              </w:rPr>
              <w:t xml:space="preserve">Full – </w:t>
            </w:r>
            <w:r w:rsidR="009447C0" w:rsidRPr="009447C0">
              <w:rPr>
                <w:color w:val="000000" w:themeColor="text1"/>
              </w:rPr>
              <w:t xml:space="preserve">unique covariance for every state, </w:t>
            </w:r>
            <w:r w:rsidRPr="009447C0">
              <w:rPr>
                <w:color w:val="000000" w:themeColor="text1"/>
              </w:rPr>
              <w:t>more memor</w:t>
            </w:r>
            <w:r w:rsidR="009447C0" w:rsidRPr="009447C0">
              <w:rPr>
                <w:color w:val="000000" w:themeColor="text1"/>
              </w:rPr>
              <w:t>y</w:t>
            </w:r>
            <w:r w:rsidRPr="009447C0">
              <w:rPr>
                <w:color w:val="000000" w:themeColor="text1"/>
              </w:rPr>
              <w:t xml:space="preserve">, </w:t>
            </w:r>
            <w:r w:rsidR="009447C0" w:rsidRPr="009447C0">
              <w:rPr>
                <w:color w:val="000000" w:themeColor="text1"/>
              </w:rPr>
              <w:t xml:space="preserve">takes </w:t>
            </w:r>
            <w:r w:rsidRPr="009447C0">
              <w:rPr>
                <w:color w:val="000000" w:themeColor="text1"/>
              </w:rPr>
              <w:t xml:space="preserve">longer, estimation more unstable </w:t>
            </w:r>
          </w:p>
          <w:p w14:paraId="0F56BBCE" w14:textId="77777777" w:rsidR="005607C1" w:rsidRPr="009447C0" w:rsidRDefault="005607C1" w:rsidP="00533F61">
            <w:pPr>
              <w:rPr>
                <w:color w:val="000000" w:themeColor="text1"/>
              </w:rPr>
            </w:pPr>
            <w:proofErr w:type="spellStart"/>
            <w:r w:rsidRPr="009447C0">
              <w:rPr>
                <w:color w:val="000000" w:themeColor="text1"/>
              </w:rPr>
              <w:t>Diag</w:t>
            </w:r>
            <w:proofErr w:type="spellEnd"/>
            <w:r w:rsidRPr="009447C0">
              <w:rPr>
                <w:color w:val="000000" w:themeColor="text1"/>
              </w:rPr>
              <w:t xml:space="preserve"> – most narrow</w:t>
            </w:r>
          </w:p>
          <w:p w14:paraId="46EF1D0F" w14:textId="77777777" w:rsidR="009447C0" w:rsidRPr="009447C0" w:rsidRDefault="009447C0" w:rsidP="00533F61">
            <w:pPr>
              <w:rPr>
                <w:color w:val="000000" w:themeColor="text1"/>
              </w:rPr>
            </w:pPr>
          </w:p>
          <w:p w14:paraId="2EF97990" w14:textId="6F7579D7" w:rsidR="005607C1" w:rsidRPr="009447C0" w:rsidRDefault="009447C0" w:rsidP="00533F61">
            <w:pPr>
              <w:rPr>
                <w:color w:val="000000" w:themeColor="text1"/>
              </w:rPr>
            </w:pPr>
            <w:r w:rsidRPr="009447C0">
              <w:rPr>
                <w:color w:val="000000" w:themeColor="text1"/>
              </w:rPr>
              <w:t xml:space="preserve">Bryan advises: </w:t>
            </w:r>
            <w:r w:rsidR="005607C1" w:rsidRPr="009447C0">
              <w:rPr>
                <w:color w:val="FF0000"/>
              </w:rPr>
              <w:t>first step – full, if not converge – shared full</w:t>
            </w:r>
          </w:p>
        </w:tc>
      </w:tr>
      <w:tr w:rsidR="00FF4988" w14:paraId="287AD1A7" w14:textId="33B966C0" w:rsidTr="00FF4988">
        <w:tc>
          <w:tcPr>
            <w:tcW w:w="1779" w:type="dxa"/>
          </w:tcPr>
          <w:p w14:paraId="3BB41846" w14:textId="0125D202" w:rsidR="00FF4988" w:rsidRDefault="00FF4988" w:rsidP="00533F61">
            <w:r>
              <w:lastRenderedPageBreak/>
              <w:t>standardise</w:t>
            </w:r>
          </w:p>
        </w:tc>
        <w:tc>
          <w:tcPr>
            <w:tcW w:w="1193" w:type="dxa"/>
          </w:tcPr>
          <w:p w14:paraId="1A53B613" w14:textId="3C8926BE" w:rsidR="00FF4988" w:rsidRDefault="003B2732" w:rsidP="00533F61">
            <w:r>
              <w:t>0</w:t>
            </w:r>
          </w:p>
        </w:tc>
        <w:tc>
          <w:tcPr>
            <w:tcW w:w="2977" w:type="dxa"/>
          </w:tcPr>
          <w:p w14:paraId="0714151E" w14:textId="24D53E8A" w:rsidR="00FF4988" w:rsidRDefault="003B2732" w:rsidP="00533F61">
            <w:r w:rsidRPr="003B2732">
              <w:t>whether or not to standardise each subject/trial such that each channel has mean equal to zero and standard deviation equal to one (default 1).</w:t>
            </w:r>
          </w:p>
        </w:tc>
        <w:tc>
          <w:tcPr>
            <w:tcW w:w="3061" w:type="dxa"/>
          </w:tcPr>
          <w:p w14:paraId="6AA79AA1" w14:textId="162A6E6E" w:rsidR="00FF4988" w:rsidRDefault="003B2732" w:rsidP="00533F61">
            <w:r>
              <w:t>Standardised in pre-parcellation</w:t>
            </w:r>
          </w:p>
        </w:tc>
      </w:tr>
      <w:tr w:rsidR="003B2732" w14:paraId="313259FE" w14:textId="77777777" w:rsidTr="00FF4988">
        <w:tc>
          <w:tcPr>
            <w:tcW w:w="1779" w:type="dxa"/>
          </w:tcPr>
          <w:p w14:paraId="04AEA633" w14:textId="0D18FA4A" w:rsidR="003B2732" w:rsidRDefault="003B2732" w:rsidP="00533F61">
            <w:proofErr w:type="spellStart"/>
            <w:r w:rsidRPr="003B2732">
              <w:t>standardise_pc</w:t>
            </w:r>
            <w:proofErr w:type="spellEnd"/>
          </w:p>
        </w:tc>
        <w:tc>
          <w:tcPr>
            <w:tcW w:w="1193" w:type="dxa"/>
          </w:tcPr>
          <w:p w14:paraId="3B2AA328" w14:textId="6FB85187" w:rsidR="003B2732" w:rsidRDefault="00843778" w:rsidP="00533F61">
            <w:r>
              <w:t>X</w:t>
            </w:r>
          </w:p>
        </w:tc>
        <w:tc>
          <w:tcPr>
            <w:tcW w:w="2977" w:type="dxa"/>
          </w:tcPr>
          <w:p w14:paraId="6DC20AF2" w14:textId="1DDE8AE6" w:rsidR="003B2732" w:rsidRPr="003B2732" w:rsidRDefault="003B2732" w:rsidP="00533F61">
            <w:r w:rsidRPr="003B2732">
              <w:t xml:space="preserve">whether or not to standardise each subject/trial such that each principal component (if PCA has been applied by setting </w:t>
            </w:r>
            <w:proofErr w:type="spellStart"/>
            <w:r w:rsidRPr="003B2732">
              <w:t>options.pca</w:t>
            </w:r>
            <w:proofErr w:type="spellEnd"/>
            <w:r w:rsidRPr="003B2732">
              <w:t>) has mean equal to zero and standard deviation equal to one (default 0).</w:t>
            </w:r>
          </w:p>
        </w:tc>
        <w:tc>
          <w:tcPr>
            <w:tcW w:w="3061" w:type="dxa"/>
          </w:tcPr>
          <w:p w14:paraId="482AE8D0" w14:textId="4291DE26" w:rsidR="003B2732" w:rsidRDefault="00385EFF" w:rsidP="00533F61">
            <w:r>
              <w:t>NA</w:t>
            </w:r>
          </w:p>
        </w:tc>
      </w:tr>
      <w:tr w:rsidR="00FF4988" w14:paraId="01FB27D1" w14:textId="3AE40C3F" w:rsidTr="00FF4988">
        <w:tc>
          <w:tcPr>
            <w:tcW w:w="1779" w:type="dxa"/>
          </w:tcPr>
          <w:p w14:paraId="0AC9BE86" w14:textId="7F42D219" w:rsidR="00FF4988" w:rsidRDefault="00FF4988" w:rsidP="00533F61">
            <w:r>
              <w:t>verbose</w:t>
            </w:r>
          </w:p>
        </w:tc>
        <w:tc>
          <w:tcPr>
            <w:tcW w:w="1193" w:type="dxa"/>
          </w:tcPr>
          <w:p w14:paraId="06330847" w14:textId="41831679" w:rsidR="00FF4988" w:rsidRDefault="00FF4988" w:rsidP="00533F61">
            <w:r>
              <w:t>1</w:t>
            </w:r>
          </w:p>
        </w:tc>
        <w:tc>
          <w:tcPr>
            <w:tcW w:w="2977" w:type="dxa"/>
          </w:tcPr>
          <w:p w14:paraId="789EDFC3" w14:textId="4205A2FB" w:rsidR="00FF4988" w:rsidRDefault="003721BA" w:rsidP="00533F61">
            <w:r>
              <w:t>Verbose outputs</w:t>
            </w:r>
          </w:p>
        </w:tc>
        <w:tc>
          <w:tcPr>
            <w:tcW w:w="3061" w:type="dxa"/>
          </w:tcPr>
          <w:p w14:paraId="59B6AD18" w14:textId="4C993B2E" w:rsidR="00FF4988" w:rsidRDefault="003721BA" w:rsidP="00533F61">
            <w:r>
              <w:t>Want text explanation as much as possible</w:t>
            </w:r>
          </w:p>
        </w:tc>
      </w:tr>
      <w:tr w:rsidR="00FF4988" w14:paraId="1BD8E9F7" w14:textId="501B5440" w:rsidTr="00FF4988">
        <w:tc>
          <w:tcPr>
            <w:tcW w:w="1779" w:type="dxa"/>
          </w:tcPr>
          <w:p w14:paraId="1B3326AA" w14:textId="2E7468D2" w:rsidR="00FF4988" w:rsidRDefault="00FF4988" w:rsidP="00533F61">
            <w:r>
              <w:t>Fs</w:t>
            </w:r>
          </w:p>
        </w:tc>
        <w:tc>
          <w:tcPr>
            <w:tcW w:w="1193" w:type="dxa"/>
          </w:tcPr>
          <w:p w14:paraId="6DFEDA05" w14:textId="677036B1" w:rsidR="00FF4988" w:rsidRDefault="00FF4988" w:rsidP="00533F61">
            <w:r>
              <w:t>1/0.8</w:t>
            </w:r>
          </w:p>
        </w:tc>
        <w:tc>
          <w:tcPr>
            <w:tcW w:w="2977" w:type="dxa"/>
          </w:tcPr>
          <w:p w14:paraId="145F01E8" w14:textId="3A1B6288" w:rsidR="00FF4988" w:rsidRDefault="002C7403" w:rsidP="00533F61">
            <w:r>
              <w:t xml:space="preserve">Sampling frequency </w:t>
            </w:r>
            <w:r w:rsidR="00FF4988" w:rsidRPr="00FF4988">
              <w:t>Fs is 1/0.8 (frequency is how many pictures per sec)</w:t>
            </w:r>
          </w:p>
        </w:tc>
        <w:tc>
          <w:tcPr>
            <w:tcW w:w="3061" w:type="dxa"/>
          </w:tcPr>
          <w:p w14:paraId="437BEF9F" w14:textId="77777777" w:rsidR="00FF4988" w:rsidRDefault="00FF4988" w:rsidP="00533F61"/>
        </w:tc>
      </w:tr>
      <w:tr w:rsidR="00FF4988" w14:paraId="60E39CC5" w14:textId="04A46E79" w:rsidTr="00FF4988">
        <w:tc>
          <w:tcPr>
            <w:tcW w:w="1779" w:type="dxa"/>
          </w:tcPr>
          <w:p w14:paraId="6B94638C" w14:textId="5AF6CB5A" w:rsidR="00FF4988" w:rsidRDefault="00FF4988" w:rsidP="00533F61">
            <w:proofErr w:type="spellStart"/>
            <w:r>
              <w:t>DirichletDiag</w:t>
            </w:r>
            <w:proofErr w:type="spellEnd"/>
          </w:p>
        </w:tc>
        <w:tc>
          <w:tcPr>
            <w:tcW w:w="1193" w:type="dxa"/>
          </w:tcPr>
          <w:p w14:paraId="1F6A2BAD" w14:textId="0D1C8D93" w:rsidR="00FF4988" w:rsidRDefault="00843778" w:rsidP="00533F61">
            <w:r>
              <w:t>X</w:t>
            </w:r>
          </w:p>
        </w:tc>
        <w:tc>
          <w:tcPr>
            <w:tcW w:w="2977" w:type="dxa"/>
          </w:tcPr>
          <w:p w14:paraId="36BBE241" w14:textId="74732C32" w:rsidR="00FF4988" w:rsidRDefault="00FF4988" w:rsidP="00533F61">
            <w:r>
              <w:t xml:space="preserve">Makes states </w:t>
            </w:r>
            <w:proofErr w:type="gramStart"/>
            <w:r>
              <w:t>more sticky</w:t>
            </w:r>
            <w:proofErr w:type="gramEnd"/>
            <w:r w:rsidR="00843778">
              <w:t>. V</w:t>
            </w:r>
            <w:r w:rsidR="00843778" w:rsidRPr="00843778">
              <w:t xml:space="preserve">alue of the diagonal of the prior of the transition probability matrix; the higher, the more persistent the states will be (default to 10). Note that this value is relative; the prior competes with the data, in such a way that if we have very long time series, </w:t>
            </w:r>
            <w:proofErr w:type="spellStart"/>
            <w:r w:rsidR="00843778" w:rsidRPr="00843778">
              <w:t>DirichletDiag</w:t>
            </w:r>
            <w:proofErr w:type="spellEnd"/>
            <w:r w:rsidR="00843778" w:rsidRPr="00843778">
              <w:t xml:space="preserve"> will have an irrelevant </w:t>
            </w:r>
            <w:r w:rsidR="00843778" w:rsidRPr="00843778">
              <w:lastRenderedPageBreak/>
              <w:t>effect unless is set to a very big value.</w:t>
            </w:r>
          </w:p>
        </w:tc>
        <w:tc>
          <w:tcPr>
            <w:tcW w:w="3061" w:type="dxa"/>
          </w:tcPr>
          <w:p w14:paraId="02879B63" w14:textId="1CF48E03" w:rsidR="0075648C" w:rsidRPr="0075648C" w:rsidRDefault="0075648C" w:rsidP="00533F61">
            <w:pPr>
              <w:rPr>
                <w:color w:val="000000" w:themeColor="text1"/>
              </w:rPr>
            </w:pPr>
            <w:r w:rsidRPr="0075648C">
              <w:rPr>
                <w:color w:val="000000" w:themeColor="text1"/>
              </w:rPr>
              <w:lastRenderedPageBreak/>
              <w:t xml:space="preserve">A prior distribution placed over the diagonal of the transition probability matrix. Default to 10. </w:t>
            </w:r>
            <w:proofErr w:type="gramStart"/>
            <w:r w:rsidRPr="0075648C">
              <w:rPr>
                <w:color w:val="000000" w:themeColor="text1"/>
              </w:rPr>
              <w:t>(?the</w:t>
            </w:r>
            <w:proofErr w:type="gramEnd"/>
            <w:r w:rsidRPr="0075648C">
              <w:rPr>
                <w:color w:val="000000" w:themeColor="text1"/>
              </w:rPr>
              <w:t xml:space="preserve"> count of those states normalised).</w:t>
            </w:r>
          </w:p>
          <w:p w14:paraId="1D2A7B11" w14:textId="77777777" w:rsidR="0075648C" w:rsidRDefault="0075648C" w:rsidP="00533F61">
            <w:pPr>
              <w:rPr>
                <w:color w:val="FF0000"/>
              </w:rPr>
            </w:pPr>
          </w:p>
          <w:p w14:paraId="3C9D7E0C" w14:textId="09245CB2" w:rsidR="0075648C" w:rsidRDefault="0075648C" w:rsidP="0075648C">
            <w:pPr>
              <w:pStyle w:val="ListParagraph"/>
              <w:numPr>
                <w:ilvl w:val="0"/>
                <w:numId w:val="3"/>
              </w:numPr>
              <w:rPr>
                <w:color w:val="FF0000"/>
              </w:rPr>
            </w:pPr>
            <w:r>
              <w:rPr>
                <w:color w:val="FF0000"/>
              </w:rPr>
              <w:t>Hold out dataset to estimate parameters</w:t>
            </w:r>
          </w:p>
          <w:p w14:paraId="7D279F81" w14:textId="38FE8D1A" w:rsidR="0075648C" w:rsidRPr="0075648C" w:rsidRDefault="0075648C" w:rsidP="0075648C">
            <w:pPr>
              <w:pStyle w:val="ListParagraph"/>
              <w:numPr>
                <w:ilvl w:val="0"/>
                <w:numId w:val="3"/>
              </w:numPr>
              <w:rPr>
                <w:color w:val="FF0000"/>
              </w:rPr>
            </w:pPr>
            <w:r>
              <w:rPr>
                <w:color w:val="FF0000"/>
              </w:rPr>
              <w:t xml:space="preserve">Or try other algorithms to determine </w:t>
            </w:r>
            <w:r>
              <w:rPr>
                <w:color w:val="FF0000"/>
              </w:rPr>
              <w:lastRenderedPageBreak/>
              <w:t>underlying set of states directly (HMM adjacent but not HMM)</w:t>
            </w:r>
          </w:p>
          <w:p w14:paraId="332EC4EA" w14:textId="1877DFDC" w:rsidR="00385EFF" w:rsidRDefault="00385EFF" w:rsidP="00533F61"/>
        </w:tc>
      </w:tr>
      <w:tr w:rsidR="00FF4988" w14:paraId="09CB8D25" w14:textId="77777777" w:rsidTr="00FF4988">
        <w:tc>
          <w:tcPr>
            <w:tcW w:w="1779" w:type="dxa"/>
          </w:tcPr>
          <w:p w14:paraId="764310A0" w14:textId="66533302" w:rsidR="00FF4988" w:rsidRDefault="00843778" w:rsidP="00533F61">
            <w:proofErr w:type="spellStart"/>
            <w:r>
              <w:lastRenderedPageBreak/>
              <w:t>c</w:t>
            </w:r>
            <w:r w:rsidR="00FF4988">
              <w:t>yc</w:t>
            </w:r>
            <w:proofErr w:type="spellEnd"/>
          </w:p>
        </w:tc>
        <w:tc>
          <w:tcPr>
            <w:tcW w:w="1193" w:type="dxa"/>
          </w:tcPr>
          <w:p w14:paraId="05E1C829" w14:textId="02808FDF" w:rsidR="008B1BE8" w:rsidRPr="008B1BE8" w:rsidRDefault="008B1BE8" w:rsidP="008B1BE8">
            <w:r>
              <w:t>300</w:t>
            </w:r>
          </w:p>
        </w:tc>
        <w:tc>
          <w:tcPr>
            <w:tcW w:w="2977" w:type="dxa"/>
          </w:tcPr>
          <w:p w14:paraId="41C86E17" w14:textId="2128D2F1" w:rsidR="00FF4988" w:rsidRDefault="00843778" w:rsidP="00533F61">
            <w:r w:rsidRPr="00843778">
              <w:t xml:space="preserve">maximum number of variational inference cycles. The algorithm with stop earlier if </w:t>
            </w:r>
            <w:proofErr w:type="spellStart"/>
            <w:r w:rsidRPr="00843778">
              <w:t>tol</w:t>
            </w:r>
            <w:proofErr w:type="spellEnd"/>
            <w:r w:rsidRPr="00843778">
              <w:t xml:space="preserve"> is reached. (Default to 1000).</w:t>
            </w:r>
          </w:p>
        </w:tc>
        <w:tc>
          <w:tcPr>
            <w:tcW w:w="3061" w:type="dxa"/>
          </w:tcPr>
          <w:p w14:paraId="41342DBD" w14:textId="72D7274A" w:rsidR="00385EFF" w:rsidRDefault="00B065FB" w:rsidP="00533F61">
            <w:r>
              <w:t>Saurabh recommends: 300</w:t>
            </w:r>
            <w:r w:rsidR="003721BA">
              <w:t>, should do as many as possible.</w:t>
            </w:r>
          </w:p>
        </w:tc>
      </w:tr>
      <w:tr w:rsidR="00843778" w14:paraId="5A3FB997" w14:textId="77777777" w:rsidTr="00FF4988">
        <w:tc>
          <w:tcPr>
            <w:tcW w:w="1779" w:type="dxa"/>
          </w:tcPr>
          <w:p w14:paraId="543450F8" w14:textId="7F3F0E5F" w:rsidR="00843778" w:rsidRDefault="00843778" w:rsidP="00533F61">
            <w:proofErr w:type="spellStart"/>
            <w:r>
              <w:t>initrep</w:t>
            </w:r>
            <w:proofErr w:type="spellEnd"/>
          </w:p>
        </w:tc>
        <w:tc>
          <w:tcPr>
            <w:tcW w:w="1193" w:type="dxa"/>
          </w:tcPr>
          <w:p w14:paraId="76131AC0" w14:textId="6ED41322" w:rsidR="00843778" w:rsidRDefault="008B1BE8" w:rsidP="00533F61">
            <w:r>
              <w:t>10</w:t>
            </w:r>
          </w:p>
        </w:tc>
        <w:tc>
          <w:tcPr>
            <w:tcW w:w="2977" w:type="dxa"/>
          </w:tcPr>
          <w:p w14:paraId="55F61DBA" w14:textId="6252F97D" w:rsidR="00843778" w:rsidRDefault="00843778" w:rsidP="00533F61">
            <w:r w:rsidRPr="00843778">
              <w:t>number of repetitions of the initialisation algorithm, out of which the best will be used as a starting point for the variational inference (default to 5).</w:t>
            </w:r>
          </w:p>
        </w:tc>
        <w:tc>
          <w:tcPr>
            <w:tcW w:w="3061" w:type="dxa"/>
          </w:tcPr>
          <w:p w14:paraId="27A8878C" w14:textId="77777777" w:rsidR="00B065FB" w:rsidRDefault="00B065FB" w:rsidP="00B065FB"/>
          <w:p w14:paraId="5DDF4AA6" w14:textId="1716F2E4" w:rsidR="00843778" w:rsidRDefault="00B065FB" w:rsidP="00B065FB">
            <w:r>
              <w:t>Saurabh recommends: 10</w:t>
            </w:r>
          </w:p>
        </w:tc>
      </w:tr>
      <w:tr w:rsidR="00843778" w14:paraId="1EA77195" w14:textId="77777777" w:rsidTr="00FF4988">
        <w:tc>
          <w:tcPr>
            <w:tcW w:w="1779" w:type="dxa"/>
          </w:tcPr>
          <w:p w14:paraId="4C0D657D" w14:textId="6F3AFBE3" w:rsidR="00843778" w:rsidRDefault="00843778" w:rsidP="00533F61">
            <w:proofErr w:type="spellStart"/>
            <w:r>
              <w:t>initcyc</w:t>
            </w:r>
            <w:proofErr w:type="spellEnd"/>
          </w:p>
        </w:tc>
        <w:tc>
          <w:tcPr>
            <w:tcW w:w="1193" w:type="dxa"/>
          </w:tcPr>
          <w:p w14:paraId="38FB5490" w14:textId="74E23735" w:rsidR="00843778" w:rsidRDefault="008B1BE8" w:rsidP="00533F61">
            <w:r>
              <w:t>10</w:t>
            </w:r>
          </w:p>
        </w:tc>
        <w:tc>
          <w:tcPr>
            <w:tcW w:w="2977" w:type="dxa"/>
          </w:tcPr>
          <w:p w14:paraId="1CE7DE39" w14:textId="28766D64" w:rsidR="00843778" w:rsidRDefault="00843778" w:rsidP="00533F61">
            <w:r w:rsidRPr="00843778">
              <w:t>maximum number of optimisation cycles in the initialisation algorithm, per repetition (default is 25).</w:t>
            </w:r>
          </w:p>
        </w:tc>
        <w:tc>
          <w:tcPr>
            <w:tcW w:w="3061" w:type="dxa"/>
          </w:tcPr>
          <w:p w14:paraId="6670DC28" w14:textId="77777777" w:rsidR="00B065FB" w:rsidRDefault="00B065FB" w:rsidP="00B065FB"/>
          <w:p w14:paraId="0644F63F" w14:textId="003E292A" w:rsidR="00843778" w:rsidRDefault="00B065FB" w:rsidP="00B065FB">
            <w:r>
              <w:t>Saurabh recommends: 10</w:t>
            </w:r>
          </w:p>
        </w:tc>
      </w:tr>
      <w:tr w:rsidR="00FF4988" w14:paraId="078D466E" w14:textId="77777777" w:rsidTr="00FF4988">
        <w:tc>
          <w:tcPr>
            <w:tcW w:w="1779" w:type="dxa"/>
          </w:tcPr>
          <w:p w14:paraId="34879D4C" w14:textId="18AA0136" w:rsidR="00FF4988" w:rsidRDefault="00FF4988" w:rsidP="00533F61">
            <w:proofErr w:type="spellStart"/>
            <w:r>
              <w:t>pca</w:t>
            </w:r>
            <w:proofErr w:type="spellEnd"/>
          </w:p>
        </w:tc>
        <w:tc>
          <w:tcPr>
            <w:tcW w:w="1193" w:type="dxa"/>
          </w:tcPr>
          <w:p w14:paraId="51AA35AA" w14:textId="0E3970EB" w:rsidR="00FF4988" w:rsidRDefault="0014233E" w:rsidP="00533F61">
            <w:r>
              <w:t>X</w:t>
            </w:r>
          </w:p>
        </w:tc>
        <w:tc>
          <w:tcPr>
            <w:tcW w:w="2977" w:type="dxa"/>
          </w:tcPr>
          <w:p w14:paraId="09D9986C" w14:textId="35A100CD" w:rsidR="00FF4988" w:rsidRDefault="00FF4988" w:rsidP="00533F61">
            <w:r>
              <w:t>Dimensionality reduction form initial number to number specified</w:t>
            </w:r>
          </w:p>
        </w:tc>
        <w:tc>
          <w:tcPr>
            <w:tcW w:w="3061" w:type="dxa"/>
          </w:tcPr>
          <w:p w14:paraId="7BB91CA8" w14:textId="482D87AB" w:rsidR="00FF4988" w:rsidRDefault="003E60EC" w:rsidP="00533F61">
            <w:r>
              <w:t>NA</w:t>
            </w:r>
          </w:p>
        </w:tc>
      </w:tr>
      <w:tr w:rsidR="00FF4988" w14:paraId="41310BA5" w14:textId="77777777" w:rsidTr="00FF4988">
        <w:tc>
          <w:tcPr>
            <w:tcW w:w="1779" w:type="dxa"/>
          </w:tcPr>
          <w:p w14:paraId="0F44080A" w14:textId="0364F87D" w:rsidR="00FF4988" w:rsidRDefault="00517D23" w:rsidP="00533F61">
            <w:proofErr w:type="spellStart"/>
            <w:r>
              <w:t>timelag</w:t>
            </w:r>
            <w:proofErr w:type="spellEnd"/>
          </w:p>
        </w:tc>
        <w:tc>
          <w:tcPr>
            <w:tcW w:w="1193" w:type="dxa"/>
          </w:tcPr>
          <w:p w14:paraId="3FF51856" w14:textId="539D9832" w:rsidR="00FF4988" w:rsidRDefault="00517D23" w:rsidP="00533F61">
            <w:r>
              <w:t>X</w:t>
            </w:r>
          </w:p>
        </w:tc>
        <w:tc>
          <w:tcPr>
            <w:tcW w:w="2977" w:type="dxa"/>
          </w:tcPr>
          <w:p w14:paraId="38B377A1" w14:textId="3627C18E" w:rsidR="00FF4988" w:rsidRDefault="00517D23" w:rsidP="00533F61">
            <w:r w:rsidRPr="00517D23">
              <w:t xml:space="preserve">the lapse between lags; for example, </w:t>
            </w:r>
            <w:proofErr w:type="spellStart"/>
            <w:r w:rsidRPr="00517D23">
              <w:t>timelag</w:t>
            </w:r>
            <w:proofErr w:type="spellEnd"/>
            <w:r w:rsidRPr="00517D23">
              <w:t xml:space="preserve">==2 skips one sample for each sample that is taken, </w:t>
            </w:r>
            <w:proofErr w:type="spellStart"/>
            <w:r w:rsidRPr="00517D23">
              <w:t>time_lag</w:t>
            </w:r>
            <w:proofErr w:type="spellEnd"/>
            <w:r w:rsidRPr="00517D23">
              <w:t>=3 skips 2, etc (default to 1).</w:t>
            </w:r>
          </w:p>
        </w:tc>
        <w:tc>
          <w:tcPr>
            <w:tcW w:w="3061" w:type="dxa"/>
          </w:tcPr>
          <w:p w14:paraId="580133E7" w14:textId="30941724" w:rsidR="00FF4988" w:rsidRDefault="003E60EC" w:rsidP="00533F61">
            <w:r>
              <w:t>NA</w:t>
            </w:r>
          </w:p>
        </w:tc>
      </w:tr>
      <w:tr w:rsidR="00FF4988" w14:paraId="6E6FAB51" w14:textId="77777777" w:rsidTr="00FF4988">
        <w:tc>
          <w:tcPr>
            <w:tcW w:w="1779" w:type="dxa"/>
          </w:tcPr>
          <w:p w14:paraId="415F3A84" w14:textId="2CE817F7" w:rsidR="00FF4988" w:rsidRDefault="00517D23" w:rsidP="00533F61">
            <w:proofErr w:type="spellStart"/>
            <w:r w:rsidRPr="00517D23">
              <w:t>exptimelag</w:t>
            </w:r>
            <w:proofErr w:type="spellEnd"/>
          </w:p>
        </w:tc>
        <w:tc>
          <w:tcPr>
            <w:tcW w:w="1193" w:type="dxa"/>
          </w:tcPr>
          <w:p w14:paraId="7D54A3E7" w14:textId="68ED243C" w:rsidR="00FF4988" w:rsidRDefault="00517D23" w:rsidP="00533F61">
            <w:r>
              <w:t>X</w:t>
            </w:r>
          </w:p>
        </w:tc>
        <w:tc>
          <w:tcPr>
            <w:tcW w:w="2977" w:type="dxa"/>
          </w:tcPr>
          <w:p w14:paraId="3320DFD6" w14:textId="0F837889" w:rsidR="00FF4988" w:rsidRDefault="00517D23" w:rsidP="00533F61">
            <w:r w:rsidRPr="00517D23">
              <w:t>base for the exponential spacing of regressor samples. Samples are spaced by round(</w:t>
            </w:r>
            <w:proofErr w:type="spellStart"/>
            <w:r w:rsidRPr="00517D23">
              <w:t>exptimelags^n</w:t>
            </w:r>
            <w:proofErr w:type="spellEnd"/>
            <w:r w:rsidRPr="00517D23">
              <w:t xml:space="preserve">) with n=0,1,2, never going further in the past than indicated by order. To check which past samples will be used, use the function </w:t>
            </w:r>
            <w:proofErr w:type="spellStart"/>
            <w:proofErr w:type="gramStart"/>
            <w:r w:rsidRPr="00517D23">
              <w:t>formorders</w:t>
            </w:r>
            <w:proofErr w:type="spellEnd"/>
            <w:r w:rsidRPr="00517D23">
              <w:t>(</w:t>
            </w:r>
            <w:proofErr w:type="gramEnd"/>
            <w:r w:rsidRPr="00517D23">
              <w:t xml:space="preserve">); for finding out which value of </w:t>
            </w:r>
            <w:proofErr w:type="spellStart"/>
            <w:r w:rsidRPr="00517D23">
              <w:t>exptimelag</w:t>
            </w:r>
            <w:proofErr w:type="spellEnd"/>
            <w:r w:rsidRPr="00517D23">
              <w:t xml:space="preserve"> is needed to cover until certain frequency using a given </w:t>
            </w:r>
            <w:r w:rsidRPr="00517D23">
              <w:lastRenderedPageBreak/>
              <w:t xml:space="preserve">number of lags, use </w:t>
            </w:r>
            <w:proofErr w:type="spellStart"/>
            <w:proofErr w:type="gramStart"/>
            <w:r w:rsidRPr="00517D23">
              <w:t>higherorder</w:t>
            </w:r>
            <w:proofErr w:type="spellEnd"/>
            <w:r w:rsidRPr="00517D23">
              <w:t>(</w:t>
            </w:r>
            <w:proofErr w:type="gramEnd"/>
            <w:r w:rsidRPr="00517D23">
              <w:t xml:space="preserve">). If a value for </w:t>
            </w:r>
            <w:proofErr w:type="spellStart"/>
            <w:r w:rsidRPr="00517D23">
              <w:t>exptimelag</w:t>
            </w:r>
            <w:proofErr w:type="spellEnd"/>
            <w:r w:rsidRPr="00517D23">
              <w:t xml:space="preserve"> higher than 1 is specified, then </w:t>
            </w:r>
            <w:proofErr w:type="spellStart"/>
            <w:r w:rsidRPr="00517D23">
              <w:t>timelag</w:t>
            </w:r>
            <w:proofErr w:type="spellEnd"/>
            <w:r w:rsidRPr="00517D23">
              <w:t xml:space="preserve"> is ignored.</w:t>
            </w:r>
          </w:p>
        </w:tc>
        <w:tc>
          <w:tcPr>
            <w:tcW w:w="3061" w:type="dxa"/>
          </w:tcPr>
          <w:p w14:paraId="0F37E598" w14:textId="48E0D70F" w:rsidR="00FF4988" w:rsidRDefault="003E60EC" w:rsidP="00533F61">
            <w:r>
              <w:lastRenderedPageBreak/>
              <w:t>NA</w:t>
            </w:r>
          </w:p>
        </w:tc>
      </w:tr>
      <w:tr w:rsidR="00FF4988" w14:paraId="48818923" w14:textId="77777777" w:rsidTr="00FF4988">
        <w:tc>
          <w:tcPr>
            <w:tcW w:w="1779" w:type="dxa"/>
          </w:tcPr>
          <w:p w14:paraId="1B1DA278" w14:textId="21DA76DF" w:rsidR="00FF4988" w:rsidRDefault="003B2732" w:rsidP="00533F61">
            <w:proofErr w:type="spellStart"/>
            <w:r>
              <w:t>orderoffset</w:t>
            </w:r>
            <w:proofErr w:type="spellEnd"/>
          </w:p>
        </w:tc>
        <w:tc>
          <w:tcPr>
            <w:tcW w:w="1193" w:type="dxa"/>
          </w:tcPr>
          <w:p w14:paraId="5AEE8339" w14:textId="550F1969" w:rsidR="00FF4988" w:rsidRDefault="003B2732" w:rsidP="00533F61">
            <w:r>
              <w:t>X</w:t>
            </w:r>
          </w:p>
        </w:tc>
        <w:tc>
          <w:tcPr>
            <w:tcW w:w="2977" w:type="dxa"/>
          </w:tcPr>
          <w:p w14:paraId="0B2D134D" w14:textId="6EDE55CC" w:rsidR="00FF4988" w:rsidRDefault="003B2732" w:rsidP="00533F61">
            <w:r w:rsidRPr="003B2732">
              <w:t xml:space="preserve">offset to set the starting lag. For example, assuming order==4 and </w:t>
            </w:r>
            <w:proofErr w:type="spellStart"/>
            <w:r w:rsidRPr="003B2732">
              <w:t>timelag</w:t>
            </w:r>
            <w:proofErr w:type="spellEnd"/>
            <w:r w:rsidRPr="003B2732">
              <w:t xml:space="preserve">==1, we will use lags </w:t>
            </w:r>
            <w:r w:rsidR="00D41884">
              <w:fldChar w:fldCharType="begin"/>
            </w:r>
            <w:r w:rsidR="00D41884">
              <w:instrText xml:space="preserve"> ADDIN EN.CITE &lt;EndNote&gt;&lt;Cite&gt;&lt;Author&gt;Ahman&lt;/Author&gt;&lt;Year&gt;2004&lt;/Year&gt;&lt;RecNum&gt;161&lt;/RecNum&gt;&lt;IDText&gt;3&lt;/IDText&gt;&lt;Suffix&gt;4&lt;/Suffix&gt;&lt;DisplayText&gt;(Ahman and Shah, 2004)&lt;/DisplayText&gt;&lt;record&gt;&lt;rec-number&gt;161&lt;/rec-number&gt;&lt;foreign-keys&gt;&lt;key app="EN" db-id="v2tappetwptsdsezwacpeexawwe9tfvveaef" timestamp="1654489135"&gt;161&lt;/key&gt;&lt;/foreign-keys&gt;&lt;ref-type name="Journal Article"&gt;17&lt;/ref-type&gt;&lt;contributors&gt;&lt;authors&gt;&lt;author&gt;Ahman, Elisabeth&lt;/author&gt;&lt;author&gt;Shah, Iqbal&lt;/author&gt;&lt;/authors&gt;&lt;/contributors&gt;&lt;titles&gt;&lt;title&gt;Unsafe abortion: global and regional estimates of the incidence of unsafe abortion and associated mortality in 2000&lt;/title&gt;&lt;secondary-title&gt;Geneva: World Health Organization&lt;/secondary-title&gt;&lt;/titles&gt;&lt;periodical&gt;&lt;full-title&gt;Geneva: World Health Organization&lt;/full-title&gt;&lt;/periodical&gt;&lt;pages&gt;13-7&lt;/pages&gt;&lt;dates&gt;&lt;year&gt;2004&lt;/year&gt;&lt;/dates&gt;&lt;urls&gt;&lt;/urls&gt;&lt;/record&gt;&lt;/Cite&gt;&lt;/EndNote&gt;</w:instrText>
            </w:r>
            <w:r w:rsidR="00D41884">
              <w:fldChar w:fldCharType="separate"/>
            </w:r>
            <w:r w:rsidR="00D41884">
              <w:rPr>
                <w:noProof/>
              </w:rPr>
              <w:t>(Ahman and Shah, 2004)</w:t>
            </w:r>
            <w:r w:rsidR="00D41884">
              <w:fldChar w:fldCharType="end"/>
            </w:r>
            <w:r w:rsidRPr="003B2732">
              <w:t xml:space="preserve"> for </w:t>
            </w:r>
            <w:proofErr w:type="spellStart"/>
            <w:r w:rsidRPr="003B2732">
              <w:t>orderoffset</w:t>
            </w:r>
            <w:proofErr w:type="spellEnd"/>
            <w:r w:rsidRPr="003B2732">
              <w:t xml:space="preserve">=0, or lags </w:t>
            </w:r>
            <w:r w:rsidR="00D41884">
              <w:fldChar w:fldCharType="begin"/>
            </w:r>
            <w:r w:rsidR="00D41884">
              <w:instrText xml:space="preserve"> ADDIN EN.CITE &lt;EndNote&gt;&lt;Cite&gt;&lt;Author&gt;Ahman&lt;/Author&gt;&lt;Year&gt;2004&lt;/Year&gt;&lt;RecNum&gt;161&lt;/RecNum&gt;&lt;DisplayText&gt;(Ahman and Shah, 2004)&lt;/DisplayText&gt;&lt;record&gt;&lt;rec-number&gt;161&lt;/rec-number&gt;&lt;foreign-keys&gt;&lt;key app="EN" db-id="v2tappetwptsdsezwacpeexawwe9tfvveaef" timestamp="1654489135"&gt;161&lt;/key&gt;&lt;/foreign-keys&gt;&lt;ref-type name="Journal Article"&gt;17&lt;/ref-type&gt;&lt;contributors&gt;&lt;authors&gt;&lt;author&gt;Ahman, Elisabeth&lt;/author&gt;&lt;author&gt;Shah, Iqbal&lt;/author&gt;&lt;/authors&gt;&lt;/contributors&gt;&lt;titles&gt;&lt;title&gt;Unsafe abortion: global and regional estimates of the incidence of unsafe abortion and associated mortality in 2000&lt;/title&gt;&lt;secondary-title&gt;Geneva: World Health Organization&lt;/secondary-title&gt;&lt;/titles&gt;&lt;periodical&gt;&lt;full-title&gt;Geneva: World Health Organization&lt;/full-title&gt;&lt;/periodical&gt;&lt;pages&gt;13-7&lt;/pages&gt;&lt;dates&gt;&lt;year&gt;2004&lt;/year&gt;&lt;/dates&gt;&lt;urls&gt;&lt;/urls&gt;&lt;/record&gt;&lt;/Cite&gt;&lt;/EndNote&gt;</w:instrText>
            </w:r>
            <w:r w:rsidR="00D41884">
              <w:fldChar w:fldCharType="separate"/>
            </w:r>
            <w:r w:rsidR="00D41884">
              <w:rPr>
                <w:noProof/>
              </w:rPr>
              <w:t>(Ahman and Shah, 2004)</w:t>
            </w:r>
            <w:r w:rsidR="00D41884">
              <w:fldChar w:fldCharType="end"/>
            </w:r>
            <w:r w:rsidRPr="003B2732">
              <w:t xml:space="preserve"> for </w:t>
            </w:r>
            <w:proofErr w:type="spellStart"/>
            <w:r w:rsidRPr="003B2732">
              <w:t>orderoffset</w:t>
            </w:r>
            <w:proofErr w:type="spellEnd"/>
            <w:r w:rsidRPr="003B2732">
              <w:t>==2. This parameter becomes particularly useful in situations of strong autocorrelations, as for example in MEG (default to 0).</w:t>
            </w:r>
          </w:p>
        </w:tc>
        <w:tc>
          <w:tcPr>
            <w:tcW w:w="3061" w:type="dxa"/>
          </w:tcPr>
          <w:p w14:paraId="5B4A3289" w14:textId="4EA1C024" w:rsidR="00FF4988" w:rsidRDefault="003E60EC" w:rsidP="00533F61">
            <w:r>
              <w:t>NA</w:t>
            </w:r>
          </w:p>
        </w:tc>
      </w:tr>
      <w:tr w:rsidR="00FF4988" w14:paraId="54EF145C" w14:textId="77777777" w:rsidTr="00FF4988">
        <w:tc>
          <w:tcPr>
            <w:tcW w:w="1779" w:type="dxa"/>
          </w:tcPr>
          <w:p w14:paraId="4AAA2483" w14:textId="77777777" w:rsidR="00FF4988" w:rsidRDefault="00FF4988" w:rsidP="00533F61"/>
        </w:tc>
        <w:tc>
          <w:tcPr>
            <w:tcW w:w="1193" w:type="dxa"/>
          </w:tcPr>
          <w:p w14:paraId="7C47A574" w14:textId="77777777" w:rsidR="00FF4988" w:rsidRDefault="00FF4988" w:rsidP="00533F61"/>
        </w:tc>
        <w:tc>
          <w:tcPr>
            <w:tcW w:w="2977" w:type="dxa"/>
          </w:tcPr>
          <w:p w14:paraId="63A35A9C" w14:textId="77777777" w:rsidR="00FF4988" w:rsidRDefault="00FF4988" w:rsidP="00533F61"/>
        </w:tc>
        <w:tc>
          <w:tcPr>
            <w:tcW w:w="3061" w:type="dxa"/>
          </w:tcPr>
          <w:p w14:paraId="0CD7FC19" w14:textId="77777777" w:rsidR="00FF4988" w:rsidRDefault="00FF4988" w:rsidP="00533F61"/>
        </w:tc>
      </w:tr>
      <w:tr w:rsidR="00FF4988" w14:paraId="1075A596" w14:textId="77777777" w:rsidTr="00FF4988">
        <w:tc>
          <w:tcPr>
            <w:tcW w:w="1779" w:type="dxa"/>
          </w:tcPr>
          <w:p w14:paraId="21FEB151" w14:textId="77777777" w:rsidR="00FF4988" w:rsidRDefault="00FF4988" w:rsidP="00533F61"/>
        </w:tc>
        <w:tc>
          <w:tcPr>
            <w:tcW w:w="1193" w:type="dxa"/>
          </w:tcPr>
          <w:p w14:paraId="42E540E6" w14:textId="77777777" w:rsidR="00FF4988" w:rsidRDefault="00FF4988" w:rsidP="00533F61"/>
        </w:tc>
        <w:tc>
          <w:tcPr>
            <w:tcW w:w="2977" w:type="dxa"/>
          </w:tcPr>
          <w:p w14:paraId="6FF7948A" w14:textId="77777777" w:rsidR="00FF4988" w:rsidRDefault="00FF4988" w:rsidP="00533F61"/>
        </w:tc>
        <w:tc>
          <w:tcPr>
            <w:tcW w:w="3061" w:type="dxa"/>
          </w:tcPr>
          <w:p w14:paraId="080A5BEF" w14:textId="77777777" w:rsidR="00FF4988" w:rsidRDefault="00FF4988" w:rsidP="00533F61"/>
        </w:tc>
      </w:tr>
      <w:tr w:rsidR="00FF4988" w14:paraId="2E2394AE" w14:textId="77777777" w:rsidTr="00FF4988">
        <w:tc>
          <w:tcPr>
            <w:tcW w:w="1779" w:type="dxa"/>
          </w:tcPr>
          <w:p w14:paraId="1F2FA477" w14:textId="77777777" w:rsidR="00FF4988" w:rsidRDefault="00FF4988" w:rsidP="00533F61"/>
        </w:tc>
        <w:tc>
          <w:tcPr>
            <w:tcW w:w="1193" w:type="dxa"/>
          </w:tcPr>
          <w:p w14:paraId="01C5209B" w14:textId="77777777" w:rsidR="00FF4988" w:rsidRDefault="00FF4988" w:rsidP="00533F61"/>
        </w:tc>
        <w:tc>
          <w:tcPr>
            <w:tcW w:w="2977" w:type="dxa"/>
          </w:tcPr>
          <w:p w14:paraId="028096B4" w14:textId="77777777" w:rsidR="00FF4988" w:rsidRDefault="00FF4988" w:rsidP="00533F61"/>
        </w:tc>
        <w:tc>
          <w:tcPr>
            <w:tcW w:w="3061" w:type="dxa"/>
          </w:tcPr>
          <w:p w14:paraId="1A223A4E" w14:textId="77777777" w:rsidR="00FF4988" w:rsidRDefault="00FF4988" w:rsidP="00533F61"/>
        </w:tc>
      </w:tr>
    </w:tbl>
    <w:p w14:paraId="295EC9BA" w14:textId="77777777" w:rsidR="00533F61" w:rsidRDefault="00533F61" w:rsidP="00533F61"/>
    <w:p w14:paraId="6CCAA661" w14:textId="327EAE8E" w:rsidR="00533F61" w:rsidRDefault="00FF4988" w:rsidP="00FF4988">
      <w:pPr>
        <w:pStyle w:val="Heading2"/>
      </w:pPr>
      <w:bookmarkStart w:id="7" w:name="_Toc200784770"/>
      <w:proofErr w:type="spellStart"/>
      <w:r>
        <w:t>AnalyseResults</w:t>
      </w:r>
      <w:bookmarkEnd w:id="7"/>
      <w:proofErr w:type="spellEnd"/>
    </w:p>
    <w:p w14:paraId="00FA26C0" w14:textId="0F729974" w:rsidR="00FE30D3" w:rsidRDefault="00B543D9" w:rsidP="00B543D9">
      <w:pPr>
        <w:pStyle w:val="Heading3"/>
      </w:pPr>
      <w:bookmarkStart w:id="8" w:name="_Toc200784771"/>
      <w:r>
        <w:t>Transition Probabilities</w:t>
      </w:r>
      <w:bookmarkEnd w:id="8"/>
    </w:p>
    <w:p w14:paraId="721CF904" w14:textId="41E6F6B5" w:rsidR="00745EAF" w:rsidRPr="00745EAF" w:rsidRDefault="00745EAF" w:rsidP="00745EAF">
      <w:r w:rsidRPr="00745EAF">
        <w:t xml:space="preserve">The function </w:t>
      </w:r>
      <w:proofErr w:type="spellStart"/>
      <w:r w:rsidRPr="00745EAF">
        <w:t>getTransProbs</w:t>
      </w:r>
      <w:proofErr w:type="spellEnd"/>
      <w:r w:rsidRPr="00745EAF">
        <w:t>(hmm) returns the transition probabili</w:t>
      </w:r>
      <w:r>
        <w:t>ti</w:t>
      </w:r>
      <w:r w:rsidRPr="00745EAF">
        <w:t xml:space="preserve">es from any state to any other state, without considering the persistence probabilities (i.e. the probability to remain in the same state). The transition probability matrix including the persistence probabilities is contained in </w:t>
      </w:r>
      <w:proofErr w:type="spellStart"/>
      <w:r w:rsidRPr="00745EAF">
        <w:t>hmm.P</w:t>
      </w:r>
      <w:proofErr w:type="spellEnd"/>
      <w:r w:rsidRPr="00745EAF">
        <w:t>.</w:t>
      </w:r>
    </w:p>
    <w:p w14:paraId="4EBAA599" w14:textId="7E809888" w:rsidR="00B543D9" w:rsidRDefault="00B543D9" w:rsidP="00B543D9">
      <w:pPr>
        <w:pStyle w:val="Heading3"/>
      </w:pPr>
      <w:bookmarkStart w:id="9" w:name="_Toc200784772"/>
      <w:r>
        <w:t>Fractional Occupancy</w:t>
      </w:r>
      <w:bookmarkEnd w:id="9"/>
    </w:p>
    <w:p w14:paraId="361AF6CB" w14:textId="002171BA" w:rsidR="00745EAF" w:rsidRDefault="00745EAF" w:rsidP="00745EAF">
      <w:r w:rsidRPr="00745EAF">
        <w:t xml:space="preserve">using </w:t>
      </w:r>
      <w:proofErr w:type="spellStart"/>
      <w:proofErr w:type="gramStart"/>
      <w:r w:rsidRPr="00745EAF">
        <w:t>getFractionalOccupancy</w:t>
      </w:r>
      <w:proofErr w:type="spellEnd"/>
      <w:r w:rsidRPr="00745EAF">
        <w:t>(</w:t>
      </w:r>
      <w:proofErr w:type="spellStart"/>
      <w:r w:rsidRPr="00745EAF">
        <w:t>Gamma,T</w:t>
      </w:r>
      <w:proofErr w:type="gramEnd"/>
      <w:r w:rsidRPr="00745EAF">
        <w:t>,dim</w:t>
      </w:r>
      <w:proofErr w:type="spellEnd"/>
      <w:r w:rsidRPr="00745EAF">
        <w:t>). This can refer to either (</w:t>
      </w:r>
      <w:proofErr w:type="spellStart"/>
      <w:r w:rsidRPr="00745EAF">
        <w:t>i</w:t>
      </w:r>
      <w:proofErr w:type="spellEnd"/>
      <w:r w:rsidRPr="00745EAF">
        <w:t>) how much time the HMM spends on each state at each time point on average (across trials), or (ii) how much time each subject/trial/session spends in each state (i.e. the average state probability across time, per session or subject). The former, useful for task, is computed when dim=1; the latter, useful to investigate differences in occupancies between subjects, is computed when dim=2.</w:t>
      </w:r>
    </w:p>
    <w:p w14:paraId="2D71FA45" w14:textId="72607D6E" w:rsidR="002C7403" w:rsidRDefault="002C7403" w:rsidP="00745EAF">
      <w:r>
        <w:t>Very similar to Gamma or a soft state time course.</w:t>
      </w:r>
    </w:p>
    <w:p w14:paraId="1F84AD4E" w14:textId="080BEB42" w:rsidR="002C7403" w:rsidRDefault="002C7403" w:rsidP="00745EAF">
      <w:r>
        <w:t>Fractional Occupancy where dim = 1 is identical to Gamma for one subject pipeline.</w:t>
      </w:r>
    </w:p>
    <w:tbl>
      <w:tblPr>
        <w:tblStyle w:val="TableGrid"/>
        <w:tblW w:w="0" w:type="auto"/>
        <w:tblLook w:val="04A0" w:firstRow="1" w:lastRow="0" w:firstColumn="1" w:lastColumn="0" w:noHBand="0" w:noVBand="1"/>
      </w:tblPr>
      <w:tblGrid>
        <w:gridCol w:w="1779"/>
        <w:gridCol w:w="1193"/>
        <w:gridCol w:w="2977"/>
        <w:gridCol w:w="3061"/>
      </w:tblGrid>
      <w:tr w:rsidR="00745EAF" w14:paraId="434CA0E9" w14:textId="77777777" w:rsidTr="008932CE">
        <w:tc>
          <w:tcPr>
            <w:tcW w:w="1779" w:type="dxa"/>
            <w:shd w:val="clear" w:color="auto" w:fill="E8E8E8" w:themeFill="background2"/>
          </w:tcPr>
          <w:p w14:paraId="6F26EFE3" w14:textId="77777777" w:rsidR="00745EAF" w:rsidRDefault="00745EAF" w:rsidP="008932CE">
            <w:r>
              <w:t>Setting</w:t>
            </w:r>
          </w:p>
        </w:tc>
        <w:tc>
          <w:tcPr>
            <w:tcW w:w="1193" w:type="dxa"/>
            <w:shd w:val="clear" w:color="auto" w:fill="E8E8E8" w:themeFill="background2"/>
          </w:tcPr>
          <w:p w14:paraId="43CDC71C" w14:textId="77777777" w:rsidR="00745EAF" w:rsidRDefault="00745EAF" w:rsidP="008932CE">
            <w:r>
              <w:t>Set</w:t>
            </w:r>
          </w:p>
        </w:tc>
        <w:tc>
          <w:tcPr>
            <w:tcW w:w="2977" w:type="dxa"/>
            <w:shd w:val="clear" w:color="auto" w:fill="E8E8E8" w:themeFill="background2"/>
          </w:tcPr>
          <w:p w14:paraId="485C4986" w14:textId="77777777" w:rsidR="00745EAF" w:rsidRDefault="00745EAF" w:rsidP="008932CE">
            <w:r>
              <w:t>Definition</w:t>
            </w:r>
          </w:p>
        </w:tc>
        <w:tc>
          <w:tcPr>
            <w:tcW w:w="3061" w:type="dxa"/>
            <w:shd w:val="clear" w:color="auto" w:fill="E8E8E8" w:themeFill="background2"/>
          </w:tcPr>
          <w:p w14:paraId="177D770B" w14:textId="77777777" w:rsidR="00745EAF" w:rsidRDefault="00745EAF" w:rsidP="008932CE">
            <w:r>
              <w:t>Explanation</w:t>
            </w:r>
          </w:p>
        </w:tc>
      </w:tr>
      <w:tr w:rsidR="00745EAF" w14:paraId="6C1E1162" w14:textId="77777777" w:rsidTr="008932CE">
        <w:tc>
          <w:tcPr>
            <w:tcW w:w="1779" w:type="dxa"/>
          </w:tcPr>
          <w:p w14:paraId="6DC5E229" w14:textId="1C9A2AB6" w:rsidR="00745EAF" w:rsidRDefault="00745EAF" w:rsidP="008932CE">
            <w:r>
              <w:lastRenderedPageBreak/>
              <w:t>dim</w:t>
            </w:r>
          </w:p>
        </w:tc>
        <w:tc>
          <w:tcPr>
            <w:tcW w:w="1193" w:type="dxa"/>
          </w:tcPr>
          <w:p w14:paraId="5B821EBA" w14:textId="05021881" w:rsidR="00745EAF" w:rsidRDefault="00745EAF" w:rsidP="008932CE">
            <w:r>
              <w:t>1</w:t>
            </w:r>
          </w:p>
        </w:tc>
        <w:tc>
          <w:tcPr>
            <w:tcW w:w="2977" w:type="dxa"/>
          </w:tcPr>
          <w:p w14:paraId="30793B6E" w14:textId="2E4A93A3" w:rsidR="00745EAF" w:rsidRDefault="00745EAF" w:rsidP="008932CE">
            <w:r>
              <w:t xml:space="preserve">1 = </w:t>
            </w:r>
            <w:r w:rsidRPr="00745EAF">
              <w:t>how much time the HMM spends on each state at each time point on average (across trials)</w:t>
            </w:r>
            <w:r>
              <w:t>. Useful for task.</w:t>
            </w:r>
          </w:p>
          <w:p w14:paraId="29E1ABB3" w14:textId="69F8BFD2" w:rsidR="00745EAF" w:rsidRDefault="00745EAF" w:rsidP="008932CE">
            <w:r>
              <w:t xml:space="preserve">2 = </w:t>
            </w:r>
            <w:r w:rsidRPr="00745EAF">
              <w:t>how much time each subject/trial/session spends in each state (i.e. the average state probability across time, per session or subject)</w:t>
            </w:r>
            <w:r>
              <w:t>. Useful for differences in occupancies between subjects.</w:t>
            </w:r>
          </w:p>
        </w:tc>
        <w:tc>
          <w:tcPr>
            <w:tcW w:w="3061" w:type="dxa"/>
          </w:tcPr>
          <w:p w14:paraId="5184BB9B" w14:textId="24E32A98" w:rsidR="00745EAF" w:rsidRDefault="00745EAF" w:rsidP="008932CE">
            <w:r>
              <w:t xml:space="preserve">Currently only one subject, so 1 and 2 should give same output, </w:t>
            </w:r>
            <w:r w:rsidRPr="00745EAF">
              <w:rPr>
                <w:color w:val="FF0000"/>
              </w:rPr>
              <w:t>will need to revisit when running whole dataset through</w:t>
            </w:r>
            <w:r w:rsidR="00AF1030">
              <w:rPr>
                <w:color w:val="FF0000"/>
              </w:rPr>
              <w:t>, probably still 1</w:t>
            </w:r>
          </w:p>
        </w:tc>
      </w:tr>
    </w:tbl>
    <w:p w14:paraId="277159D6" w14:textId="77777777" w:rsidR="00745EAF" w:rsidRPr="00745EAF" w:rsidRDefault="00745EAF" w:rsidP="00745EAF"/>
    <w:p w14:paraId="7F151A9F" w14:textId="116E5432" w:rsidR="00B543D9" w:rsidRDefault="00B543D9" w:rsidP="00B543D9">
      <w:pPr>
        <w:pStyle w:val="Heading3"/>
      </w:pPr>
      <w:bookmarkStart w:id="10" w:name="_Toc200784773"/>
      <w:r>
        <w:t>Viterbi Path</w:t>
      </w:r>
      <w:bookmarkEnd w:id="10"/>
    </w:p>
    <w:p w14:paraId="48D23AC7" w14:textId="77777777" w:rsidR="007B10B4" w:rsidRDefault="002C7403" w:rsidP="00AF1030">
      <w:r>
        <w:t>i.e. hard state time course</w:t>
      </w:r>
    </w:p>
    <w:p w14:paraId="78F01984" w14:textId="77777777" w:rsidR="007B10B4" w:rsidRDefault="007B10B4" w:rsidP="00AF1030"/>
    <w:p w14:paraId="56312297" w14:textId="77777777" w:rsidR="002A6BFC" w:rsidRPr="002A6BFC" w:rsidRDefault="007B10B4" w:rsidP="002A6BFC">
      <w:pPr>
        <w:pStyle w:val="EndNoteBibliography"/>
        <w:spacing w:after="0"/>
        <w:ind w:left="720" w:hanging="720"/>
        <w:rPr>
          <w:noProof/>
        </w:rPr>
      </w:pPr>
      <w:r>
        <w:fldChar w:fldCharType="begin"/>
      </w:r>
      <w:r>
        <w:instrText xml:space="preserve"> ADDIN EN.REFLIST </w:instrText>
      </w:r>
      <w:r>
        <w:fldChar w:fldCharType="separate"/>
      </w:r>
      <w:r w:rsidR="002A6BFC" w:rsidRPr="002A6BFC">
        <w:rPr>
          <w:noProof/>
        </w:rPr>
        <w:t xml:space="preserve">AHMAN, E. &amp; SHAH, I. 2004. Unsafe abortion: global and regional estimates of the incidence of unsafe abortion and associated mortality in 2000. </w:t>
      </w:r>
      <w:r w:rsidR="002A6BFC" w:rsidRPr="002A6BFC">
        <w:rPr>
          <w:i/>
          <w:noProof/>
        </w:rPr>
        <w:t>Geneva: World Health Organization</w:t>
      </w:r>
      <w:r w:rsidR="002A6BFC" w:rsidRPr="002A6BFC">
        <w:rPr>
          <w:b/>
          <w:noProof/>
        </w:rPr>
        <w:t>,</w:t>
      </w:r>
      <w:r w:rsidR="002A6BFC" w:rsidRPr="002A6BFC">
        <w:rPr>
          <w:noProof/>
        </w:rPr>
        <w:t xml:space="preserve"> 13-7.</w:t>
      </w:r>
    </w:p>
    <w:p w14:paraId="4526E1AB" w14:textId="77777777" w:rsidR="002A6BFC" w:rsidRPr="002A6BFC" w:rsidRDefault="002A6BFC" w:rsidP="002A6BFC">
      <w:pPr>
        <w:pStyle w:val="EndNoteBibliography"/>
        <w:spacing w:after="0"/>
        <w:ind w:left="720" w:hanging="720"/>
        <w:rPr>
          <w:noProof/>
        </w:rPr>
      </w:pPr>
      <w:r w:rsidRPr="002A6BFC">
        <w:rPr>
          <w:noProof/>
        </w:rPr>
        <w:t xml:space="preserve">BIANCIARDI, M., FUKUNAGA, M., VAN GELDEREN, P., HOROVITZ, S. G., DE ZWART, J. A., SHMUELI, K. &amp; DUYN, J. H. 2009. Sources of functional magnetic resonance imaging signal fluctuations in the human brain at rest: a 7 T study. </w:t>
      </w:r>
      <w:r w:rsidRPr="002A6BFC">
        <w:rPr>
          <w:i/>
          <w:noProof/>
        </w:rPr>
        <w:t>Magnetic Resonance Imaging,</w:t>
      </w:r>
      <w:r w:rsidRPr="002A6BFC">
        <w:rPr>
          <w:noProof/>
        </w:rPr>
        <w:t xml:space="preserve"> 27</w:t>
      </w:r>
      <w:r w:rsidRPr="002A6BFC">
        <w:rPr>
          <w:b/>
          <w:noProof/>
        </w:rPr>
        <w:t>,</w:t>
      </w:r>
      <w:r w:rsidRPr="002A6BFC">
        <w:rPr>
          <w:noProof/>
        </w:rPr>
        <w:t xml:space="preserve"> 1019-1029.</w:t>
      </w:r>
    </w:p>
    <w:p w14:paraId="53790432" w14:textId="77777777" w:rsidR="002A6BFC" w:rsidRPr="002A6BFC" w:rsidRDefault="002A6BFC" w:rsidP="002A6BFC">
      <w:pPr>
        <w:pStyle w:val="EndNoteBibliography"/>
        <w:spacing w:after="0"/>
        <w:ind w:left="720" w:hanging="720"/>
        <w:rPr>
          <w:noProof/>
        </w:rPr>
      </w:pPr>
      <w:r w:rsidRPr="002A6BFC">
        <w:rPr>
          <w:noProof/>
        </w:rPr>
        <w:t xml:space="preserve">CORDES, D., HAUGHTON, V. M., ARFANAKIS, K., CAREW, J. D., TURSKI, P. A., MORITZ, C. H., QUIGLEY, M. A. &amp; MEYERAND, M. E. 2001. Frequencies contributing to functional connectivity in the cerebral cortex in "resting-state" data. </w:t>
      </w:r>
      <w:r w:rsidRPr="002A6BFC">
        <w:rPr>
          <w:i/>
          <w:noProof/>
        </w:rPr>
        <w:t>AJNR Am J Neuroradiol,</w:t>
      </w:r>
      <w:r w:rsidRPr="002A6BFC">
        <w:rPr>
          <w:noProof/>
        </w:rPr>
        <w:t xml:space="preserve"> 22</w:t>
      </w:r>
      <w:r w:rsidRPr="002A6BFC">
        <w:rPr>
          <w:b/>
          <w:noProof/>
        </w:rPr>
        <w:t>,</w:t>
      </w:r>
      <w:r w:rsidRPr="002A6BFC">
        <w:rPr>
          <w:noProof/>
        </w:rPr>
        <w:t xml:space="preserve"> 1326-33.</w:t>
      </w:r>
    </w:p>
    <w:p w14:paraId="2DFEA3FF" w14:textId="77777777" w:rsidR="002A6BFC" w:rsidRPr="002A6BFC" w:rsidRDefault="002A6BFC" w:rsidP="002A6BFC">
      <w:pPr>
        <w:pStyle w:val="EndNoteBibliography"/>
        <w:ind w:left="720" w:hanging="720"/>
        <w:rPr>
          <w:noProof/>
        </w:rPr>
      </w:pPr>
      <w:r w:rsidRPr="002A6BFC">
        <w:rPr>
          <w:noProof/>
        </w:rPr>
        <w:t xml:space="preserve">DAVEY, C. E., GRAYDEN, D. B., EGAN, G. F. &amp; JOHNSTON, L. A. 2013. Filtering induces correlation in fMRI resting state data. </w:t>
      </w:r>
      <w:r w:rsidRPr="002A6BFC">
        <w:rPr>
          <w:i/>
          <w:noProof/>
        </w:rPr>
        <w:t>NeuroImage,</w:t>
      </w:r>
      <w:r w:rsidRPr="002A6BFC">
        <w:rPr>
          <w:noProof/>
        </w:rPr>
        <w:t xml:space="preserve"> 64</w:t>
      </w:r>
      <w:r w:rsidRPr="002A6BFC">
        <w:rPr>
          <w:b/>
          <w:noProof/>
        </w:rPr>
        <w:t>,</w:t>
      </w:r>
      <w:r w:rsidRPr="002A6BFC">
        <w:rPr>
          <w:noProof/>
        </w:rPr>
        <w:t xml:space="preserve"> 728-740.</w:t>
      </w:r>
    </w:p>
    <w:p w14:paraId="42CBCD8E" w14:textId="56985B97" w:rsidR="00AF1030" w:rsidRDefault="007B10B4" w:rsidP="00AF1030">
      <w:r>
        <w:fldChar w:fldCharType="end"/>
      </w:r>
    </w:p>
    <w:sectPr w:rsidR="00AF1030" w:rsidSect="009B00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B12A1"/>
    <w:multiLevelType w:val="hybridMultilevel"/>
    <w:tmpl w:val="BEBCDE9E"/>
    <w:lvl w:ilvl="0" w:tplc="0338B68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C834A2"/>
    <w:multiLevelType w:val="hybridMultilevel"/>
    <w:tmpl w:val="CD10803A"/>
    <w:lvl w:ilvl="0" w:tplc="7088B3C2">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147A03"/>
    <w:multiLevelType w:val="hybridMultilevel"/>
    <w:tmpl w:val="F45E475E"/>
    <w:lvl w:ilvl="0" w:tplc="69CC37E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5047964">
    <w:abstractNumId w:val="2"/>
  </w:num>
  <w:num w:numId="2" w16cid:durableId="695624103">
    <w:abstractNumId w:val="0"/>
  </w:num>
  <w:num w:numId="3" w16cid:durableId="950824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tappetwptsdsezwacpeexawwe9tfvveaef&quot;&gt;My EndNote Library-Converted&lt;record-ids&gt;&lt;item&gt;161&lt;/item&gt;&lt;item&gt;234&lt;/item&gt;&lt;item&gt;235&lt;/item&gt;&lt;item&gt;236&lt;/item&gt;&lt;/record-ids&gt;&lt;/item&gt;&lt;/Libraries&gt;"/>
  </w:docVars>
  <w:rsids>
    <w:rsidRoot w:val="00652883"/>
    <w:rsid w:val="00010AD8"/>
    <w:rsid w:val="00010E9E"/>
    <w:rsid w:val="000116A1"/>
    <w:rsid w:val="00014165"/>
    <w:rsid w:val="00024906"/>
    <w:rsid w:val="00033611"/>
    <w:rsid w:val="00036780"/>
    <w:rsid w:val="00040A77"/>
    <w:rsid w:val="00040BBA"/>
    <w:rsid w:val="00045A3F"/>
    <w:rsid w:val="0006179D"/>
    <w:rsid w:val="0007301B"/>
    <w:rsid w:val="000855A1"/>
    <w:rsid w:val="00086798"/>
    <w:rsid w:val="00090742"/>
    <w:rsid w:val="000938CD"/>
    <w:rsid w:val="000C13DF"/>
    <w:rsid w:val="000C7759"/>
    <w:rsid w:val="000C7CAC"/>
    <w:rsid w:val="000D75F0"/>
    <w:rsid w:val="000E3A01"/>
    <w:rsid w:val="000F7586"/>
    <w:rsid w:val="00111C39"/>
    <w:rsid w:val="00116C98"/>
    <w:rsid w:val="00125490"/>
    <w:rsid w:val="00127F82"/>
    <w:rsid w:val="0013099C"/>
    <w:rsid w:val="001315CF"/>
    <w:rsid w:val="001416B0"/>
    <w:rsid w:val="0014233E"/>
    <w:rsid w:val="001540CE"/>
    <w:rsid w:val="001678FC"/>
    <w:rsid w:val="0017304D"/>
    <w:rsid w:val="00173CAB"/>
    <w:rsid w:val="00183BB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D6159"/>
    <w:rsid w:val="001E041A"/>
    <w:rsid w:val="001E5A24"/>
    <w:rsid w:val="001F0592"/>
    <w:rsid w:val="001F2683"/>
    <w:rsid w:val="00204FDE"/>
    <w:rsid w:val="00206466"/>
    <w:rsid w:val="00210180"/>
    <w:rsid w:val="00217F2E"/>
    <w:rsid w:val="002313CF"/>
    <w:rsid w:val="00231E82"/>
    <w:rsid w:val="002330CA"/>
    <w:rsid w:val="0023312F"/>
    <w:rsid w:val="0024029B"/>
    <w:rsid w:val="00246AF7"/>
    <w:rsid w:val="00246D95"/>
    <w:rsid w:val="002509FE"/>
    <w:rsid w:val="00253E2E"/>
    <w:rsid w:val="00253EA7"/>
    <w:rsid w:val="002552C8"/>
    <w:rsid w:val="0026072D"/>
    <w:rsid w:val="00261D58"/>
    <w:rsid w:val="0026207D"/>
    <w:rsid w:val="00264C7E"/>
    <w:rsid w:val="00272575"/>
    <w:rsid w:val="0027602D"/>
    <w:rsid w:val="002824A5"/>
    <w:rsid w:val="0028570E"/>
    <w:rsid w:val="00293CEA"/>
    <w:rsid w:val="00297348"/>
    <w:rsid w:val="002A2BA9"/>
    <w:rsid w:val="002A2F92"/>
    <w:rsid w:val="002A3B67"/>
    <w:rsid w:val="002A5D80"/>
    <w:rsid w:val="002A61AC"/>
    <w:rsid w:val="002A6BFC"/>
    <w:rsid w:val="002B1ACC"/>
    <w:rsid w:val="002B1FFA"/>
    <w:rsid w:val="002B2651"/>
    <w:rsid w:val="002B2C57"/>
    <w:rsid w:val="002B5F42"/>
    <w:rsid w:val="002C29E8"/>
    <w:rsid w:val="002C7403"/>
    <w:rsid w:val="002D05D9"/>
    <w:rsid w:val="002D45B3"/>
    <w:rsid w:val="002D57B8"/>
    <w:rsid w:val="002D5DBB"/>
    <w:rsid w:val="00300868"/>
    <w:rsid w:val="0030533B"/>
    <w:rsid w:val="00305D6A"/>
    <w:rsid w:val="0031072F"/>
    <w:rsid w:val="00312485"/>
    <w:rsid w:val="00321CFF"/>
    <w:rsid w:val="003262F4"/>
    <w:rsid w:val="00334157"/>
    <w:rsid w:val="003359F1"/>
    <w:rsid w:val="00336976"/>
    <w:rsid w:val="00347250"/>
    <w:rsid w:val="00350918"/>
    <w:rsid w:val="003646BE"/>
    <w:rsid w:val="003721BA"/>
    <w:rsid w:val="00376AA9"/>
    <w:rsid w:val="00385EFF"/>
    <w:rsid w:val="00386AF8"/>
    <w:rsid w:val="003900BB"/>
    <w:rsid w:val="00391832"/>
    <w:rsid w:val="003A07A1"/>
    <w:rsid w:val="003A4A5E"/>
    <w:rsid w:val="003B1332"/>
    <w:rsid w:val="003B2732"/>
    <w:rsid w:val="003B40A8"/>
    <w:rsid w:val="003B56C7"/>
    <w:rsid w:val="003C0280"/>
    <w:rsid w:val="003C7D80"/>
    <w:rsid w:val="003D31E6"/>
    <w:rsid w:val="003E1DCD"/>
    <w:rsid w:val="003E412C"/>
    <w:rsid w:val="003E60E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353F"/>
    <w:rsid w:val="00450664"/>
    <w:rsid w:val="00450EE3"/>
    <w:rsid w:val="00454D53"/>
    <w:rsid w:val="00455058"/>
    <w:rsid w:val="004632DD"/>
    <w:rsid w:val="00463D68"/>
    <w:rsid w:val="004708FE"/>
    <w:rsid w:val="0047500B"/>
    <w:rsid w:val="00487579"/>
    <w:rsid w:val="00487A8B"/>
    <w:rsid w:val="004A5C30"/>
    <w:rsid w:val="004B3D08"/>
    <w:rsid w:val="004B4A84"/>
    <w:rsid w:val="004B62BA"/>
    <w:rsid w:val="004C07F8"/>
    <w:rsid w:val="004C3E57"/>
    <w:rsid w:val="004C6B2C"/>
    <w:rsid w:val="004D0CDA"/>
    <w:rsid w:val="004D2461"/>
    <w:rsid w:val="004E25E7"/>
    <w:rsid w:val="004F31BF"/>
    <w:rsid w:val="004F5FE8"/>
    <w:rsid w:val="00501096"/>
    <w:rsid w:val="00507F98"/>
    <w:rsid w:val="005147A2"/>
    <w:rsid w:val="00517D23"/>
    <w:rsid w:val="00533F61"/>
    <w:rsid w:val="0053715C"/>
    <w:rsid w:val="0054017C"/>
    <w:rsid w:val="005607C1"/>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600CF6"/>
    <w:rsid w:val="006274FC"/>
    <w:rsid w:val="006312B0"/>
    <w:rsid w:val="006353D8"/>
    <w:rsid w:val="00646518"/>
    <w:rsid w:val="00650853"/>
    <w:rsid w:val="00652883"/>
    <w:rsid w:val="006652F4"/>
    <w:rsid w:val="00672079"/>
    <w:rsid w:val="00673DE5"/>
    <w:rsid w:val="006840E9"/>
    <w:rsid w:val="00685261"/>
    <w:rsid w:val="00690BCA"/>
    <w:rsid w:val="00692E16"/>
    <w:rsid w:val="00694FF2"/>
    <w:rsid w:val="006A7CE7"/>
    <w:rsid w:val="006B356D"/>
    <w:rsid w:val="006B5016"/>
    <w:rsid w:val="006B5C14"/>
    <w:rsid w:val="006C3426"/>
    <w:rsid w:val="006D1133"/>
    <w:rsid w:val="006E1A87"/>
    <w:rsid w:val="006E4C34"/>
    <w:rsid w:val="006E60CE"/>
    <w:rsid w:val="006F260E"/>
    <w:rsid w:val="006F43A7"/>
    <w:rsid w:val="006F5F73"/>
    <w:rsid w:val="006F6743"/>
    <w:rsid w:val="00704B5D"/>
    <w:rsid w:val="0071374D"/>
    <w:rsid w:val="00721C67"/>
    <w:rsid w:val="007364AA"/>
    <w:rsid w:val="0073697B"/>
    <w:rsid w:val="0074455A"/>
    <w:rsid w:val="00745EAF"/>
    <w:rsid w:val="00747EDF"/>
    <w:rsid w:val="00750FB9"/>
    <w:rsid w:val="00751006"/>
    <w:rsid w:val="0075648C"/>
    <w:rsid w:val="007679DE"/>
    <w:rsid w:val="00787775"/>
    <w:rsid w:val="007927AB"/>
    <w:rsid w:val="00794ED3"/>
    <w:rsid w:val="007A7C0C"/>
    <w:rsid w:val="007B081B"/>
    <w:rsid w:val="007B10B4"/>
    <w:rsid w:val="007B355B"/>
    <w:rsid w:val="007D1946"/>
    <w:rsid w:val="007D4724"/>
    <w:rsid w:val="007E6713"/>
    <w:rsid w:val="007F17F0"/>
    <w:rsid w:val="007F4261"/>
    <w:rsid w:val="007F489A"/>
    <w:rsid w:val="007F654C"/>
    <w:rsid w:val="00802A79"/>
    <w:rsid w:val="00804386"/>
    <w:rsid w:val="00804956"/>
    <w:rsid w:val="00810D12"/>
    <w:rsid w:val="00824470"/>
    <w:rsid w:val="00824CE8"/>
    <w:rsid w:val="00833A11"/>
    <w:rsid w:val="00843778"/>
    <w:rsid w:val="00852DE3"/>
    <w:rsid w:val="00891BBF"/>
    <w:rsid w:val="008A09E8"/>
    <w:rsid w:val="008A6A48"/>
    <w:rsid w:val="008B10A1"/>
    <w:rsid w:val="008B1BE8"/>
    <w:rsid w:val="008B1DFF"/>
    <w:rsid w:val="008C2117"/>
    <w:rsid w:val="008C3541"/>
    <w:rsid w:val="008C49F9"/>
    <w:rsid w:val="008E03FD"/>
    <w:rsid w:val="008E6FB7"/>
    <w:rsid w:val="00923ABC"/>
    <w:rsid w:val="00926B83"/>
    <w:rsid w:val="00940C83"/>
    <w:rsid w:val="00942F33"/>
    <w:rsid w:val="009447C0"/>
    <w:rsid w:val="009502AE"/>
    <w:rsid w:val="009507F9"/>
    <w:rsid w:val="0095116F"/>
    <w:rsid w:val="009634E0"/>
    <w:rsid w:val="00971DE7"/>
    <w:rsid w:val="00974077"/>
    <w:rsid w:val="009850F6"/>
    <w:rsid w:val="00990D01"/>
    <w:rsid w:val="009945E6"/>
    <w:rsid w:val="009B0094"/>
    <w:rsid w:val="009B23F5"/>
    <w:rsid w:val="009B6E89"/>
    <w:rsid w:val="009C102E"/>
    <w:rsid w:val="009C44BE"/>
    <w:rsid w:val="009D47D7"/>
    <w:rsid w:val="009E077F"/>
    <w:rsid w:val="009E350E"/>
    <w:rsid w:val="009E4102"/>
    <w:rsid w:val="009E6DA9"/>
    <w:rsid w:val="009F3B5B"/>
    <w:rsid w:val="00A05F25"/>
    <w:rsid w:val="00A07AFD"/>
    <w:rsid w:val="00A11214"/>
    <w:rsid w:val="00A162E9"/>
    <w:rsid w:val="00A329E7"/>
    <w:rsid w:val="00A43427"/>
    <w:rsid w:val="00A554AA"/>
    <w:rsid w:val="00A65E8F"/>
    <w:rsid w:val="00A66E10"/>
    <w:rsid w:val="00A80B0E"/>
    <w:rsid w:val="00A84301"/>
    <w:rsid w:val="00A84558"/>
    <w:rsid w:val="00A97C95"/>
    <w:rsid w:val="00AA00B1"/>
    <w:rsid w:val="00AA57A6"/>
    <w:rsid w:val="00AB41DF"/>
    <w:rsid w:val="00AC13B3"/>
    <w:rsid w:val="00AC3579"/>
    <w:rsid w:val="00AC7902"/>
    <w:rsid w:val="00AD4354"/>
    <w:rsid w:val="00AD628B"/>
    <w:rsid w:val="00AE7327"/>
    <w:rsid w:val="00AE7393"/>
    <w:rsid w:val="00AF1030"/>
    <w:rsid w:val="00B00EFE"/>
    <w:rsid w:val="00B029C6"/>
    <w:rsid w:val="00B030AC"/>
    <w:rsid w:val="00B057FF"/>
    <w:rsid w:val="00B065FB"/>
    <w:rsid w:val="00B112ED"/>
    <w:rsid w:val="00B12518"/>
    <w:rsid w:val="00B26BDE"/>
    <w:rsid w:val="00B278A2"/>
    <w:rsid w:val="00B3413E"/>
    <w:rsid w:val="00B34409"/>
    <w:rsid w:val="00B36D5F"/>
    <w:rsid w:val="00B37784"/>
    <w:rsid w:val="00B4137B"/>
    <w:rsid w:val="00B50848"/>
    <w:rsid w:val="00B543D9"/>
    <w:rsid w:val="00B55152"/>
    <w:rsid w:val="00B56EA7"/>
    <w:rsid w:val="00B7465D"/>
    <w:rsid w:val="00B816AE"/>
    <w:rsid w:val="00B8281B"/>
    <w:rsid w:val="00B93722"/>
    <w:rsid w:val="00B97F1B"/>
    <w:rsid w:val="00BA6062"/>
    <w:rsid w:val="00BB50A6"/>
    <w:rsid w:val="00BC1885"/>
    <w:rsid w:val="00BC4060"/>
    <w:rsid w:val="00BD737B"/>
    <w:rsid w:val="00BE5408"/>
    <w:rsid w:val="00BE623A"/>
    <w:rsid w:val="00BE72EC"/>
    <w:rsid w:val="00BF2193"/>
    <w:rsid w:val="00BF6FC6"/>
    <w:rsid w:val="00C00510"/>
    <w:rsid w:val="00C074A4"/>
    <w:rsid w:val="00C21B84"/>
    <w:rsid w:val="00C44FA8"/>
    <w:rsid w:val="00C4593C"/>
    <w:rsid w:val="00C517EE"/>
    <w:rsid w:val="00C6136C"/>
    <w:rsid w:val="00C642D8"/>
    <w:rsid w:val="00C66C14"/>
    <w:rsid w:val="00C76261"/>
    <w:rsid w:val="00C80151"/>
    <w:rsid w:val="00C80F9F"/>
    <w:rsid w:val="00C86C5E"/>
    <w:rsid w:val="00C9588C"/>
    <w:rsid w:val="00C96C69"/>
    <w:rsid w:val="00CB2CC7"/>
    <w:rsid w:val="00CB5944"/>
    <w:rsid w:val="00CC103B"/>
    <w:rsid w:val="00CC1189"/>
    <w:rsid w:val="00CD2622"/>
    <w:rsid w:val="00CE61A7"/>
    <w:rsid w:val="00CF2FC2"/>
    <w:rsid w:val="00CF77C8"/>
    <w:rsid w:val="00D001FB"/>
    <w:rsid w:val="00D02999"/>
    <w:rsid w:val="00D02C7D"/>
    <w:rsid w:val="00D07A7C"/>
    <w:rsid w:val="00D13ECE"/>
    <w:rsid w:val="00D143BC"/>
    <w:rsid w:val="00D20473"/>
    <w:rsid w:val="00D21E54"/>
    <w:rsid w:val="00D36B1A"/>
    <w:rsid w:val="00D41884"/>
    <w:rsid w:val="00D4529B"/>
    <w:rsid w:val="00D513C6"/>
    <w:rsid w:val="00D5792B"/>
    <w:rsid w:val="00D57993"/>
    <w:rsid w:val="00D62C2E"/>
    <w:rsid w:val="00D7388C"/>
    <w:rsid w:val="00D747F3"/>
    <w:rsid w:val="00D851BA"/>
    <w:rsid w:val="00D86404"/>
    <w:rsid w:val="00D8642F"/>
    <w:rsid w:val="00D9400B"/>
    <w:rsid w:val="00D9608E"/>
    <w:rsid w:val="00DA3EB2"/>
    <w:rsid w:val="00DB7B1B"/>
    <w:rsid w:val="00DC041F"/>
    <w:rsid w:val="00DC08D6"/>
    <w:rsid w:val="00DC262E"/>
    <w:rsid w:val="00DC374B"/>
    <w:rsid w:val="00DC777D"/>
    <w:rsid w:val="00DD6763"/>
    <w:rsid w:val="00DE33EA"/>
    <w:rsid w:val="00DF4147"/>
    <w:rsid w:val="00E05CE0"/>
    <w:rsid w:val="00E10269"/>
    <w:rsid w:val="00E216EA"/>
    <w:rsid w:val="00E313BF"/>
    <w:rsid w:val="00E35790"/>
    <w:rsid w:val="00E42F8F"/>
    <w:rsid w:val="00E45C3A"/>
    <w:rsid w:val="00E50E1F"/>
    <w:rsid w:val="00E56545"/>
    <w:rsid w:val="00E77CBE"/>
    <w:rsid w:val="00E860C6"/>
    <w:rsid w:val="00E86E9A"/>
    <w:rsid w:val="00E91A26"/>
    <w:rsid w:val="00EA66C6"/>
    <w:rsid w:val="00EE070F"/>
    <w:rsid w:val="00EE49BB"/>
    <w:rsid w:val="00F01EC6"/>
    <w:rsid w:val="00F05D97"/>
    <w:rsid w:val="00F1090F"/>
    <w:rsid w:val="00F10A72"/>
    <w:rsid w:val="00F1495F"/>
    <w:rsid w:val="00F16EFE"/>
    <w:rsid w:val="00F22FCB"/>
    <w:rsid w:val="00F24B8B"/>
    <w:rsid w:val="00F270FB"/>
    <w:rsid w:val="00F31DFF"/>
    <w:rsid w:val="00F43487"/>
    <w:rsid w:val="00F46054"/>
    <w:rsid w:val="00F50FC6"/>
    <w:rsid w:val="00F51E15"/>
    <w:rsid w:val="00F542ED"/>
    <w:rsid w:val="00F55E8D"/>
    <w:rsid w:val="00F56222"/>
    <w:rsid w:val="00F70701"/>
    <w:rsid w:val="00F8008C"/>
    <w:rsid w:val="00F80482"/>
    <w:rsid w:val="00F84951"/>
    <w:rsid w:val="00F85A38"/>
    <w:rsid w:val="00F8696F"/>
    <w:rsid w:val="00F87336"/>
    <w:rsid w:val="00F9779B"/>
    <w:rsid w:val="00FA069A"/>
    <w:rsid w:val="00FA23A1"/>
    <w:rsid w:val="00FA6CC4"/>
    <w:rsid w:val="00FB062C"/>
    <w:rsid w:val="00FC125B"/>
    <w:rsid w:val="00FC1998"/>
    <w:rsid w:val="00FC3831"/>
    <w:rsid w:val="00FC5C0A"/>
    <w:rsid w:val="00FC7166"/>
    <w:rsid w:val="00FD5A15"/>
    <w:rsid w:val="00FE25EB"/>
    <w:rsid w:val="00FE30D3"/>
    <w:rsid w:val="00FE3547"/>
    <w:rsid w:val="00FE3C7F"/>
    <w:rsid w:val="00FE638D"/>
    <w:rsid w:val="00FF021A"/>
    <w:rsid w:val="00FF0705"/>
    <w:rsid w:val="00FF49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7976"/>
  <w15:chartTrackingRefBased/>
  <w15:docId w15:val="{196F5F03-9881-9F43-AFE0-DBBEAC19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2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2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2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52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2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2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2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52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883"/>
    <w:rPr>
      <w:rFonts w:eastAsiaTheme="majorEastAsia" w:cstheme="majorBidi"/>
      <w:color w:val="272727" w:themeColor="text1" w:themeTint="D8"/>
    </w:rPr>
  </w:style>
  <w:style w:type="paragraph" w:styleId="Title">
    <w:name w:val="Title"/>
    <w:basedOn w:val="Normal"/>
    <w:next w:val="Normal"/>
    <w:link w:val="TitleChar"/>
    <w:uiPriority w:val="10"/>
    <w:qFormat/>
    <w:rsid w:val="00652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883"/>
    <w:pPr>
      <w:spacing w:before="160"/>
      <w:jc w:val="center"/>
    </w:pPr>
    <w:rPr>
      <w:i/>
      <w:iCs/>
      <w:color w:val="404040" w:themeColor="text1" w:themeTint="BF"/>
    </w:rPr>
  </w:style>
  <w:style w:type="character" w:customStyle="1" w:styleId="QuoteChar">
    <w:name w:val="Quote Char"/>
    <w:basedOn w:val="DefaultParagraphFont"/>
    <w:link w:val="Quote"/>
    <w:uiPriority w:val="29"/>
    <w:rsid w:val="00652883"/>
    <w:rPr>
      <w:i/>
      <w:iCs/>
      <w:color w:val="404040" w:themeColor="text1" w:themeTint="BF"/>
    </w:rPr>
  </w:style>
  <w:style w:type="paragraph" w:styleId="ListParagraph">
    <w:name w:val="List Paragraph"/>
    <w:basedOn w:val="Normal"/>
    <w:uiPriority w:val="34"/>
    <w:qFormat/>
    <w:rsid w:val="00652883"/>
    <w:pPr>
      <w:ind w:left="720"/>
      <w:contextualSpacing/>
    </w:pPr>
  </w:style>
  <w:style w:type="character" w:styleId="IntenseEmphasis">
    <w:name w:val="Intense Emphasis"/>
    <w:basedOn w:val="DefaultParagraphFont"/>
    <w:uiPriority w:val="21"/>
    <w:qFormat/>
    <w:rsid w:val="00652883"/>
    <w:rPr>
      <w:i/>
      <w:iCs/>
      <w:color w:val="0F4761" w:themeColor="accent1" w:themeShade="BF"/>
    </w:rPr>
  </w:style>
  <w:style w:type="paragraph" w:styleId="IntenseQuote">
    <w:name w:val="Intense Quote"/>
    <w:basedOn w:val="Normal"/>
    <w:next w:val="Normal"/>
    <w:link w:val="IntenseQuoteChar"/>
    <w:uiPriority w:val="30"/>
    <w:qFormat/>
    <w:rsid w:val="00652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883"/>
    <w:rPr>
      <w:i/>
      <w:iCs/>
      <w:color w:val="0F4761" w:themeColor="accent1" w:themeShade="BF"/>
    </w:rPr>
  </w:style>
  <w:style w:type="character" w:styleId="IntenseReference">
    <w:name w:val="Intense Reference"/>
    <w:basedOn w:val="DefaultParagraphFont"/>
    <w:uiPriority w:val="32"/>
    <w:qFormat/>
    <w:rsid w:val="00652883"/>
    <w:rPr>
      <w:b/>
      <w:bCs/>
      <w:smallCaps/>
      <w:color w:val="0F4761" w:themeColor="accent1" w:themeShade="BF"/>
      <w:spacing w:val="5"/>
    </w:rPr>
  </w:style>
  <w:style w:type="paragraph" w:styleId="TOCHeading">
    <w:name w:val="TOC Heading"/>
    <w:basedOn w:val="Heading1"/>
    <w:next w:val="Normal"/>
    <w:uiPriority w:val="39"/>
    <w:unhideWhenUsed/>
    <w:qFormat/>
    <w:rsid w:val="0026207D"/>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6207D"/>
    <w:pPr>
      <w:spacing w:before="120" w:after="0"/>
    </w:pPr>
    <w:rPr>
      <w:b/>
      <w:bCs/>
      <w:i/>
      <w:iCs/>
    </w:rPr>
  </w:style>
  <w:style w:type="paragraph" w:styleId="TOC2">
    <w:name w:val="toc 2"/>
    <w:basedOn w:val="Normal"/>
    <w:next w:val="Normal"/>
    <w:autoRedefine/>
    <w:uiPriority w:val="39"/>
    <w:unhideWhenUsed/>
    <w:rsid w:val="0026207D"/>
    <w:pPr>
      <w:spacing w:before="120" w:after="0"/>
      <w:ind w:left="240"/>
    </w:pPr>
    <w:rPr>
      <w:b/>
      <w:bCs/>
      <w:sz w:val="22"/>
      <w:szCs w:val="22"/>
    </w:rPr>
  </w:style>
  <w:style w:type="paragraph" w:styleId="TOC3">
    <w:name w:val="toc 3"/>
    <w:basedOn w:val="Normal"/>
    <w:next w:val="Normal"/>
    <w:autoRedefine/>
    <w:uiPriority w:val="39"/>
    <w:unhideWhenUsed/>
    <w:rsid w:val="0026207D"/>
    <w:pPr>
      <w:spacing w:after="0"/>
      <w:ind w:left="480"/>
    </w:pPr>
    <w:rPr>
      <w:sz w:val="20"/>
      <w:szCs w:val="20"/>
    </w:rPr>
  </w:style>
  <w:style w:type="paragraph" w:styleId="TOC4">
    <w:name w:val="toc 4"/>
    <w:basedOn w:val="Normal"/>
    <w:next w:val="Normal"/>
    <w:autoRedefine/>
    <w:uiPriority w:val="39"/>
    <w:semiHidden/>
    <w:unhideWhenUsed/>
    <w:rsid w:val="0026207D"/>
    <w:pPr>
      <w:spacing w:after="0"/>
      <w:ind w:left="720"/>
    </w:pPr>
    <w:rPr>
      <w:sz w:val="20"/>
      <w:szCs w:val="20"/>
    </w:rPr>
  </w:style>
  <w:style w:type="paragraph" w:styleId="TOC5">
    <w:name w:val="toc 5"/>
    <w:basedOn w:val="Normal"/>
    <w:next w:val="Normal"/>
    <w:autoRedefine/>
    <w:uiPriority w:val="39"/>
    <w:semiHidden/>
    <w:unhideWhenUsed/>
    <w:rsid w:val="0026207D"/>
    <w:pPr>
      <w:spacing w:after="0"/>
      <w:ind w:left="960"/>
    </w:pPr>
    <w:rPr>
      <w:sz w:val="20"/>
      <w:szCs w:val="20"/>
    </w:rPr>
  </w:style>
  <w:style w:type="paragraph" w:styleId="TOC6">
    <w:name w:val="toc 6"/>
    <w:basedOn w:val="Normal"/>
    <w:next w:val="Normal"/>
    <w:autoRedefine/>
    <w:uiPriority w:val="39"/>
    <w:semiHidden/>
    <w:unhideWhenUsed/>
    <w:rsid w:val="0026207D"/>
    <w:pPr>
      <w:spacing w:after="0"/>
      <w:ind w:left="1200"/>
    </w:pPr>
    <w:rPr>
      <w:sz w:val="20"/>
      <w:szCs w:val="20"/>
    </w:rPr>
  </w:style>
  <w:style w:type="paragraph" w:styleId="TOC7">
    <w:name w:val="toc 7"/>
    <w:basedOn w:val="Normal"/>
    <w:next w:val="Normal"/>
    <w:autoRedefine/>
    <w:uiPriority w:val="39"/>
    <w:semiHidden/>
    <w:unhideWhenUsed/>
    <w:rsid w:val="0026207D"/>
    <w:pPr>
      <w:spacing w:after="0"/>
      <w:ind w:left="1440"/>
    </w:pPr>
    <w:rPr>
      <w:sz w:val="20"/>
      <w:szCs w:val="20"/>
    </w:rPr>
  </w:style>
  <w:style w:type="paragraph" w:styleId="TOC8">
    <w:name w:val="toc 8"/>
    <w:basedOn w:val="Normal"/>
    <w:next w:val="Normal"/>
    <w:autoRedefine/>
    <w:uiPriority w:val="39"/>
    <w:semiHidden/>
    <w:unhideWhenUsed/>
    <w:rsid w:val="0026207D"/>
    <w:pPr>
      <w:spacing w:after="0"/>
      <w:ind w:left="1680"/>
    </w:pPr>
    <w:rPr>
      <w:sz w:val="20"/>
      <w:szCs w:val="20"/>
    </w:rPr>
  </w:style>
  <w:style w:type="paragraph" w:styleId="TOC9">
    <w:name w:val="toc 9"/>
    <w:basedOn w:val="Normal"/>
    <w:next w:val="Normal"/>
    <w:autoRedefine/>
    <w:uiPriority w:val="39"/>
    <w:semiHidden/>
    <w:unhideWhenUsed/>
    <w:rsid w:val="0026207D"/>
    <w:pPr>
      <w:spacing w:after="0"/>
      <w:ind w:left="1920"/>
    </w:pPr>
    <w:rPr>
      <w:sz w:val="20"/>
      <w:szCs w:val="20"/>
    </w:rPr>
  </w:style>
  <w:style w:type="character" w:styleId="Hyperlink">
    <w:name w:val="Hyperlink"/>
    <w:basedOn w:val="DefaultParagraphFont"/>
    <w:uiPriority w:val="99"/>
    <w:unhideWhenUsed/>
    <w:rsid w:val="0026207D"/>
    <w:rPr>
      <w:color w:val="467886" w:themeColor="hyperlink"/>
      <w:u w:val="single"/>
    </w:rPr>
  </w:style>
  <w:style w:type="character" w:customStyle="1" w:styleId="apple-converted-space">
    <w:name w:val="apple-converted-space"/>
    <w:basedOn w:val="DefaultParagraphFont"/>
    <w:rsid w:val="0026207D"/>
  </w:style>
  <w:style w:type="table" w:styleId="TableGrid">
    <w:name w:val="Table Grid"/>
    <w:basedOn w:val="TableNormal"/>
    <w:uiPriority w:val="39"/>
    <w:rsid w:val="00533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B10B4"/>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7B10B4"/>
    <w:rPr>
      <w:rFonts w:ascii="Aptos" w:hAnsi="Aptos"/>
    </w:rPr>
  </w:style>
  <w:style w:type="paragraph" w:customStyle="1" w:styleId="EndNoteBibliography">
    <w:name w:val="EndNote Bibliography"/>
    <w:basedOn w:val="Normal"/>
    <w:link w:val="EndNoteBibliographyChar"/>
    <w:rsid w:val="007B10B4"/>
    <w:pPr>
      <w:spacing w:line="240" w:lineRule="auto"/>
    </w:pPr>
    <w:rPr>
      <w:rFonts w:ascii="Aptos" w:hAnsi="Aptos"/>
    </w:rPr>
  </w:style>
  <w:style w:type="character" w:customStyle="1" w:styleId="EndNoteBibliographyChar">
    <w:name w:val="EndNote Bibliography Char"/>
    <w:basedOn w:val="DefaultParagraphFont"/>
    <w:link w:val="EndNoteBibliography"/>
    <w:rsid w:val="007B10B4"/>
    <w:rPr>
      <w:rFonts w:ascii="Aptos" w:hAnsi="Apto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4195">
      <w:bodyDiv w:val="1"/>
      <w:marLeft w:val="0"/>
      <w:marRight w:val="0"/>
      <w:marTop w:val="0"/>
      <w:marBottom w:val="0"/>
      <w:divBdr>
        <w:top w:val="none" w:sz="0" w:space="0" w:color="auto"/>
        <w:left w:val="none" w:sz="0" w:space="0" w:color="auto"/>
        <w:bottom w:val="none" w:sz="0" w:space="0" w:color="auto"/>
        <w:right w:val="none" w:sz="0" w:space="0" w:color="auto"/>
      </w:divBdr>
    </w:div>
    <w:div w:id="147409425">
      <w:bodyDiv w:val="1"/>
      <w:marLeft w:val="0"/>
      <w:marRight w:val="0"/>
      <w:marTop w:val="0"/>
      <w:marBottom w:val="0"/>
      <w:divBdr>
        <w:top w:val="none" w:sz="0" w:space="0" w:color="auto"/>
        <w:left w:val="none" w:sz="0" w:space="0" w:color="auto"/>
        <w:bottom w:val="none" w:sz="0" w:space="0" w:color="auto"/>
        <w:right w:val="none" w:sz="0" w:space="0" w:color="auto"/>
      </w:divBdr>
      <w:divsChild>
        <w:div w:id="489294645">
          <w:marLeft w:val="0"/>
          <w:marRight w:val="0"/>
          <w:marTop w:val="0"/>
          <w:marBottom w:val="0"/>
          <w:divBdr>
            <w:top w:val="none" w:sz="0" w:space="0" w:color="auto"/>
            <w:left w:val="none" w:sz="0" w:space="0" w:color="auto"/>
            <w:bottom w:val="none" w:sz="0" w:space="0" w:color="auto"/>
            <w:right w:val="none" w:sz="0" w:space="0" w:color="auto"/>
          </w:divBdr>
          <w:divsChild>
            <w:div w:id="17538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12">
      <w:bodyDiv w:val="1"/>
      <w:marLeft w:val="0"/>
      <w:marRight w:val="0"/>
      <w:marTop w:val="0"/>
      <w:marBottom w:val="0"/>
      <w:divBdr>
        <w:top w:val="none" w:sz="0" w:space="0" w:color="auto"/>
        <w:left w:val="none" w:sz="0" w:space="0" w:color="auto"/>
        <w:bottom w:val="none" w:sz="0" w:space="0" w:color="auto"/>
        <w:right w:val="none" w:sz="0" w:space="0" w:color="auto"/>
      </w:divBdr>
    </w:div>
    <w:div w:id="1437748241">
      <w:bodyDiv w:val="1"/>
      <w:marLeft w:val="0"/>
      <w:marRight w:val="0"/>
      <w:marTop w:val="0"/>
      <w:marBottom w:val="0"/>
      <w:divBdr>
        <w:top w:val="none" w:sz="0" w:space="0" w:color="auto"/>
        <w:left w:val="none" w:sz="0" w:space="0" w:color="auto"/>
        <w:bottom w:val="none" w:sz="0" w:space="0" w:color="auto"/>
        <w:right w:val="none" w:sz="0" w:space="0" w:color="auto"/>
      </w:divBdr>
      <w:divsChild>
        <w:div w:id="1606034593">
          <w:marLeft w:val="0"/>
          <w:marRight w:val="0"/>
          <w:marTop w:val="0"/>
          <w:marBottom w:val="0"/>
          <w:divBdr>
            <w:top w:val="none" w:sz="0" w:space="0" w:color="auto"/>
            <w:left w:val="none" w:sz="0" w:space="0" w:color="auto"/>
            <w:bottom w:val="none" w:sz="0" w:space="0" w:color="auto"/>
            <w:right w:val="none" w:sz="0" w:space="0" w:color="auto"/>
          </w:divBdr>
          <w:divsChild>
            <w:div w:id="21330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650">
      <w:bodyDiv w:val="1"/>
      <w:marLeft w:val="0"/>
      <w:marRight w:val="0"/>
      <w:marTop w:val="0"/>
      <w:marBottom w:val="0"/>
      <w:divBdr>
        <w:top w:val="none" w:sz="0" w:space="0" w:color="auto"/>
        <w:left w:val="none" w:sz="0" w:space="0" w:color="auto"/>
        <w:bottom w:val="none" w:sz="0" w:space="0" w:color="auto"/>
        <w:right w:val="none" w:sz="0" w:space="0" w:color="auto"/>
      </w:divBdr>
      <w:divsChild>
        <w:div w:id="350768536">
          <w:marLeft w:val="0"/>
          <w:marRight w:val="0"/>
          <w:marTop w:val="0"/>
          <w:marBottom w:val="0"/>
          <w:divBdr>
            <w:top w:val="none" w:sz="0" w:space="0" w:color="auto"/>
            <w:left w:val="none" w:sz="0" w:space="0" w:color="auto"/>
            <w:bottom w:val="none" w:sz="0" w:space="0" w:color="auto"/>
            <w:right w:val="none" w:sz="0" w:space="0" w:color="auto"/>
          </w:divBdr>
          <w:divsChild>
            <w:div w:id="1678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496B3-27E0-4646-B2A2-C3D37446B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19030</TotalTime>
  <Pages>10</Pages>
  <Words>2909</Words>
  <Characters>16586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14</cp:revision>
  <dcterms:created xsi:type="dcterms:W3CDTF">2025-05-04T01:07:00Z</dcterms:created>
  <dcterms:modified xsi:type="dcterms:W3CDTF">2025-06-26T23:53:00Z</dcterms:modified>
</cp:coreProperties>
</file>